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matic SC" w:cs="Amatic SC" w:eastAsia="Amatic SC" w:hAnsi="Amatic SC"/>
          <w:b w:val="1"/>
          <w:i w:val="1"/>
          <w:sz w:val="60"/>
          <w:szCs w:val="60"/>
          <w:u w:val="single"/>
        </w:rPr>
      </w:pPr>
      <w:r w:rsidDel="00000000" w:rsidR="00000000" w:rsidRPr="00000000">
        <w:rPr>
          <w:rFonts w:ascii="Amatic SC" w:cs="Amatic SC" w:eastAsia="Amatic SC" w:hAnsi="Amatic SC"/>
          <w:b w:val="1"/>
          <w:i w:val="1"/>
          <w:sz w:val="60"/>
          <w:szCs w:val="60"/>
          <w:u w:val="single"/>
          <w:rtl w:val="0"/>
        </w:rPr>
        <w:t xml:space="preserve">Bug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 states should be persistent and able to handle database errors and outside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states should gone until login status &amp; active group determined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Faulty button states may crash the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list not showing under current branch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account should inform users of their mistakes (i.e. password length too short, invalid email.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ChipItems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ChipItems can’t be deleted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info should be shown about the chip items (creator, when edited, etc.)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