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color w:val="2E75B6"/>
          <w:sz w:val="28"/>
          <w:szCs w:val="28"/>
        </w:rPr>
        <w:t xml:space="preserve">Product Requirements Document</w:t>
      </w:r>
    </w:p>
    <w:p>
      <w:pPr>
        <w:pBdr>
          <w:bottom w:val="single" w:color="2E75B6" w:sz="6" w:space="8"/>
        </w:pBdr>
        <w:spacing w:after="100"/>
        <w:jc w:val="center"/>
      </w:pPr>
      <w:r>
        <w:rPr>
          <w:rFonts w:ascii="Arial" w:cs="Arial" w:eastAsia="Arial" w:hAnsi="Arial"/>
          <w:b/>
          <w:bCs/>
          <w:color w:val="1B3A5C"/>
          <w:sz w:val="48"/>
          <w:szCs w:val="48"/>
        </w:rPr>
        <w:t xml:space="preserve">경옥채 사내 통합 시스템</w:t>
      </w:r>
    </w:p>
    <w:p>
      <w:pPr>
        <w:spacing w:after="100" w:before="200"/>
        <w:jc w:val="center"/>
      </w:pPr>
      <w:r>
        <w:rPr>
          <w:rFonts w:ascii="Arial" w:cs="Arial" w:eastAsia="Arial" w:hAnsi="Arial"/>
          <w:color w:val="666666"/>
          <w:sz w:val="24"/>
          <w:szCs w:val="24"/>
        </w:rPr>
        <w:t xml:space="preserve">ERP · CRM · 운영 대시보드 통합 시스템 구축</w:t>
      </w:r>
    </w:p>
    <w:p>
      <w:pPr>
        <w:spacing w:before="20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문서 버전</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작성일</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333333"/>
                <w:sz w:val="20"/>
                <w:szCs w:val="20"/>
              </w:rPr>
              <w:t xml:space="preserve">2026년 4월</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문서 성격</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333333"/>
                <w:sz w:val="20"/>
                <w:szCs w:val="20"/>
              </w:rPr>
              <w:t xml:space="preserve">제품 요구사항 정의서</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tcPr>
          <w:p>
            <w:r>
              <w:rPr>
                <w:rFonts w:ascii="Arial" w:cs="Arial" w:eastAsia="Arial" w:hAnsi="Arial"/>
                <w:b/>
                <w:bCs/>
                <w:color w:val="1B3A5C"/>
                <w:sz w:val="20"/>
                <w:szCs w:val="20"/>
              </w:rPr>
              <w:t xml:space="preserve">대상</w:t>
            </w:r>
          </w:p>
        </w:tc>
        <w:tc>
          <w:tcPr>
            <w:tcW w:type="dxa" w:w="3200"/>
            <w:tcBorders>
              <w:top w:val="single" w:color="B0C4D8" w:sz="1"/>
              <w:left w:val="single" w:color="B0C4D8" w:sz="1"/>
              <w:bottom w:val="single" w:color="B0C4D8" w:sz="1"/>
              <w:right w:val="single" w:color="B0C4D8" w:sz="1"/>
            </w:tcBorders>
            <w:tcMar>
              <w:top w:type="dxa" w:w="80"/>
              <w:left w:type="dxa" w:w="120"/>
              <w:bottom w:type="dxa" w:w="80"/>
              <w:right w:type="dxa" w:w="120"/>
            </w:tcMar>
          </w:tcPr>
          <w:p>
            <w:r>
              <w:rPr>
                <w:rFonts w:ascii="Arial" w:cs="Arial" w:eastAsia="Arial" w:hAnsi="Arial"/>
                <w:color w:val="333333"/>
                <w:sz w:val="20"/>
                <w:szCs w:val="20"/>
              </w:rPr>
              <w:t xml:space="preserve">개발팀 / 컨설팅 파트너</w:t>
            </w:r>
          </w:p>
        </w:tc>
      </w:tr>
    </w:tbl>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B3A5C"/>
          <w:sz w:val="32"/>
          <w:szCs w:val="32"/>
        </w:rPr>
        <w:t xml:space="preserve">1. 제품 개요 (Product Overview)</w:t>
      </w:r>
    </w:p>
    <w:p>
      <w:pPr>
        <w:pStyle w:val="Heading2"/>
        <w:spacing w:after="160" w:before="280"/>
      </w:pPr>
      <w:r>
        <w:rPr>
          <w:rFonts w:ascii="Arial" w:cs="Arial" w:eastAsia="Arial" w:hAnsi="Arial"/>
          <w:b/>
          <w:bCs/>
          <w:color w:val="2E75B6"/>
          <w:sz w:val="26"/>
          <w:szCs w:val="26"/>
        </w:rPr>
        <w:t xml:space="preserve">1.1 배경 및 목적</w:t>
      </w:r>
    </w:p>
    <w:p>
      <w:pPr>
        <w:spacing w:after="120" w:before="0" w:line="320"/>
        <w:jc w:val="left"/>
      </w:pPr>
      <w:r>
        <w:rPr>
          <w:rFonts w:ascii="Arial" w:cs="Arial" w:eastAsia="Arial" w:hAnsi="Arial"/>
          <w:b w:val="false"/>
          <w:bCs w:val="false"/>
          <w:i w:val="false"/>
          <w:iCs w:val="false"/>
          <w:color w:val="333333"/>
          <w:sz w:val="20"/>
          <w:szCs w:val="20"/>
        </w:rPr>
        <w:t xml:space="preserve">경옥채는 한약국 운영, 프리미엄 한방 식품 판매, 백화점 유통, 자사몬(Cafe24) 운영, 시즌성 행사 및 팝업 등 다채널 운영 구조를 가지고 있다. 현재 이카운트 ERP를 중심으로 품목, 재고, 생산, 판매, 회계 등의 기본 운영 기능을 수행하고 있으나, 고객 관리 영역은 체계적인 CRM 시스템 없이 개별 기억과 수기 메모에 의존하고 있다.</w:t>
      </w:r>
    </w:p>
    <w:p>
      <w:pPr>
        <w:spacing w:after="120" w:before="0" w:line="320"/>
        <w:jc w:val="left"/>
      </w:pPr>
      <w:r>
        <w:rPr>
          <w:rFonts w:ascii="Arial" w:cs="Arial" w:eastAsia="Arial" w:hAnsi="Arial"/>
          <w:b w:val="false"/>
          <w:bCs w:val="false"/>
          <w:i w:val="false"/>
          <w:iCs w:val="false"/>
          <w:color w:val="333333"/>
          <w:sz w:val="20"/>
          <w:szCs w:val="20"/>
        </w:rPr>
        <w:t xml:space="preserve">본 PRD는 ERP와 CRM을 결합한 사내 통합 시스템을 정의하며, 본사와 백화점 전 지점이 함께 사용할 수 있는 통합 운영 환경을 목표로 한다. 주문-판매-재고-생산-고객관리-보고 체계가 하나의 흐름 안에서 작동하도록 하는 것이 핵심 목표이다.</w:t>
      </w:r>
    </w:p>
    <w:p>
      <w:pPr>
        <w:pStyle w:val="Heading2"/>
        <w:spacing w:after="160" w:before="280"/>
      </w:pPr>
      <w:r>
        <w:rPr>
          <w:rFonts w:ascii="Arial" w:cs="Arial" w:eastAsia="Arial" w:hAnsi="Arial"/>
          <w:b/>
          <w:bCs/>
          <w:color w:val="2E75B6"/>
          <w:sz w:val="26"/>
          <w:szCs w:val="26"/>
        </w:rPr>
        <w:t xml:space="preserve">1.2 핵심 비전</w:t>
      </w:r>
    </w:p>
    <w:p>
      <w:pPr>
        <w:spacing w:after="120" w:before="0" w:line="320"/>
        <w:jc w:val="left"/>
      </w:pPr>
      <w:r>
        <w:rPr>
          <w:rFonts w:ascii="Arial" w:cs="Arial" w:eastAsia="Arial" w:hAnsi="Arial"/>
          <w:b w:val="false"/>
          <w:bCs w:val="false"/>
          <w:i w:val="false"/>
          <w:iCs w:val="false"/>
          <w:color w:val="333333"/>
          <w:sz w:val="20"/>
          <w:szCs w:val="20"/>
        </w:rPr>
        <w:t xml:space="preserve">현재처럼 기능과 정보가 분산된 운영 구조를 줄이고, 궁극적으로는 하나의 통합된 운영 체계 안에서 업무가 자연스럽게 이어지도록 만드는 것. 새로운 프로그램을 추가하는 것이 아닌, 기존 분산 구조를 통합하는 것이 목적이다.</w:t>
      </w:r>
    </w:p>
    <w:p>
      <w:pPr>
        <w:pStyle w:val="Heading2"/>
        <w:spacing w:after="160" w:before="280"/>
      </w:pPr>
      <w:r>
        <w:rPr>
          <w:rFonts w:ascii="Arial" w:cs="Arial" w:eastAsia="Arial" w:hAnsi="Arial"/>
          <w:b/>
          <w:bCs/>
          <w:color w:val="2E75B6"/>
          <w:sz w:val="26"/>
          <w:szCs w:val="26"/>
        </w:rPr>
        <w:t xml:space="preserve">1.3 제품 범위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범위</w:t>
            </w:r>
          </w:p>
        </w:tc>
        <w:tc>
          <w:tcPr>
            <w:tcW w:type="dxa" w:w="68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설명</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포함 범위</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ERP 운영 기능 유지/확장, CRM 통합, 운영 대시보드, 보고 자동화, 자사몬(Cafe24) 연동, 권한 관리</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제외 범위</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외부 마케팅 자동화, 대량 문자/쿠폰 발송 시스템, 회계 역무 전면 대체</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대상 채널</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본사, 한약국 매장, 백화점 전 지점, 자사몬(Cafe24), 행사/팝업</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3A5C"/>
          <w:sz w:val="32"/>
          <w:szCs w:val="32"/>
        </w:rPr>
        <w:t xml:space="preserve">2. 현황 분석 (As-Is Analysis)</w:t>
      </w:r>
    </w:p>
    <w:p>
      <w:pPr>
        <w:pStyle w:val="Heading2"/>
        <w:spacing w:after="160" w:before="280"/>
      </w:pPr>
      <w:r>
        <w:rPr>
          <w:rFonts w:ascii="Arial" w:cs="Arial" w:eastAsia="Arial" w:hAnsi="Arial"/>
          <w:b/>
          <w:bCs/>
          <w:color w:val="2E75B6"/>
          <w:sz w:val="26"/>
          <w:szCs w:val="26"/>
        </w:rPr>
        <w:t xml:space="preserve">2.1 현재 시스템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시스템</w:t>
            </w:r>
          </w:p>
        </w:tc>
        <w:tc>
          <w:tcPr>
            <w:tcW w:type="dxa" w:w="35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역할</w:t>
            </w:r>
          </w:p>
        </w:tc>
        <w:tc>
          <w:tcPr>
            <w:tcW w:type="dxa" w:w="3513"/>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현황</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이카운트 ERP</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품목/재고/생산/판매/회계 기본 운영</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핵심 운영 믈대로 사용 중</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Cafe24 자사몬</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온라인 주문 수집 및 배송 연동</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이카운트와 연동되어 운영 중</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CRM</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관리, 상담 이력, VIP 관리</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부재 — 수기/기억 의존</w:t>
            </w:r>
          </w:p>
        </w:tc>
      </w:tr>
      <w:tr>
        <w:tc>
          <w:tcPr>
            <w:tcW w:type="dxa" w:w="20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보고 체계</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운영 현황 보고 및 의사결정 지원</w:t>
            </w:r>
          </w:p>
        </w:tc>
        <w:tc>
          <w:tcPr>
            <w:tcW w:type="dxa" w:w="3513"/>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수작업 중심, 시스템 기반 아님</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2.2 핵심 문제점 (Pain Points)</w:t>
      </w:r>
    </w:p>
    <w:p>
      <w:pPr>
        <w:pStyle w:val="Heading3"/>
        <w:spacing w:after="120" w:before="200"/>
      </w:pPr>
      <w:r>
        <w:rPr>
          <w:rFonts w:ascii="Arial" w:cs="Arial" w:eastAsia="Arial" w:hAnsi="Arial"/>
          <w:b/>
          <w:bCs/>
          <w:color w:val="1B3A5C"/>
          <w:sz w:val="22"/>
          <w:szCs w:val="22"/>
        </w:rPr>
        <w:t xml:space="preserve">2.2.1 고객관리 미체계화</w:t>
      </w:r>
    </w:p>
    <w:p>
      <w:pPr>
        <w:pStyle w:val="ListParagraph"/>
        <w:numPr>
          <w:ilvl w:val="0"/>
          <w:numId w:val="2"/>
        </w:numPr>
        <w:spacing w:after="80" w:line="320"/>
      </w:pPr>
      <w:r>
        <w:rPr>
          <w:rFonts w:ascii="Arial" w:cs="Arial" w:eastAsia="Arial" w:hAnsi="Arial"/>
          <w:color w:val="333333"/>
          <w:sz w:val="20"/>
          <w:szCs w:val="20"/>
        </w:rPr>
        <w:t xml:space="preserve">이카운트 인터페이스의 한계로 고객 구매 이력을 직관적으로 파악 불가</w:t>
      </w:r>
    </w:p>
    <w:p>
      <w:pPr>
        <w:pStyle w:val="ListParagraph"/>
        <w:numPr>
          <w:ilvl w:val="0"/>
          <w:numId w:val="2"/>
        </w:numPr>
        <w:spacing w:after="80" w:line="320"/>
      </w:pPr>
      <w:r>
        <w:rPr>
          <w:rFonts w:ascii="Arial" w:cs="Arial" w:eastAsia="Arial" w:hAnsi="Arial"/>
          <w:color w:val="333333"/>
          <w:sz w:val="20"/>
          <w:szCs w:val="20"/>
        </w:rPr>
        <w:t xml:space="preserve">고객별 상담 내용 및 특이사항 누적 관리 불편</w:t>
      </w:r>
    </w:p>
    <w:p>
      <w:pPr>
        <w:pStyle w:val="ListParagraph"/>
        <w:numPr>
          <w:ilvl w:val="0"/>
          <w:numId w:val="2"/>
        </w:numPr>
        <w:spacing w:after="80" w:line="320"/>
      </w:pPr>
      <w:r>
        <w:rPr>
          <w:rFonts w:ascii="Arial" w:cs="Arial" w:eastAsia="Arial" w:hAnsi="Arial"/>
          <w:color w:val="333333"/>
          <w:sz w:val="20"/>
          <w:szCs w:val="20"/>
        </w:rPr>
        <w:t xml:space="preserve">백화점 채널에서 고객 상담 내용/맥락이 축적되지 않음</w:t>
      </w:r>
    </w:p>
    <w:p>
      <w:pPr>
        <w:pStyle w:val="ListParagraph"/>
        <w:numPr>
          <w:ilvl w:val="0"/>
          <w:numId w:val="2"/>
        </w:numPr>
        <w:spacing w:after="80" w:line="320"/>
      </w:pPr>
      <w:r>
        <w:rPr>
          <w:rFonts w:ascii="Arial" w:cs="Arial" w:eastAsia="Arial" w:hAnsi="Arial"/>
          <w:color w:val="333333"/>
          <w:sz w:val="20"/>
          <w:szCs w:val="20"/>
        </w:rPr>
        <w:t xml:space="preserve">VIP 고객 별도 관리 체계 부재 — 담당자 기억 의존</w:t>
      </w:r>
    </w:p>
    <w:p>
      <w:pPr>
        <w:pStyle w:val="ListParagraph"/>
        <w:numPr>
          <w:ilvl w:val="0"/>
          <w:numId w:val="2"/>
        </w:numPr>
        <w:spacing w:after="80" w:line="320"/>
      </w:pPr>
      <w:r>
        <w:rPr>
          <w:rFonts w:ascii="Arial" w:cs="Arial" w:eastAsia="Arial" w:hAnsi="Arial"/>
          <w:color w:val="333333"/>
          <w:sz w:val="20"/>
          <w:szCs w:val="20"/>
        </w:rPr>
        <w:t xml:space="preserve">담당자 변경 시 고객 맥락 단절 위험</w:t>
      </w:r>
    </w:p>
    <w:p>
      <w:pPr>
        <w:pStyle w:val="Heading3"/>
        <w:spacing w:after="120" w:before="200"/>
      </w:pPr>
      <w:r>
        <w:rPr>
          <w:rFonts w:ascii="Arial" w:cs="Arial" w:eastAsia="Arial" w:hAnsi="Arial"/>
          <w:b/>
          <w:bCs/>
          <w:color w:val="1B3A5C"/>
          <w:sz w:val="22"/>
          <w:szCs w:val="22"/>
        </w:rPr>
        <w:t xml:space="preserve">2.2.2 채널별 정보 분산</w:t>
      </w:r>
    </w:p>
    <w:p>
      <w:pPr>
        <w:pStyle w:val="ListParagraph"/>
        <w:numPr>
          <w:ilvl w:val="0"/>
          <w:numId w:val="3"/>
        </w:numPr>
        <w:spacing w:after="80" w:line="320"/>
      </w:pPr>
      <w:r>
        <w:rPr>
          <w:rFonts w:ascii="Arial" w:cs="Arial" w:eastAsia="Arial" w:hAnsi="Arial"/>
          <w:color w:val="333333"/>
          <w:sz w:val="20"/>
          <w:szCs w:val="20"/>
        </w:rPr>
        <w:t xml:space="preserve">본사/한약국/백화점/자사몬/행사 등 각 채널 정보가 연결되지 않음</w:t>
      </w:r>
    </w:p>
    <w:p>
      <w:pPr>
        <w:pStyle w:val="ListParagraph"/>
        <w:numPr>
          <w:ilvl w:val="0"/>
          <w:numId w:val="3"/>
        </w:numPr>
        <w:spacing w:after="80" w:line="320"/>
      </w:pPr>
      <w:r>
        <w:rPr>
          <w:rFonts w:ascii="Arial" w:cs="Arial" w:eastAsia="Arial" w:hAnsi="Arial"/>
          <w:color w:val="333333"/>
          <w:sz w:val="20"/>
          <w:szCs w:val="20"/>
        </w:rPr>
        <w:t xml:space="preserve">지점별 판매/재고/고객 현황을 통합적으로 파악하기 어려움</w:t>
      </w:r>
    </w:p>
    <w:p>
      <w:pPr>
        <w:pStyle w:val="ListParagraph"/>
        <w:numPr>
          <w:ilvl w:val="0"/>
          <w:numId w:val="3"/>
        </w:numPr>
        <w:spacing w:after="80" w:line="320"/>
      </w:pPr>
      <w:r>
        <w:rPr>
          <w:rFonts w:ascii="Arial" w:cs="Arial" w:eastAsia="Arial" w:hAnsi="Arial"/>
          <w:color w:val="333333"/>
          <w:sz w:val="20"/>
          <w:szCs w:val="20"/>
        </w:rPr>
        <w:t xml:space="preserve">본사와 현장 간 정보 해석 차이 발생</w:t>
      </w:r>
    </w:p>
    <w:p>
      <w:pPr>
        <w:pStyle w:val="Heading3"/>
        <w:spacing w:after="120" w:before="200"/>
      </w:pPr>
      <w:r>
        <w:rPr>
          <w:rFonts w:ascii="Arial" w:cs="Arial" w:eastAsia="Arial" w:hAnsi="Arial"/>
          <w:b/>
          <w:bCs/>
          <w:color w:val="1B3A5C"/>
          <w:sz w:val="22"/>
          <w:szCs w:val="22"/>
        </w:rPr>
        <w:t xml:space="preserve">2.2.3 보고 및 커뮤니케이션 수작업</w:t>
      </w:r>
    </w:p>
    <w:p>
      <w:pPr>
        <w:pStyle w:val="ListParagraph"/>
        <w:numPr>
          <w:ilvl w:val="0"/>
          <w:numId w:val="4"/>
        </w:numPr>
        <w:spacing w:after="80" w:line="320"/>
      </w:pPr>
      <w:r>
        <w:rPr>
          <w:rFonts w:ascii="Arial" w:cs="Arial" w:eastAsia="Arial" w:hAnsi="Arial"/>
          <w:color w:val="333333"/>
          <w:sz w:val="20"/>
          <w:szCs w:val="20"/>
        </w:rPr>
        <w:t xml:space="preserve">운영 회의/월간 보고/시즌 행사 점검 등이 수작업 중심</w:t>
      </w:r>
    </w:p>
    <w:p>
      <w:pPr>
        <w:pStyle w:val="ListParagraph"/>
        <w:numPr>
          <w:ilvl w:val="0"/>
          <w:numId w:val="4"/>
        </w:numPr>
        <w:spacing w:after="80" w:line="320"/>
      </w:pPr>
      <w:r>
        <w:rPr>
          <w:rFonts w:ascii="Arial" w:cs="Arial" w:eastAsia="Arial" w:hAnsi="Arial"/>
          <w:color w:val="333333"/>
          <w:sz w:val="20"/>
          <w:szCs w:val="20"/>
        </w:rPr>
        <w:t xml:space="preserve">보고 자료 매번 재작성, 여러 곳에서 데이터 수집 필요</w:t>
      </w:r>
    </w:p>
    <w:p>
      <w:pPr>
        <w:pStyle w:val="ListParagraph"/>
        <w:numPr>
          <w:ilvl w:val="0"/>
          <w:numId w:val="4"/>
        </w:numPr>
        <w:spacing w:after="80" w:line="320"/>
      </w:pPr>
      <w:r>
        <w:rPr>
          <w:rFonts w:ascii="Arial" w:cs="Arial" w:eastAsia="Arial" w:hAnsi="Arial"/>
          <w:color w:val="333333"/>
          <w:sz w:val="20"/>
          <w:szCs w:val="20"/>
        </w:rPr>
        <w:t xml:space="preserve">운영 판단이 담당자 숭련도와 견험에 과도 의존</w:t>
      </w:r>
    </w:p>
    <w:p>
      <w:pPr>
        <w:pStyle w:val="Heading3"/>
        <w:spacing w:after="120" w:before="200"/>
      </w:pPr>
      <w:r>
        <w:rPr>
          <w:rFonts w:ascii="Arial" w:cs="Arial" w:eastAsia="Arial" w:hAnsi="Arial"/>
          <w:b/>
          <w:bCs/>
          <w:color w:val="1B3A5C"/>
          <w:sz w:val="22"/>
          <w:szCs w:val="22"/>
        </w:rPr>
        <w:t xml:space="preserve">2.2.4 사용성 문제</w:t>
      </w:r>
    </w:p>
    <w:p>
      <w:pPr>
        <w:pStyle w:val="ListParagraph"/>
        <w:numPr>
          <w:ilvl w:val="0"/>
          <w:numId w:val="5"/>
        </w:numPr>
        <w:spacing w:after="80" w:line="320"/>
      </w:pPr>
      <w:r>
        <w:rPr>
          <w:rFonts w:ascii="Arial" w:cs="Arial" w:eastAsia="Arial" w:hAnsi="Arial"/>
          <w:color w:val="333333"/>
          <w:sz w:val="20"/>
          <w:szCs w:val="20"/>
        </w:rPr>
        <w:t xml:space="preserve">이카운트 UI가 비개발자 사용자에게 난도가 높음</w:t>
      </w:r>
    </w:p>
    <w:p>
      <w:pPr>
        <w:pStyle w:val="ListParagraph"/>
        <w:numPr>
          <w:ilvl w:val="0"/>
          <w:numId w:val="5"/>
        </w:numPr>
        <w:spacing w:after="80" w:line="320"/>
      </w:pPr>
      <w:r>
        <w:rPr>
          <w:rFonts w:ascii="Arial" w:cs="Arial" w:eastAsia="Arial" w:hAnsi="Arial"/>
          <w:color w:val="333333"/>
          <w:sz w:val="20"/>
          <w:szCs w:val="20"/>
        </w:rPr>
        <w:t xml:space="preserve">일부 현장 사용자가 전산화를 충분히 활용하지 못하는 상황</w:t>
      </w:r>
    </w:p>
    <w:p>
      <w:pPr>
        <w:spacing w:after="120" w:before="0" w:line="320"/>
        <w:jc w:val="left"/>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3A5C"/>
          <w:sz w:val="32"/>
          <w:szCs w:val="32"/>
        </w:rPr>
        <w:t xml:space="preserve">3. 기능 요구사항 (Functional Requirements)</w:t>
      </w:r>
    </w:p>
    <w:p>
      <w:pPr>
        <w:pStyle w:val="Heading2"/>
        <w:spacing w:after="160" w:before="280"/>
      </w:pPr>
      <w:r>
        <w:rPr>
          <w:rFonts w:ascii="Arial" w:cs="Arial" w:eastAsia="Arial" w:hAnsi="Arial"/>
          <w:b/>
          <w:bCs/>
          <w:color w:val="2E75B6"/>
          <w:sz w:val="26"/>
          <w:szCs w:val="26"/>
        </w:rPr>
        <w:t xml:space="preserve">3.1 통합 운영 대시보드</w:t>
      </w:r>
    </w:p>
    <w:p>
      <w:pPr>
        <w:spacing w:after="120" w:before="0" w:line="320"/>
        <w:jc w:val="left"/>
      </w:pPr>
      <w:r>
        <w:rPr>
          <w:rFonts w:ascii="Arial" w:cs="Arial" w:eastAsia="Arial" w:hAnsi="Arial"/>
          <w:b/>
          <w:bCs/>
          <w:i w:val="false"/>
          <w:iCs w:val="false"/>
          <w:color w:val="333333"/>
          <w:sz w:val="20"/>
          <w:szCs w:val="20"/>
        </w:rPr>
        <w:t xml:space="preserve">FR-DASH: 본사와 전 지점이 동일한 기준으로 운영 현황을 조회할 수 있는 통합 대시보드를 제공한다.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전체 채널(본사/한약국/백화점/자사몬) 매출 및 판매 현황 한 화면 조회</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지점별 재고 현황 및 부족 상태 실시간 확인</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채널별 제품 판매 성과 비교 뷰</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FR-D04</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본사 전체 뷰 / 지점 자체 뷰 전환 기능</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FR-D05</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자사몬 주문 현황과 오프라인 판매 흐름 통합 조회</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3.2 통합 CRM (고객 관계 관리)</w:t>
      </w:r>
    </w:p>
    <w:p>
      <w:pPr>
        <w:spacing w:after="120" w:before="0" w:line="320"/>
        <w:jc w:val="left"/>
      </w:pPr>
      <w:r>
        <w:rPr>
          <w:rFonts w:ascii="Arial" w:cs="Arial" w:eastAsia="Arial" w:hAnsi="Arial"/>
          <w:b/>
          <w:bCs/>
          <w:i w:val="false"/>
          <w:iCs w:val="false"/>
          <w:color w:val="333333"/>
          <w:sz w:val="20"/>
          <w:szCs w:val="20"/>
        </w:rPr>
        <w:t xml:space="preserve">FR-CRM: ERP와 분리되지 않은 고객 중심 운영 체계를 구축한다. 대량 마케팅 툴이 아닌, 고객 맥락과 관계를 축적하는 관계형 CRM을 지향한다.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고객별 구매 이력 통합 조회 (오프라인 + 백화점 + 자사몬)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고객별 상담 기록 및 특이사항 누적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VIP 고객 및 주요 고객군 분류 및 태그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FR-C04</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재구매 예상 시점 확인 및 알림</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FR-C05</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담당자 변경 시에도 고객 맥락이 유지되는 구조</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FR-C06</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행사 초청, 후속 안내, 케어 이력 누적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FR-C07</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수요와 상품/재고 운영 연결 (고객군별 선호 품목, 반복 구매 품목 분석)</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3.3 ERP 기능 유지 및 확장</w:t>
      </w:r>
    </w:p>
    <w:p>
      <w:pPr>
        <w:spacing w:after="120" w:before="0" w:line="320"/>
        <w:jc w:val="left"/>
      </w:pPr>
      <w:r>
        <w:rPr>
          <w:rFonts w:ascii="Arial" w:cs="Arial" w:eastAsia="Arial" w:hAnsi="Arial"/>
          <w:b/>
          <w:bCs/>
          <w:i w:val="false"/>
          <w:iCs w:val="false"/>
          <w:color w:val="333333"/>
          <w:sz w:val="20"/>
          <w:szCs w:val="20"/>
        </w:rPr>
        <w:t xml:space="preserve">FR-ERP: 현재 이카운트가 담당하는 핵심 기능을 유지하며, 통합 시스템 내에서 확장한다.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품목 등록/관리 및 관련 서류(견적서, 인증서)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재고 수량 확인, 입출고 관리, 재고 부족 알림</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BOM 기반 생산 전산화 (원재료 자동 소모 처리)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FR-E04</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백화점 지점별 일일 판매 전표 입력 및 고객별 전표 입력</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FR-E05</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매입/매출 및 회계 관련 기본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FR-E06</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담당자별 기능 및 권한 조정</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3.4 자사몬(Cafe24) 연동</w:t>
      </w:r>
    </w:p>
    <w:p>
      <w:pPr>
        <w:spacing w:after="120" w:before="0" w:line="320"/>
        <w:jc w:val="left"/>
      </w:pPr>
      <w:r>
        <w:rPr>
          <w:rFonts w:ascii="Arial" w:cs="Arial" w:eastAsia="Arial" w:hAnsi="Arial"/>
          <w:b/>
          <w:bCs/>
          <w:i w:val="false"/>
          <w:iCs w:val="false"/>
          <w:color w:val="333333"/>
          <w:sz w:val="20"/>
          <w:szCs w:val="20"/>
        </w:rPr>
        <w:t xml:space="preserve">FR-MALL: 자사몬 주문 및 배송 흐름이 통합 시스템 내에서 끊김 없이 연결되어야 한다. 이는 필수 조건이다.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Cafe24 주문 자동 수집 및 통합 시스템 반영</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주문 상태 확인 및 배송 현황 연동</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1</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FR-M03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자사몬 고객 정보와 구매 흐름을 CRM에 자동 반영</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3.5 시즌 운영 기능</w:t>
      </w:r>
    </w:p>
    <w:p>
      <w:pPr>
        <w:spacing w:after="120" w:before="0" w:line="320"/>
        <w:jc w:val="left"/>
      </w:pPr>
      <w:r>
        <w:rPr>
          <w:rFonts w:ascii="Arial" w:cs="Arial" w:eastAsia="Arial" w:hAnsi="Arial"/>
          <w:b/>
          <w:bCs/>
          <w:i w:val="false"/>
          <w:iCs w:val="false"/>
          <w:color w:val="333333"/>
          <w:sz w:val="20"/>
          <w:szCs w:val="20"/>
        </w:rPr>
        <w:t xml:space="preserve">FR-SEASON: 설/추석/백화점 행사/팝업 등 시즌성 운영을 시스템이 지원한다.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FR-S01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시즌별 목표 설정 및 주요 품목 집중 관리</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FR-S02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지점별 행사 성과 비교</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FR-S03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행사 이후 고객 후속 관리 흐름 연결 (CRM 연동)</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FR-S04</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시즌 전 생산 및 재고 준비 현황 점검</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3.6 보고 자동화 및 의사결정 지원</w:t>
      </w:r>
    </w:p>
    <w:p>
      <w:pPr>
        <w:spacing w:after="120" w:before="0" w:line="320"/>
        <w:jc w:val="left"/>
      </w:pPr>
      <w:r>
        <w:rPr>
          <w:rFonts w:ascii="Arial" w:cs="Arial" w:eastAsia="Arial" w:hAnsi="Arial"/>
          <w:b/>
          <w:bCs/>
          <w:i w:val="false"/>
          <w:iCs w:val="false"/>
          <w:color w:val="333333"/>
          <w:sz w:val="20"/>
          <w:szCs w:val="20"/>
        </w:rPr>
        <w:t xml:space="preserve">FR-RPT: 운영 데이터를 시스템이 자동으로 요약/정리하여 의사결정을 지원한다.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우선순위</w:t>
            </w:r>
          </w:p>
        </w:tc>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단계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FR-R01</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주간 및 월간 매출 요약 자동 생성</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FR-R02</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지점별 성과 비교 보고서</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FR-R03</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재고 부족 품목 자동 알림</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FR-R04</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재구매 관리 필요 고객 목록 자동 추출</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P1</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3</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FR-R05</w:t>
            </w:r>
          </w:p>
        </w:tc>
        <w:tc>
          <w:tcPr>
            <w:tcW w:type="dxa" w:w="4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대표/본사용 핵심 수치 요약 대시보드</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P0</w:t>
            </w:r>
          </w:p>
        </w:tc>
        <w:tc>
          <w:tcPr>
            <w:tcW w:type="dxa" w:w="1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Phase 2</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3A5C"/>
          <w:sz w:val="32"/>
          <w:szCs w:val="32"/>
        </w:rPr>
        <w:t xml:space="preserve">4. 비기능 요구사항 (Non-Functional Requirements)</w:t>
      </w:r>
    </w:p>
    <w:p>
      <w:pPr>
        <w:pStyle w:val="Heading2"/>
        <w:spacing w:after="160" w:before="280"/>
      </w:pPr>
      <w:r>
        <w:rPr>
          <w:rFonts w:ascii="Arial" w:cs="Arial" w:eastAsia="Arial" w:hAnsi="Arial"/>
          <w:b/>
          <w:bCs/>
          <w:color w:val="2E75B6"/>
          <w:sz w:val="26"/>
          <w:szCs w:val="26"/>
        </w:rPr>
        <w:t xml:space="preserve">4.1 사용성 (Usability)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NFR-U01</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비개발자 실무자 중심의 직관적 UI — 별도 교육 없이 바로 사용 가능한 수준</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NFR-U02</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현재 이카운트 사용이 어려운 사용자군을 고려한 낮은 진입 장벽</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NFR-U03</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백화점 현장에서 태블릿/모바일 환경에서도 원활하게 사용 가능한 반응형 디자인</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4.2 권한 관리 (Access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NFR-A01</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역할별 권한 분리: 본사 관리자, 한약국 담당자, 백화점 지점 담당자 등</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NFR-A02</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본사는 전체 데이터 조회, 지점은 자기 지점 중심 조회 구조</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NFR-A03</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담당자별 입력 권한과 조회 권한을 분리 설정 가능</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4.3 보안 및 데이터 민감성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NFR-S01</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건강 관련 상담 내용 등 민감 정보 접근 범위 제한</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NFR-S02</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정보, 상담 이력, 구매 이력 등의 무분별 노출 방지 설계</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NFR-S03</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개인정보보호법 준수를 위한 데이터 암호화 및 접근 로그 관리</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4.4 운영 유연성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7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요구사항</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NFR-F01</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예외 상황 및 수기 수정이 가능한 유연한 구조 — 완전 자동화보다 현실 반영</w:t>
            </w:r>
          </w:p>
        </w:tc>
      </w:tr>
      <w:tr>
        <w:tc>
          <w:tcPr>
            <w:tcW w:type="dxa" w:w="1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NFR-F02</w:t>
            </w:r>
          </w:p>
        </w:tc>
        <w:tc>
          <w:tcPr>
            <w:tcW w:type="dxa" w:w="7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한 번 입력한 정보가 본사/지점/CRM/재고관리까지 자연스럽게 이어지는 구조 (이중 입력 방지)</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3A5C"/>
          <w:sz w:val="32"/>
          <w:szCs w:val="32"/>
        </w:rPr>
        <w:t xml:space="preserve">5. 단계별 구축 로드맵 (Phased Rollout)</w:t>
      </w:r>
    </w:p>
    <w:p>
      <w:pPr>
        <w:spacing w:after="120" w:before="0" w:line="320"/>
        <w:jc w:val="left"/>
      </w:pPr>
      <w:r>
        <w:rPr>
          <w:rFonts w:ascii="Arial" w:cs="Arial" w:eastAsia="Arial" w:hAnsi="Arial"/>
          <w:b w:val="false"/>
          <w:bCs w:val="false"/>
          <w:i w:val="false"/>
          <w:iCs w:val="false"/>
          <w:color w:val="333333"/>
          <w:sz w:val="20"/>
          <w:szCs w:val="20"/>
        </w:rPr>
        <w:t xml:space="preserve">처음부터 모든 기능을 한 번에 구현하기보다, 핵심 운영 기능부터 안정적으로 구축하고 이후 CRM과 보고 기능을 확장하는 단계적 접근을 채택한다.</w:t>
      </w:r>
    </w:p>
    <w:p>
      <w:pPr>
        <w:pStyle w:val="Heading2"/>
        <w:spacing w:after="160" w:before="280"/>
      </w:pPr>
      <w:r>
        <w:rPr>
          <w:rFonts w:ascii="Arial" w:cs="Arial" w:eastAsia="Arial" w:hAnsi="Arial"/>
          <w:b/>
          <w:bCs/>
          <w:color w:val="2E75B6"/>
          <w:sz w:val="26"/>
          <w:szCs w:val="26"/>
        </w:rPr>
        <w:t xml:space="preserve">Phase 1: 핵심 운영 기반 구축</w:t>
      </w:r>
    </w:p>
    <w:p>
      <w:pPr>
        <w:spacing w:after="120" w:before="0" w:line="320"/>
        <w:jc w:val="left"/>
      </w:pPr>
      <w:r>
        <w:rPr>
          <w:rFonts w:ascii="Arial" w:cs="Arial" w:eastAsia="Arial" w:hAnsi="Arial"/>
          <w:b/>
          <w:bCs/>
          <w:i w:val="false"/>
          <w:iCs w:val="false"/>
          <w:color w:val="333333"/>
          <w:sz w:val="20"/>
          <w:szCs w:val="20"/>
        </w:rPr>
        <w:t xml:space="preserve">목표: 기존 이카운트 ERP 핵심 기능을 통합 시스템으로 이관하고, 통합 대시보드와 Cafe24 연동을 안정화한다.</w:t>
      </w:r>
    </w:p>
    <w:p>
      <w:pPr>
        <w:pStyle w:val="ListParagraph"/>
        <w:numPr>
          <w:ilvl w:val="0"/>
          <w:numId w:val="6"/>
        </w:numPr>
        <w:spacing w:after="80" w:line="320"/>
      </w:pPr>
      <w:r>
        <w:rPr>
          <w:rFonts w:ascii="Arial" w:cs="Arial" w:eastAsia="Arial" w:hAnsi="Arial"/>
          <w:color w:val="333333"/>
          <w:sz w:val="20"/>
          <w:szCs w:val="20"/>
        </w:rPr>
        <w:t xml:space="preserve">품목/재고/생산/판매/회계 기본 ERP 기능 이관</w:t>
      </w:r>
    </w:p>
    <w:p>
      <w:pPr>
        <w:pStyle w:val="ListParagraph"/>
        <w:numPr>
          <w:ilvl w:val="0"/>
          <w:numId w:val="6"/>
        </w:numPr>
        <w:spacing w:after="80" w:line="320"/>
      </w:pPr>
      <w:r>
        <w:rPr>
          <w:rFonts w:ascii="Arial" w:cs="Arial" w:eastAsia="Arial" w:hAnsi="Arial"/>
          <w:color w:val="333333"/>
          <w:sz w:val="20"/>
          <w:szCs w:val="20"/>
        </w:rPr>
        <w:t xml:space="preserve">통합 운영 대시보드 (FR-D01~D05)</w:t>
      </w:r>
    </w:p>
    <w:p>
      <w:pPr>
        <w:pStyle w:val="ListParagraph"/>
        <w:numPr>
          <w:ilvl w:val="0"/>
          <w:numId w:val="6"/>
        </w:numPr>
        <w:spacing w:after="80" w:line="320"/>
      </w:pPr>
      <w:r>
        <w:rPr>
          <w:rFonts w:ascii="Arial" w:cs="Arial" w:eastAsia="Arial" w:hAnsi="Arial"/>
          <w:color w:val="333333"/>
          <w:sz w:val="20"/>
          <w:szCs w:val="20"/>
        </w:rPr>
        <w:t xml:space="preserve">Cafe24 주문/배송 연동 (FR-M01~M02)</w:t>
      </w:r>
    </w:p>
    <w:p>
      <w:pPr>
        <w:pStyle w:val="ListParagraph"/>
        <w:numPr>
          <w:ilvl w:val="0"/>
          <w:numId w:val="6"/>
        </w:numPr>
        <w:spacing w:after="80" w:line="320"/>
      </w:pPr>
      <w:r>
        <w:rPr>
          <w:rFonts w:ascii="Arial" w:cs="Arial" w:eastAsia="Arial" w:hAnsi="Arial"/>
          <w:color w:val="333333"/>
          <w:sz w:val="20"/>
          <w:szCs w:val="20"/>
        </w:rPr>
        <w:t xml:space="preserve">권한 관리 기본 구조 (NFR-A01~A03)</w:t>
      </w:r>
    </w:p>
    <w:p>
      <w:pPr>
        <w:pStyle w:val="ListParagraph"/>
        <w:numPr>
          <w:ilvl w:val="0"/>
          <w:numId w:val="6"/>
        </w:numPr>
        <w:spacing w:after="80" w:line="320"/>
      </w:pPr>
      <w:r>
        <w:rPr>
          <w:rFonts w:ascii="Arial" w:cs="Arial" w:eastAsia="Arial" w:hAnsi="Arial"/>
          <w:color w:val="333333"/>
          <w:sz w:val="20"/>
          <w:szCs w:val="20"/>
        </w:rPr>
        <w:t xml:space="preserve">본사 + 1~2개 파일럿 지점 우선 적용</w:t>
      </w:r>
    </w:p>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Phase 2: CRM 통합 및 고객 관계 관리</w:t>
      </w:r>
    </w:p>
    <w:p>
      <w:pPr>
        <w:spacing w:after="120" w:before="0" w:line="320"/>
        <w:jc w:val="left"/>
      </w:pPr>
      <w:r>
        <w:rPr>
          <w:rFonts w:ascii="Arial" w:cs="Arial" w:eastAsia="Arial" w:hAnsi="Arial"/>
          <w:b/>
          <w:bCs/>
          <w:i w:val="false"/>
          <w:iCs w:val="false"/>
          <w:color w:val="333333"/>
          <w:sz w:val="20"/>
          <w:szCs w:val="20"/>
        </w:rPr>
        <w:t xml:space="preserve">목표: 고객 정보를 통합하고, ERP와 CRM이 연결된 고객 중심 운영 체계를 구축한다.</w:t>
      </w:r>
    </w:p>
    <w:p>
      <w:pPr>
        <w:pStyle w:val="ListParagraph"/>
        <w:numPr>
          <w:ilvl w:val="0"/>
          <w:numId w:val="7"/>
        </w:numPr>
        <w:spacing w:after="80" w:line="320"/>
      </w:pPr>
      <w:r>
        <w:rPr>
          <w:rFonts w:ascii="Arial" w:cs="Arial" w:eastAsia="Arial" w:hAnsi="Arial"/>
          <w:color w:val="333333"/>
          <w:sz w:val="20"/>
          <w:szCs w:val="20"/>
        </w:rPr>
        <w:t xml:space="preserve">고객별 구매 이력 통합 조회 (FR-C01)</w:t>
      </w:r>
    </w:p>
    <w:p>
      <w:pPr>
        <w:pStyle w:val="ListParagraph"/>
        <w:numPr>
          <w:ilvl w:val="0"/>
          <w:numId w:val="7"/>
        </w:numPr>
        <w:spacing w:after="80" w:line="320"/>
      </w:pPr>
      <w:r>
        <w:rPr>
          <w:rFonts w:ascii="Arial" w:cs="Arial" w:eastAsia="Arial" w:hAnsi="Arial"/>
          <w:color w:val="333333"/>
          <w:sz w:val="20"/>
          <w:szCs w:val="20"/>
        </w:rPr>
        <w:t xml:space="preserve">상담 기록 및 VIP 고객 분류 (FR-C02, C03, C05)</w:t>
      </w:r>
    </w:p>
    <w:p>
      <w:pPr>
        <w:pStyle w:val="ListParagraph"/>
        <w:numPr>
          <w:ilvl w:val="0"/>
          <w:numId w:val="7"/>
        </w:numPr>
        <w:spacing w:after="80" w:line="320"/>
      </w:pPr>
      <w:r>
        <w:rPr>
          <w:rFonts w:ascii="Arial" w:cs="Arial" w:eastAsia="Arial" w:hAnsi="Arial"/>
          <w:color w:val="333333"/>
          <w:sz w:val="20"/>
          <w:szCs w:val="20"/>
        </w:rPr>
        <w:t xml:space="preserve">자사몬 고객 정보 CRM 연동 (FR-M03)</w:t>
      </w:r>
    </w:p>
    <w:p>
      <w:pPr>
        <w:pStyle w:val="ListParagraph"/>
        <w:numPr>
          <w:ilvl w:val="0"/>
          <w:numId w:val="7"/>
        </w:numPr>
        <w:spacing w:after="80" w:line="320"/>
      </w:pPr>
      <w:r>
        <w:rPr>
          <w:rFonts w:ascii="Arial" w:cs="Arial" w:eastAsia="Arial" w:hAnsi="Arial"/>
          <w:color w:val="333333"/>
          <w:sz w:val="20"/>
          <w:szCs w:val="20"/>
        </w:rPr>
        <w:t xml:space="preserve">재고 부족 알림 및 핵심 수치 요약 (FR-R03, R05)</w:t>
      </w:r>
    </w:p>
    <w:p>
      <w:pPr>
        <w:pStyle w:val="ListParagraph"/>
        <w:numPr>
          <w:ilvl w:val="0"/>
          <w:numId w:val="7"/>
        </w:numPr>
        <w:spacing w:after="80" w:line="320"/>
      </w:pPr>
      <w:r>
        <w:rPr>
          <w:rFonts w:ascii="Arial" w:cs="Arial" w:eastAsia="Arial" w:hAnsi="Arial"/>
          <w:color w:val="333333"/>
          <w:sz w:val="20"/>
          <w:szCs w:val="20"/>
        </w:rPr>
        <w:t xml:space="preserve">시즌 전 생산/재고 준비 점검 (FR-S04)</w:t>
      </w:r>
    </w:p>
    <w:p>
      <w:pPr>
        <w:pStyle w:val="ListParagraph"/>
        <w:numPr>
          <w:ilvl w:val="0"/>
          <w:numId w:val="7"/>
        </w:numPr>
        <w:spacing w:after="80" w:line="320"/>
      </w:pPr>
      <w:r>
        <w:rPr>
          <w:rFonts w:ascii="Arial" w:cs="Arial" w:eastAsia="Arial" w:hAnsi="Arial"/>
          <w:color w:val="333333"/>
          <w:sz w:val="20"/>
          <w:szCs w:val="20"/>
        </w:rPr>
        <w:t xml:space="preserve">전 지점 확대 적용</w:t>
      </w:r>
    </w:p>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Phase 3: 보고 자동화 및 시즌 운영 고도화</w:t>
      </w:r>
    </w:p>
    <w:p>
      <w:pPr>
        <w:spacing w:after="120" w:before="0" w:line="320"/>
        <w:jc w:val="left"/>
      </w:pPr>
      <w:r>
        <w:rPr>
          <w:rFonts w:ascii="Arial" w:cs="Arial" w:eastAsia="Arial" w:hAnsi="Arial"/>
          <w:b/>
          <w:bCs/>
          <w:i w:val="false"/>
          <w:iCs w:val="false"/>
          <w:color w:val="333333"/>
          <w:sz w:val="20"/>
          <w:szCs w:val="20"/>
        </w:rPr>
        <w:t xml:space="preserve">목표: 보고 자동화, 시즌 운영, 고객-상품 연결 분석 등 고도화 기능을 추가한다.</w:t>
      </w:r>
    </w:p>
    <w:p>
      <w:pPr>
        <w:pStyle w:val="ListParagraph"/>
        <w:numPr>
          <w:ilvl w:val="0"/>
          <w:numId w:val="8"/>
        </w:numPr>
        <w:spacing w:after="80" w:line="320"/>
      </w:pPr>
      <w:r>
        <w:rPr>
          <w:rFonts w:ascii="Arial" w:cs="Arial" w:eastAsia="Arial" w:hAnsi="Arial"/>
          <w:color w:val="333333"/>
          <w:sz w:val="20"/>
          <w:szCs w:val="20"/>
        </w:rPr>
        <w:t xml:space="preserve">주간/월간 보고서 자동 생성 (FR-R01, R02, R04)</w:t>
      </w:r>
    </w:p>
    <w:p>
      <w:pPr>
        <w:pStyle w:val="ListParagraph"/>
        <w:numPr>
          <w:ilvl w:val="0"/>
          <w:numId w:val="8"/>
        </w:numPr>
        <w:spacing w:after="80" w:line="320"/>
      </w:pPr>
      <w:r>
        <w:rPr>
          <w:rFonts w:ascii="Arial" w:cs="Arial" w:eastAsia="Arial" w:hAnsi="Arial"/>
          <w:color w:val="333333"/>
          <w:sz w:val="20"/>
          <w:szCs w:val="20"/>
        </w:rPr>
        <w:t xml:space="preserve">재구매 예상 시점 확인 및 알림 (FR-C04)</w:t>
      </w:r>
    </w:p>
    <w:p>
      <w:pPr>
        <w:pStyle w:val="ListParagraph"/>
        <w:numPr>
          <w:ilvl w:val="0"/>
          <w:numId w:val="8"/>
        </w:numPr>
        <w:spacing w:after="80" w:line="320"/>
      </w:pPr>
      <w:r>
        <w:rPr>
          <w:rFonts w:ascii="Arial" w:cs="Arial" w:eastAsia="Arial" w:hAnsi="Arial"/>
          <w:color w:val="333333"/>
          <w:sz w:val="20"/>
          <w:szCs w:val="20"/>
        </w:rPr>
        <w:t xml:space="preserve">행사 초청/후속 관리 흐름 (FR-C06)</w:t>
      </w:r>
    </w:p>
    <w:p>
      <w:pPr>
        <w:pStyle w:val="ListParagraph"/>
        <w:numPr>
          <w:ilvl w:val="0"/>
          <w:numId w:val="8"/>
        </w:numPr>
        <w:spacing w:after="80" w:line="320"/>
      </w:pPr>
      <w:r>
        <w:rPr>
          <w:rFonts w:ascii="Arial" w:cs="Arial" w:eastAsia="Arial" w:hAnsi="Arial"/>
          <w:color w:val="333333"/>
          <w:sz w:val="20"/>
          <w:szCs w:val="20"/>
        </w:rPr>
        <w:t xml:space="preserve">고객군별 선호 품목 분석 및 수요-재고 연결 (FR-C07)</w:t>
      </w:r>
    </w:p>
    <w:p>
      <w:pPr>
        <w:pStyle w:val="ListParagraph"/>
        <w:numPr>
          <w:ilvl w:val="0"/>
          <w:numId w:val="8"/>
        </w:numPr>
        <w:spacing w:after="80" w:line="320"/>
      </w:pPr>
      <w:r>
        <w:rPr>
          <w:rFonts w:ascii="Arial" w:cs="Arial" w:eastAsia="Arial" w:hAnsi="Arial"/>
          <w:color w:val="333333"/>
          <w:sz w:val="20"/>
          <w:szCs w:val="20"/>
        </w:rPr>
        <w:t xml:space="preserve">시즌 목표/성과 비교/후속 관리 (FR-S01~S03)</w:t>
      </w:r>
    </w:p>
    <w:p>
      <w:pPr>
        <w:spacing w:after="120" w:before="0" w:line="320"/>
        <w:jc w:val="left"/>
      </w:pPr>
      <w:r>
        <w:rPr>
          <w:rFonts w:ascii="Arial" w:cs="Arial" w:eastAsia="Arial" w:hAnsi="Arial"/>
          <w:b w:val="false"/>
          <w:bCs w:val="false"/>
          <w:i w:val="false"/>
          <w:iCs w:val="false"/>
          <w:color w:val="333333"/>
          <w:sz w:val="20"/>
          <w:szCs w:val="20"/>
        </w:rPr>
        <w:t xml:space="preserve"/>
      </w:r>
    </w:p>
    <w:p>
      <w:r>
        <w:br w:type="page"/>
      </w:r>
    </w:p>
    <w:p>
      <w:pPr>
        <w:pStyle w:val="Heading1"/>
        <w:spacing w:after="200" w:before="360"/>
      </w:pPr>
      <w:r>
        <w:rPr>
          <w:rFonts w:ascii="Arial" w:cs="Arial" w:eastAsia="Arial" w:hAnsi="Arial"/>
          <w:b/>
          <w:bCs/>
          <w:color w:val="1B3A5C"/>
          <w:sz w:val="32"/>
          <w:szCs w:val="32"/>
        </w:rPr>
        <w:t xml:space="preserve">6. 사용자 역할 및 권한 구조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700"/>
        <w:gridCol w:w="1826"/>
      </w:tblGrid>
      <w:tr>
        <w:tc>
          <w:tcPr>
            <w:tcW w:type="dxa" w:w="18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역할</w:t>
            </w:r>
          </w:p>
        </w:tc>
        <w:tc>
          <w:tcPr>
            <w:tcW w:type="dxa" w:w="27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조회 범위</w:t>
            </w:r>
          </w:p>
        </w:tc>
        <w:tc>
          <w:tcPr>
            <w:tcW w:type="dxa" w:w="27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입력/수정 권한</w:t>
            </w:r>
          </w:p>
        </w:tc>
        <w:tc>
          <w:tcPr>
            <w:tcW w:type="dxa" w:w="18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비고</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본사 관리자</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전체 채널/지점 데이터 전체</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전체 설정 및 데이터 관리</w:t>
            </w:r>
          </w:p>
        </w:tc>
        <w:tc>
          <w:tcPr>
            <w:tcW w:type="dxa" w:w="1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최고 권한</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본사 운영자</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전체 채널 조회</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담당 업무 영역 입력/수정</w:t>
            </w:r>
          </w:p>
        </w:tc>
        <w:tc>
          <w:tcPr>
            <w:tcW w:type="dxa" w:w="1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한약국 담당자</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한약국 + 본인 담당 고객</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판매 전표, 고객 상담 기록</w:t>
            </w:r>
          </w:p>
        </w:tc>
        <w:tc>
          <w:tcPr>
            <w:tcW w:type="dxa" w:w="1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백화점 지점 담당</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자기 지점 중심 데이터</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지점 판매 전표, 고객 정보 입력</w:t>
            </w:r>
          </w:p>
        </w:tc>
        <w:tc>
          <w:tcPr>
            <w:tcW w:type="dxa" w:w="1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타 지점 접근 불가</w:t>
            </w:r>
          </w:p>
        </w:tc>
      </w:tr>
      <w:tr>
        <w:tc>
          <w:tcPr>
            <w:tcW w:type="dxa" w:w="18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대표/경영진</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핵심 수치 요약 대시보드</w:t>
            </w:r>
          </w:p>
        </w:tc>
        <w:tc>
          <w:tcPr>
            <w:tcW w:type="dxa" w:w="27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조회 전용</w:t>
            </w:r>
          </w:p>
        </w:tc>
        <w:tc>
          <w:tcPr>
            <w:tcW w:type="dxa" w:w="1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의사결정 지원 뷰</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1"/>
        <w:spacing w:after="200" w:before="360"/>
      </w:pPr>
      <w:r>
        <w:rPr>
          <w:rFonts w:ascii="Arial" w:cs="Arial" w:eastAsia="Arial" w:hAnsi="Arial"/>
          <w:b/>
          <w:bCs/>
          <w:color w:val="1B3A5C"/>
          <w:sz w:val="32"/>
          <w:szCs w:val="32"/>
        </w:rPr>
        <w:t xml:space="preserve">7. 시스템 아키텍처 방향</w:t>
      </w:r>
    </w:p>
    <w:p>
      <w:pPr>
        <w:pStyle w:val="Heading2"/>
        <w:spacing w:after="160" w:before="280"/>
      </w:pPr>
      <w:r>
        <w:rPr>
          <w:rFonts w:ascii="Arial" w:cs="Arial" w:eastAsia="Arial" w:hAnsi="Arial"/>
          <w:b/>
          <w:bCs/>
          <w:color w:val="2E75B6"/>
          <w:sz w:val="26"/>
          <w:szCs w:val="26"/>
        </w:rPr>
        <w:t xml:space="preserve">7.1 이카운트와의 관계</w:t>
      </w:r>
    </w:p>
    <w:p>
      <w:pPr>
        <w:spacing w:after="120" w:before="0" w:line="320"/>
        <w:jc w:val="left"/>
      </w:pPr>
      <w:r>
        <w:rPr>
          <w:rFonts w:ascii="Arial" w:cs="Arial" w:eastAsia="Arial" w:hAnsi="Arial"/>
          <w:b w:val="false"/>
          <w:bCs w:val="false"/>
          <w:i w:val="false"/>
          <w:iCs w:val="false"/>
          <w:color w:val="333333"/>
          <w:sz w:val="20"/>
          <w:szCs w:val="20"/>
        </w:rPr>
        <w:t xml:space="preserve">현재 이카운트에 누적된 데이터가 방대하므로, 초기에는 이카운트와 연동하는 방식 또는 이카운트 위에 운영 레이어를 쌓는 방식으로 시작할 수 있다. 다만 이 경우 이중 입력/이중 확인 발생 위험이 있으므로, 궁극적으로는 단일 통합 구조로 수렴하는 것을 목표로 한다.</w:t>
      </w:r>
    </w:p>
    <w:p>
      <w:pPr>
        <w:spacing w:after="120" w:before="0" w:line="320"/>
        <w:jc w:val="left"/>
      </w:pPr>
      <w:r>
        <w:rPr>
          <w:rFonts w:ascii="Arial" w:cs="Arial" w:eastAsia="Arial" w:hAnsi="Arial"/>
          <w:b/>
          <w:bCs/>
          <w:i w:val="false"/>
          <w:iCs w:val="false"/>
          <w:color w:val="333333"/>
          <w:sz w:val="20"/>
          <w:szCs w:val="20"/>
        </w:rPr>
        <w:t xml:space="preserve">핵심 원칙: 이카운트가 담당하는 핵심 기능(품목, 재고, 생산, 판매, 회계)은 반드시 유지하면서, 최종적으로 더 직관적이고 현장 친화적인 통합 시스템으로 전환한다.</w:t>
      </w:r>
    </w:p>
    <w:p>
      <w:pPr>
        <w:pStyle w:val="Heading2"/>
        <w:spacing w:after="160" w:before="280"/>
      </w:pPr>
      <w:r>
        <w:rPr>
          <w:rFonts w:ascii="Arial" w:cs="Arial" w:eastAsia="Arial" w:hAnsi="Arial"/>
          <w:b/>
          <w:bCs/>
          <w:color w:val="2E75B6"/>
          <w:sz w:val="26"/>
          <w:szCs w:val="26"/>
        </w:rPr>
        <w:t xml:space="preserve">7.2 권장 아키텍처 방향</w:t>
      </w:r>
    </w:p>
    <w:p>
      <w:pPr>
        <w:pStyle w:val="ListParagraph"/>
        <w:numPr>
          <w:ilvl w:val="0"/>
          <w:numId w:val="9"/>
        </w:numPr>
        <w:spacing w:after="80" w:line="320"/>
      </w:pPr>
      <w:r>
        <w:rPr>
          <w:rFonts w:ascii="Arial" w:cs="Arial" w:eastAsia="Arial" w:hAnsi="Arial"/>
          <w:color w:val="333333"/>
          <w:sz w:val="20"/>
          <w:szCs w:val="20"/>
        </w:rPr>
        <w:t xml:space="preserve">웹 기반 애플리케이션 (본사 및 현장 모두 접근 가능)</w:t>
      </w:r>
    </w:p>
    <w:p>
      <w:pPr>
        <w:pStyle w:val="ListParagraph"/>
        <w:numPr>
          <w:ilvl w:val="0"/>
          <w:numId w:val="9"/>
        </w:numPr>
        <w:spacing w:after="80" w:line="320"/>
      </w:pPr>
      <w:r>
        <w:rPr>
          <w:rFonts w:ascii="Arial" w:cs="Arial" w:eastAsia="Arial" w:hAnsi="Arial"/>
          <w:color w:val="333333"/>
          <w:sz w:val="20"/>
          <w:szCs w:val="20"/>
        </w:rPr>
        <w:t xml:space="preserve">백엔드 API 서버 + 프론트엔드 SPA 구조</w:t>
      </w:r>
    </w:p>
    <w:p>
      <w:pPr>
        <w:pStyle w:val="ListParagraph"/>
        <w:numPr>
          <w:ilvl w:val="0"/>
          <w:numId w:val="9"/>
        </w:numPr>
        <w:spacing w:after="80" w:line="320"/>
      </w:pPr>
      <w:r>
        <w:rPr>
          <w:rFonts w:ascii="Arial" w:cs="Arial" w:eastAsia="Arial" w:hAnsi="Arial"/>
          <w:color w:val="333333"/>
          <w:sz w:val="20"/>
          <w:szCs w:val="20"/>
        </w:rPr>
        <w:t xml:space="preserve">Cafe24 API 연동 모듈 (주문/배송/고객 데이터 동기화)</w:t>
      </w:r>
    </w:p>
    <w:p>
      <w:pPr>
        <w:pStyle w:val="ListParagraph"/>
        <w:numPr>
          <w:ilvl w:val="0"/>
          <w:numId w:val="9"/>
        </w:numPr>
        <w:spacing w:after="80" w:line="320"/>
      </w:pPr>
      <w:r>
        <w:rPr>
          <w:rFonts w:ascii="Arial" w:cs="Arial" w:eastAsia="Arial" w:hAnsi="Arial"/>
          <w:color w:val="333333"/>
          <w:sz w:val="20"/>
          <w:szCs w:val="20"/>
        </w:rPr>
        <w:t xml:space="preserve">권한 관리 미들웨어 (RBAC 기반)</w:t>
      </w:r>
    </w:p>
    <w:p>
      <w:pPr>
        <w:pStyle w:val="ListParagraph"/>
        <w:numPr>
          <w:ilvl w:val="0"/>
          <w:numId w:val="9"/>
        </w:numPr>
        <w:spacing w:after="80" w:line="320"/>
      </w:pPr>
      <w:r>
        <w:rPr>
          <w:rFonts w:ascii="Arial" w:cs="Arial" w:eastAsia="Arial" w:hAnsi="Arial"/>
          <w:color w:val="333333"/>
          <w:sz w:val="20"/>
          <w:szCs w:val="20"/>
        </w:rPr>
        <w:t xml:space="preserve">데이터베이스 단일화 (고객/품목/전표 데이터 통합 관리)</w:t>
      </w:r>
    </w:p>
    <w:p>
      <w:pPr>
        <w:pStyle w:val="ListParagraph"/>
        <w:numPr>
          <w:ilvl w:val="0"/>
          <w:numId w:val="9"/>
        </w:numPr>
        <w:spacing w:after="80" w:line="320"/>
      </w:pPr>
      <w:r>
        <w:rPr>
          <w:rFonts w:ascii="Arial" w:cs="Arial" w:eastAsia="Arial" w:hAnsi="Arial"/>
          <w:color w:val="333333"/>
          <w:sz w:val="20"/>
          <w:szCs w:val="20"/>
        </w:rPr>
        <w:t xml:space="preserve">이카운트 데이터 마이그레이션 모듈 (Phase 1 초기 전환용)</w:t>
      </w:r>
    </w:p>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1"/>
        <w:spacing w:after="200" w:before="360"/>
      </w:pPr>
      <w:r>
        <w:rPr>
          <w:rFonts w:ascii="Arial" w:cs="Arial" w:eastAsia="Arial" w:hAnsi="Arial"/>
          <w:b/>
          <w:bCs/>
          <w:color w:val="1B3A5C"/>
          <w:sz w:val="32"/>
          <w:szCs w:val="32"/>
        </w:rPr>
        <w:t xml:space="preserve">8. 설계 원칙 및 제약 조건</w:t>
      </w:r>
    </w:p>
    <w:p>
      <w:pPr>
        <w:pStyle w:val="Heading2"/>
        <w:spacing w:after="160" w:before="280"/>
      </w:pPr>
      <w:r>
        <w:rPr>
          <w:rFonts w:ascii="Arial" w:cs="Arial" w:eastAsia="Arial" w:hAnsi="Arial"/>
          <w:b/>
          <w:bCs/>
          <w:color w:val="2E75B6"/>
          <w:sz w:val="26"/>
          <w:szCs w:val="26"/>
        </w:rPr>
        <w:t xml:space="preserve">8.1 설계 원칙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원칙</w:t>
            </w:r>
          </w:p>
        </w:tc>
        <w:tc>
          <w:tcPr>
            <w:tcW w:type="dxa" w:w="65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설명</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현장 우선</w:t>
            </w:r>
          </w:p>
        </w:tc>
        <w:tc>
          <w:tcPr>
            <w:tcW w:type="dxa" w:w="6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기능이 많은 것보다, 현장에서 바로 이해하고 활용할 수 있는 구조가 중요</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이중 입력 방지</w:t>
            </w:r>
          </w:p>
        </w:tc>
        <w:tc>
          <w:tcPr>
            <w:tcW w:type="dxa" w:w="6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한 번 입력한 정보가 본사/지점/CRM/재고관리까지 자연스럽게 연결</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관계형 CRM</w:t>
            </w:r>
          </w:p>
        </w:tc>
        <w:tc>
          <w:tcPr>
            <w:tcW w:type="dxa" w:w="6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대량 마케팅 툴이 아닌, 고객의 맥락과 관계를 축적하고 이어주는 도구</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단계적 구축</w:t>
            </w:r>
          </w:p>
        </w:tc>
        <w:tc>
          <w:tcPr>
            <w:tcW w:type="dxa" w:w="6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한 번에 완성형이 아닌, 핵심부터 안정적으로 구축 후 점진적 확장</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운영 유연성</w:t>
            </w:r>
          </w:p>
        </w:tc>
        <w:tc>
          <w:tcPr>
            <w:tcW w:type="dxa" w:w="65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예외 상황, 수기 수정, 담당자 판단이 가능한 유연한 구조</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8.2 제약 조건</w:t>
      </w:r>
    </w:p>
    <w:p>
      <w:pPr>
        <w:pStyle w:val="ListParagraph"/>
        <w:numPr>
          <w:ilvl w:val="0"/>
          <w:numId w:val="10"/>
        </w:numPr>
        <w:spacing w:after="80" w:line="320"/>
      </w:pPr>
      <w:r>
        <w:rPr>
          <w:rFonts w:ascii="Arial" w:cs="Arial" w:eastAsia="Arial" w:hAnsi="Arial"/>
          <w:color w:val="333333"/>
          <w:sz w:val="20"/>
          <w:szCs w:val="20"/>
        </w:rPr>
        <w:t xml:space="preserve">Cafe24 연동은 시스템 설계 초기부터 반드시 고려되어야 하는 필수 조건</w:t>
      </w:r>
    </w:p>
    <w:p>
      <w:pPr>
        <w:pStyle w:val="ListParagraph"/>
        <w:numPr>
          <w:ilvl w:val="0"/>
          <w:numId w:val="10"/>
        </w:numPr>
        <w:spacing w:after="80" w:line="320"/>
      </w:pPr>
      <w:r>
        <w:rPr>
          <w:rFonts w:ascii="Arial" w:cs="Arial" w:eastAsia="Arial" w:hAnsi="Arial"/>
          <w:color w:val="333333"/>
          <w:sz w:val="20"/>
          <w:szCs w:val="20"/>
        </w:rPr>
        <w:t xml:space="preserve">고객 건강 관련 상담 내용은 민감 데이터로 분류하여 접근 범위와 기록 방식에 주의 필요</w:t>
      </w:r>
    </w:p>
    <w:p>
      <w:pPr>
        <w:pStyle w:val="ListParagraph"/>
        <w:numPr>
          <w:ilvl w:val="0"/>
          <w:numId w:val="10"/>
        </w:numPr>
        <w:spacing w:after="80" w:line="320"/>
      </w:pPr>
      <w:r>
        <w:rPr>
          <w:rFonts w:ascii="Arial" w:cs="Arial" w:eastAsia="Arial" w:hAnsi="Arial"/>
          <w:color w:val="333333"/>
          <w:sz w:val="20"/>
          <w:szCs w:val="20"/>
        </w:rPr>
        <w:t xml:space="preserve">이카운트 기존 데이터가 방대하므로, 데이터 마이그레이션 전략이 필요</w:t>
      </w:r>
    </w:p>
    <w:p>
      <w:pPr>
        <w:pStyle w:val="ListParagraph"/>
        <w:numPr>
          <w:ilvl w:val="0"/>
          <w:numId w:val="10"/>
        </w:numPr>
        <w:spacing w:after="80" w:line="320"/>
      </w:pPr>
      <w:r>
        <w:rPr>
          <w:rFonts w:ascii="Arial" w:cs="Arial" w:eastAsia="Arial" w:hAnsi="Arial"/>
          <w:color w:val="333333"/>
          <w:sz w:val="20"/>
          <w:szCs w:val="20"/>
        </w:rPr>
        <w:t xml:space="preserve">프리미엄 브랜드 특성상 CRM은 무차별 메시지/쿠폰 발송이 아닌 관계 중심으로 설계</w:t>
      </w:r>
    </w:p>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1"/>
        <w:spacing w:after="200" w:before="360"/>
      </w:pPr>
      <w:r>
        <w:rPr>
          <w:rFonts w:ascii="Arial" w:cs="Arial" w:eastAsia="Arial" w:hAnsi="Arial"/>
          <w:b/>
          <w:bCs/>
          <w:color w:val="1B3A5C"/>
          <w:sz w:val="32"/>
          <w:szCs w:val="32"/>
        </w:rPr>
        <w:t xml:space="preserve">9. 성공 기준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영역</w:t>
            </w:r>
          </w:p>
        </w:tc>
        <w:tc>
          <w:tcPr>
            <w:tcW w:type="dxa" w:w="40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성공 기준</w:t>
            </w:r>
          </w:p>
        </w:tc>
        <w:tc>
          <w:tcPr>
            <w:tcW w:type="dxa" w:w="25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측정 방법</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사용성</w:t>
            </w:r>
          </w:p>
        </w:tc>
        <w:tc>
          <w:tcPr>
            <w:tcW w:type="dxa" w:w="40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백화점 지점 담당자가 별도 교육 없이 핵심 기능 사용 가능</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현장 사용성 테스트</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데이터 통합</w:t>
            </w:r>
          </w:p>
        </w:tc>
        <w:tc>
          <w:tcPr>
            <w:tcW w:type="dxa" w:w="40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본사와 전 지점이 동일한 기준으로 운영 데이터 조회 가능</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대시보드 데이터 일치율</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CRM 활용</w:t>
            </w:r>
          </w:p>
        </w:tc>
        <w:tc>
          <w:tcPr>
            <w:tcW w:type="dxa" w:w="40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구매 이력/상담 기록이 시스템에 축적되고 활용됨</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고객 정보 등록률</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이중 입력 제거</w:t>
            </w:r>
          </w:p>
        </w:tc>
        <w:tc>
          <w:tcPr>
            <w:tcW w:type="dxa" w:w="40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한 번 입력한 데이터가 여러 영역에서 자동 연동</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이중 입력 건수 추적</w:t>
            </w:r>
          </w:p>
        </w:tc>
      </w:tr>
      <w:tr>
        <w:tc>
          <w:tcPr>
            <w:tcW w:type="dxa" w:w="25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보고 효율화</w:t>
            </w:r>
          </w:p>
        </w:tc>
        <w:tc>
          <w:tcPr>
            <w:tcW w:type="dxa" w:w="40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월간 보고 자료 작성 시간 50% 이상 단축</w:t>
            </w:r>
          </w:p>
        </w:tc>
        <w:tc>
          <w:tcPr>
            <w:tcW w:type="dxa" w:w="2500"/>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보고서 작성 소요 시간</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1"/>
        <w:spacing w:after="200" w:before="360"/>
      </w:pPr>
      <w:r>
        <w:rPr>
          <w:rFonts w:ascii="Arial" w:cs="Arial" w:eastAsia="Arial" w:hAnsi="Arial"/>
          <w:b/>
          <w:bCs/>
          <w:color w:val="1B3A5C"/>
          <w:sz w:val="32"/>
          <w:szCs w:val="32"/>
        </w:rPr>
        <w:t xml:space="preserve">10. 부록</w:t>
      </w:r>
    </w:p>
    <w:p>
      <w:pPr>
        <w:pStyle w:val="Heading2"/>
        <w:spacing w:after="160" w:before="280"/>
      </w:pPr>
      <w:r>
        <w:rPr>
          <w:rFonts w:ascii="Arial" w:cs="Arial" w:eastAsia="Arial" w:hAnsi="Arial"/>
          <w:b/>
          <w:bCs/>
          <w:color w:val="2E75B6"/>
          <w:sz w:val="26"/>
          <w:szCs w:val="26"/>
        </w:rPr>
        <w:t xml:space="preserve">10.1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용어</w:t>
            </w:r>
          </w:p>
        </w:tc>
        <w:tc>
          <w:tcPr>
            <w:tcW w:type="dxa" w:w="6826"/>
            <w:tcBorders>
              <w:top w:val="single" w:color="B0C4D8" w:sz="1"/>
              <w:left w:val="single" w:color="B0C4D8" w:sz="1"/>
              <w:bottom w:val="single" w:color="B0C4D8" w:sz="1"/>
              <w:right w:val="single" w:color="B0C4D8"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정의</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이카운트</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현재 경옥채가 사용 중인 클라우드 기반 ERP 시스템</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Cafe24</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자사몬 운영 플랫폼 — 주문 수집 및 배송 연동 현재 이카운트와 연결되어 운영 중</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BOM</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Bill of Materials — 제품 생산 시 필요한 원재료/부자재 구성 목록</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RBAC</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Role-Based Access Control — 역할 기반 접근 권한 관리 체계</w:t>
            </w:r>
          </w:p>
        </w:tc>
      </w:tr>
      <w:tr>
        <w:tc>
          <w:tcPr>
            <w:tcW w:type="dxa" w:w="2200"/>
            <w:tcBorders>
              <w:top w:val="single" w:color="B0C4D8" w:sz="1"/>
              <w:left w:val="single" w:color="B0C4D8" w:sz="1"/>
              <w:bottom w:val="single" w:color="B0C4D8" w:sz="1"/>
              <w:right w:val="single" w:color="B0C4D8" w:sz="1"/>
            </w:tcBorders>
            <w:shd w:fill="E8F0F8"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VIP 고객</w:t>
            </w:r>
          </w:p>
        </w:tc>
        <w:tc>
          <w:tcPr>
            <w:tcW w:type="dxa" w:w="6826"/>
            <w:tcBorders>
              <w:top w:val="single" w:color="B0C4D8" w:sz="1"/>
              <w:left w:val="single" w:color="B0C4D8" w:sz="1"/>
              <w:bottom w:val="single" w:color="B0C4D8" w:sz="1"/>
              <w:right w:val="single" w:color="B0C4D8"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반복 구매 또는 고가치 구매 이력을 가진 주요 고객군</w:t>
            </w:r>
          </w:p>
        </w:tc>
      </w:tr>
    </w:tbl>
    <w:p>
      <w:pPr>
        <w:spacing w:after="120" w:before="0" w:line="320"/>
        <w:jc w:val="left"/>
      </w:pPr>
      <w:r>
        <w:rPr>
          <w:rFonts w:ascii="Arial" w:cs="Arial" w:eastAsia="Arial" w:hAnsi="Arial"/>
          <w:b w:val="false"/>
          <w:bCs w:val="false"/>
          <w:i w:val="false"/>
          <w:iCs w:val="false"/>
          <w:color w:val="333333"/>
          <w:sz w:val="20"/>
          <w:szCs w:val="20"/>
        </w:rPr>
        <w:t xml:space="preserve"/>
      </w:r>
    </w:p>
    <w:p>
      <w:pPr>
        <w:pStyle w:val="Heading2"/>
        <w:spacing w:after="160" w:before="280"/>
      </w:pPr>
      <w:r>
        <w:rPr>
          <w:rFonts w:ascii="Arial" w:cs="Arial" w:eastAsia="Arial" w:hAnsi="Arial"/>
          <w:b/>
          <w:bCs/>
          <w:color w:val="2E75B6"/>
          <w:sz w:val="26"/>
          <w:szCs w:val="26"/>
        </w:rPr>
        <w:t xml:space="preserve">10.2 참고 사항</w:t>
      </w:r>
    </w:p>
    <w:p>
      <w:pPr>
        <w:spacing w:after="120" w:before="0" w:line="320"/>
        <w:jc w:val="left"/>
      </w:pPr>
      <w:r>
        <w:rPr>
          <w:rFonts w:ascii="Arial" w:cs="Arial" w:eastAsia="Arial" w:hAnsi="Arial"/>
          <w:b w:val="false"/>
          <w:bCs w:val="false"/>
          <w:i w:val="false"/>
          <w:iCs w:val="false"/>
          <w:color w:val="333333"/>
          <w:sz w:val="20"/>
          <w:szCs w:val="20"/>
        </w:rPr>
        <w:t xml:space="preserve">본 문서는 경옥채 사내 통합 시스템 구축을 위한 운영 현황 및 요구 방향 문서를 기반으로 작성되었으며, 실제 구축 범위와 우선순위는 추가 협의를 통해 조정될 수 있다.</w:t>
      </w:r>
    </w:p>
    <w:p>
      <w:pPr>
        <w:spacing w:after="120" w:before="0" w:line="320"/>
        <w:jc w:val="left"/>
      </w:pPr>
      <w:r>
        <w:rPr>
          <w:rFonts w:ascii="Arial" w:cs="Arial" w:eastAsia="Arial" w:hAnsi="Arial"/>
          <w:b w:val="false"/>
          <w:bCs w:val="false"/>
          <w:i w:val="false"/>
          <w:iCs w:val="false"/>
          <w:color w:val="333333"/>
          <w:sz w:val="20"/>
          <w:szCs w:val="20"/>
        </w:rPr>
        <w:t xml:space="preserve">기술 스택, 인프라 구성, 상세 UI/UX 설계는 본 PRD 확정 후 별도 기술 설계 문서(TDD)에서 정의한다.</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8" w:sz="2" w:space="4"/>
      </w:pBdr>
      <w:tabs>
        <w:tab w:val="right" w:pos="9026"/>
      </w:tabs>
    </w:pPr>
    <w:r>
      <w:rPr>
        <w:rFonts w:ascii="Arial" w:cs="Arial" w:eastAsia="Arial" w:hAnsi="Arial"/>
        <w:color w:val="999999"/>
        <w:sz w:val="16"/>
        <w:szCs w:val="16"/>
      </w:rPr>
      <w:t xml:space="preserve">경옥채 사내 통합 시스템 PRD</w:t>
    </w:r>
    <w:r>
      <w:rPr>
        <w:rFonts w:ascii="Arial" w:cs="Arial" w:eastAsia="Arial" w:hAnsi="Arial"/>
        <w:color w:val="999999"/>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2026-04-01T08:54:15.619Z</dcterms:created>
  <dcterms:modified xsi:type="dcterms:W3CDTF">2026-04-01T08:54:15.621Z</dcterms:modified>
</cp:coreProperties>
</file>

<file path=docProps/custom.xml><?xml version="1.0" encoding="utf-8"?>
<Properties xmlns="http://schemas.openxmlformats.org/officeDocument/2006/custom-properties" xmlns:vt="http://schemas.openxmlformats.org/officeDocument/2006/docPropsVTypes"/>
</file>