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메일 회신 초안</w:t>
      </w:r>
    </w:p>
    <w:p>
      <w:pPr>
        <w:jc w:val="center"/>
      </w:pPr>
      <w:r>
        <w:t>수정본 송부용  |  수신: 백승락 대표님, 존 권(John J. Kwon) 대표님</w:t>
      </w:r>
    </w:p>
    <w:p>
      <w:r>
        <w:rPr>
          <w:i/>
          <w:color w:val="555555"/>
        </w:rPr>
        <w:t>※ 아래 본문을 복사해 사용하시면 됩니다. 대괄호 [ ] 부분만 확인·수정해 주세요.</w:t>
      </w:r>
    </w:p>
    <w:p/>
    <w:p>
      <w:r>
        <w:rPr>
          <w:i w:val="0"/>
        </w:rPr>
        <w:t>제목: 주주간 계약서 수정본(v2) 및 부속문서 송부 — 검토 요청드립니다</w:t>
      </w:r>
    </w:p>
    <w:p/>
    <w:p>
      <w:r>
        <w:rPr>
          <w:i w:val="0"/>
        </w:rPr>
        <w:t>백승락 대표님, 존 권 대표님께,</w:t>
      </w:r>
    </w:p>
    <w:p>
      <w:r>
        <w:rPr>
          <w:i w:val="0"/>
        </w:rPr>
      </w:r>
    </w:p>
    <w:p>
      <w:r>
        <w:rPr>
          <w:i w:val="0"/>
        </w:rPr>
        <w:t>안녕하세요. BNBL 백종섭입니다.</w:t>
      </w:r>
    </w:p>
    <w:p>
      <w:r>
        <w:rPr>
          <w:i w:val="0"/>
        </w:rPr>
        <w:t>지난번 공유해 주신 영문 초안과 미국 현지 검토 의견 잘 받았습니다. 두 분 덕분에 전체 구조를 정리하는 데 큰 도움이 되었습니다.</w:t>
      </w:r>
    </w:p>
    <w:p>
      <w:r>
        <w:rPr>
          <w:i w:val="0"/>
        </w:rPr>
      </w:r>
    </w:p>
    <w:p>
      <w:r>
        <w:rPr>
          <w:i w:val="0"/>
        </w:rPr>
        <w:t>앞서 말씀드린 쟁점들을 반영하여 주주간 계약서 수정본(v2)과 부속문서를 정리해 첨부드립니다. 변경된 부분은 문서 내에 【REVISED】 / 【NEW】 로 표시해 두었습니다.</w:t>
      </w:r>
    </w:p>
    <w:p>
      <w:r>
        <w:rPr>
          <w:i w:val="0"/>
        </w:rPr>
      </w:r>
    </w:p>
    <w:p>
      <w:r>
        <w:rPr>
          <w:i w:val="0"/>
        </w:rPr>
        <w:t>[첨부]</w:t>
      </w:r>
    </w:p>
    <w:p>
      <w:r>
        <w:rPr>
          <w:i w:val="0"/>
        </w:rPr>
        <w:t>1. 주주간 계약서 수정본 v2 (Shareholders Agreement REVISED v2)</w:t>
      </w:r>
    </w:p>
    <w:p>
      <w:r>
        <w:rPr>
          <w:i w:val="0"/>
        </w:rPr>
        <w:t>2. 변경 요약·대조표 (Redline Summary) — 원문 v1 대비 수정 내용 정리</w:t>
      </w:r>
    </w:p>
    <w:p>
      <w:r>
        <w:rPr>
          <w:i w:val="0"/>
        </w:rPr>
        <w:t>3. IP License Agreement 초안 v1 — BNBL 기술 사용권 관련 별도 계약</w:t>
      </w:r>
    </w:p>
    <w:p>
      <w:r>
        <w:rPr>
          <w:i w:val="0"/>
        </w:rPr>
      </w:r>
    </w:p>
    <w:p>
      <w:r>
        <w:rPr>
          <w:i w:val="0"/>
        </w:rPr>
        <w:t>먼저, 본 문서들은 법적 최종본이 아니라 세 사람이 주요 방향을 논의하기 위한 검토용 초안이며, 최종 문구는 미국 변호사 검토 후 확정하는 것을 전제로 합니다.</w:t>
      </w:r>
    </w:p>
    <w:p>
      <w:r>
        <w:rPr>
          <w:i w:val="0"/>
        </w:rPr>
      </w:r>
    </w:p>
    <w:p>
      <w:r>
        <w:rPr>
          <w:i w:val="0"/>
        </w:rPr>
        <w:t>주요 수정 사항은 다음과 같습니다.</w:t>
      </w:r>
    </w:p>
    <w:p>
      <w:r>
        <w:rPr>
          <w:i w:val="0"/>
        </w:rPr>
      </w:r>
    </w:p>
    <w:p>
      <w:r>
        <w:rPr>
          <w:i w:val="0"/>
        </w:rPr>
        <w:t>1. BNBL 51% 지분 — '의무'가 아닌 '권리'로 정리했습니다. BNBL이 51% 이상을 유지할 수 있는 권리는 두되, 향후 전략적 투자·미국 파트너십·Series A·IPO 상황에서 BNBL이 스스로 판단해 조정할 수 있도록 했습니다. (제2.4조)</w:t>
      </w:r>
    </w:p>
    <w:p>
      <w:r>
        <w:rPr>
          <w:i w:val="0"/>
        </w:rPr>
      </w:r>
    </w:p>
    <w:p>
      <w:r>
        <w:rPr>
          <w:i w:val="0"/>
        </w:rPr>
        <w:t>2. BNBL Background IP — 신설법인에 양도·출자하지 않고, 별도의 IP License Agreement를 통해 한정적 사용권만 부여하는 구조로 변경했습니다. HME-DDS 플랫폼 등 핵심 기술은 BNBL이 계속 보유합니다. (제2.1, 제5.1·5.2조 및 첨부 3)</w:t>
      </w:r>
    </w:p>
    <w:p>
      <w:r>
        <w:rPr>
          <w:i w:val="0"/>
        </w:rPr>
      </w:r>
    </w:p>
    <w:p>
      <w:r>
        <w:rPr>
          <w:i w:val="0"/>
        </w:rPr>
        <w:t>3. Foreground IP·개량기술 — BNBL 기술에 기반한 개량기술·공정조건·제형화 노하우·파생기술은 BNBL 귀속으로 명확히 하고, 신설법인은 합의된 사업 범위 내에서 사용권을 갖도록 했습니다. (제5.3조)</w:t>
      </w:r>
    </w:p>
    <w:p>
      <w:r>
        <w:rPr>
          <w:i w:val="0"/>
        </w:rPr>
      </w:r>
    </w:p>
    <w:p>
      <w:r>
        <w:rPr>
          <w:i w:val="0"/>
        </w:rPr>
        <w:t>4. 경쟁금지(Non-compete) — field of use와 territory를 한정하고, BNBL 본사 및 계열사의 기존·향후 사업, 한국·글로벌 사업, 별도 JV·파트너십은 예외(carve-out)로 두었습니다. (제7.1·7.1.1조)</w:t>
      </w:r>
    </w:p>
    <w:p>
      <w:r>
        <w:rPr>
          <w:i w:val="0"/>
        </w:rPr>
      </w:r>
    </w:p>
    <w:p>
      <w:r>
        <w:rPr>
          <w:i w:val="0"/>
        </w:rPr>
        <w:t>5. 역할·책임 및 거버넌스 — 세 사람의 역할과 책임을 별첨 1(Schedule 1)로 정리하고, vesting에 성과·milestone 요소를 함께 반영했습니다. 또한 IP 라이선스·지분 발행·투자유치·독점계약·JV 등 핵심 사안은 직함과 무관하게 BNBL 본사 사전 승인 사항으로 정리했습니다. (제3.1, 4.2, 4.6조 및 별첨 1)</w:t>
      </w:r>
    </w:p>
    <w:p>
      <w:r>
        <w:rPr>
          <w:i w:val="0"/>
        </w:rPr>
        <w:t xml:space="preserve">  ※ 직함·역할 범위는 큰 그림 차원의 제안이며, 최종안은 세 사람이 함께 논의해 확정하면 좋겠습니다.</w:t>
      </w:r>
    </w:p>
    <w:p>
      <w:r>
        <w:rPr>
          <w:i w:val="0"/>
        </w:rPr>
      </w:r>
    </w:p>
    <w:p>
      <w:r>
        <w:rPr>
          <w:i w:val="0"/>
        </w:rPr>
        <w:t>아직 법인 형태(Corp/LLC), 회사명, 출자액, 이사 수 등은 협의가 필요해 [ ] 로 남겨두었습니다. 이 부분은 함께 확정해 나가면 될 것 같습니다.</w:t>
      </w:r>
    </w:p>
    <w:p>
      <w:r>
        <w:rPr>
          <w:i w:val="0"/>
        </w:rPr>
      </w:r>
    </w:p>
    <w:p>
      <w:r>
        <w:rPr>
          <w:i w:val="0"/>
        </w:rPr>
        <w:t>field of use·territory는 기본 정의를 반영해 두었으나, 최종 사업 범위와 적용 제품·파트너·프로젝트 범위는 세 사람이 함께 확인하면 좋겠습니다.</w:t>
      </w:r>
    </w:p>
    <w:p>
      <w:r>
        <w:rPr>
          <w:i w:val="0"/>
        </w:rPr>
      </w:r>
    </w:p>
    <w:p>
      <w:r>
        <w:rPr>
          <w:i w:val="0"/>
        </w:rPr>
        <w:t>참고로, 첨부드린 IP License Agreement는 최종안이 아니라, BNBL Background IP를 미국 법인에 출자하지 않는다는 원칙을 문서화하기 위한 검토용 초안입니다. 세부 royalty, field of use, territory, termination 조건은 세 사람이 큰 방향을 맞춘 뒤 미국 변호사 검토를 거쳐 확정하면 좋겠습니다.</w:t>
      </w:r>
    </w:p>
    <w:p>
      <w:r>
        <w:rPr>
          <w:i w:val="0"/>
        </w:rPr>
      </w:r>
    </w:p>
    <w:p>
      <w:r>
        <w:rPr>
          <w:i w:val="0"/>
        </w:rPr>
        <w:t>검토하신 후 의견 주시면, 해당 내용을 반영하여 미국 변호사 검토용 redline 초안으로 정리해 보겠습니다. 이후 세 사람이 함께 화상 미팅으로 큰 방향을 맞추는 자리를 가지면 좋겠습니다. 가능하신 일정 알려주시면 조율하겠습니다.</w:t>
      </w:r>
    </w:p>
    <w:p>
      <w:r>
        <w:rPr>
          <w:i w:val="0"/>
        </w:rPr>
      </w:r>
    </w:p>
    <w:p>
      <w:r>
        <w:rPr>
          <w:i w:val="0"/>
        </w:rPr>
        <w:t>감사합니다.</w:t>
      </w:r>
    </w:p>
    <w:p>
      <w:r>
        <w:rPr>
          <w:i w:val="0"/>
        </w:rPr>
        <w:t>백종섭 드림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