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992F" w14:textId="6FBB0B42" w:rsidR="0001471A" w:rsidRDefault="0001471A" w:rsidP="0001471A">
      <w:pPr>
        <w:pStyle w:val="Heading1"/>
      </w:pPr>
      <w:r>
        <w:t>Chapter One</w:t>
      </w:r>
    </w:p>
    <w:p w14:paraId="75ABE3DA" w14:textId="0B064F06" w:rsidR="0001471A" w:rsidRDefault="0001471A" w:rsidP="00874B71">
      <w:pPr>
        <w:pStyle w:val="Heading2"/>
        <w:jc w:val="center"/>
      </w:pPr>
      <w:r>
        <w:t>Introduction</w:t>
      </w:r>
    </w:p>
    <w:p w14:paraId="0C1248D6" w14:textId="021E2CE7" w:rsidR="0001471A" w:rsidRPr="0001471A" w:rsidRDefault="00F24F6D" w:rsidP="0001471A">
      <w:r>
        <w:t>Supply chains are the lifeblood of any business, impacting everything from the quality, delivery, and costs of a business’s products and services to customer service and satisfaction to ultimately profitability and return on assets</w:t>
      </w:r>
      <w:r w:rsidR="0006579A">
        <w:t xml:space="preserve"> </w:t>
      </w:r>
      <w:sdt>
        <w:sdtPr>
          <w:id w:val="1712534376"/>
          <w:citation/>
        </w:sdtPr>
        <w:sdtContent>
          <w:r w:rsidR="0006579A">
            <w:fldChar w:fldCharType="begin"/>
          </w:r>
          <w:r w:rsidR="0006579A">
            <w:instrText xml:space="preserve"> CITATION TED18 \l 1033 </w:instrText>
          </w:r>
          <w:r w:rsidR="0006579A">
            <w:fldChar w:fldCharType="separate"/>
          </w:r>
          <w:r w:rsidR="0006579A">
            <w:rPr>
              <w:noProof/>
            </w:rPr>
            <w:t>(TED, SHAY, &amp; BEN, 2018)</w:t>
          </w:r>
          <w:r w:rsidR="0006579A">
            <w:fldChar w:fldCharType="end"/>
          </w:r>
        </w:sdtContent>
      </w:sdt>
    </w:p>
    <w:p w14:paraId="14936B0D" w14:textId="535CB914" w:rsidR="0001471A" w:rsidRDefault="0001471A" w:rsidP="0001471A">
      <w:pPr>
        <w:pStyle w:val="Heading2"/>
      </w:pPr>
      <w:r>
        <w:t>Background of Study</w:t>
      </w:r>
    </w:p>
    <w:p w14:paraId="27350EEE" w14:textId="77777777" w:rsidR="00F24F6D" w:rsidRPr="00F24F6D" w:rsidRDefault="00F24F6D" w:rsidP="00F24F6D"/>
    <w:p w14:paraId="023C06C0" w14:textId="005B4299" w:rsidR="00BB17D8" w:rsidRDefault="00BB17D8" w:rsidP="00BB17D8">
      <w:r>
        <w:t xml:space="preserve">One of these is machine learning, which in 2016 cemented its place in the technology mainstream. 47% of supply chain leaders from our larger community believe that artificial intelligence is disruptive and important with respect to supply chain strategies </w:t>
      </w:r>
      <w:sdt>
        <w:sdtPr>
          <w:id w:val="1699191985"/>
          <w:citation/>
        </w:sdtPr>
        <w:sdtEndPr/>
        <w:sdtContent>
          <w:r>
            <w:fldChar w:fldCharType="begin"/>
          </w:r>
          <w:r>
            <w:instrText xml:space="preserve"> CITATION Dan20 \l 1033 </w:instrText>
          </w:r>
          <w:r>
            <w:fldChar w:fldCharType="separate"/>
          </w:r>
          <w:r>
            <w:rPr>
              <w:noProof/>
            </w:rPr>
            <w:t>(Danle &amp; Benton, 2020)</w:t>
          </w:r>
          <w:r>
            <w:fldChar w:fldCharType="end"/>
          </w:r>
        </w:sdtContent>
      </w:sdt>
      <w:r>
        <w:t>. </w:t>
      </w:r>
    </w:p>
    <w:p w14:paraId="23A8F01D" w14:textId="2B5EB5A9" w:rsidR="00C30D05" w:rsidRDefault="00C30D05" w:rsidP="00C30D05">
      <w:r>
        <w:rPr>
          <w:rFonts w:ascii="Georgia" w:hAnsi="Georgia"/>
          <w:color w:val="676765"/>
          <w:sz w:val="21"/>
          <w:szCs w:val="21"/>
          <w:shd w:val="clear" w:color="auto" w:fill="FFFFFF"/>
        </w:rPr>
        <w:t>Chatbots are increasingly getting popular in supply chain management and the latest </w:t>
      </w:r>
      <w:hyperlink r:id="rId6" w:tgtFrame="_blank" w:history="1">
        <w:r>
          <w:rPr>
            <w:rStyle w:val="Hyperlink"/>
            <w:rFonts w:ascii="Georgia" w:hAnsi="Georgia"/>
            <w:color w:val="40BAC8"/>
            <w:sz w:val="21"/>
            <w:szCs w:val="21"/>
            <w:bdr w:val="none" w:sz="0" w:space="0" w:color="auto" w:frame="1"/>
            <w:shd w:val="clear" w:color="auto" w:fill="FFFFFF"/>
          </w:rPr>
          <w:t>Supply Chain Report</w:t>
        </w:r>
      </w:hyperlink>
      <w:r>
        <w:rPr>
          <w:rFonts w:ascii="Georgia" w:hAnsi="Georgia"/>
          <w:color w:val="676765"/>
          <w:sz w:val="21"/>
          <w:szCs w:val="21"/>
          <w:shd w:val="clear" w:color="auto" w:fill="FFFFFF"/>
        </w:rPr>
        <w:t> clearly shows this with a figure. 79% of companies back in the last quarter of 2016 said they are not going to use Chatbots in their business operation or as part of a digital interface. Now when surveyed in the second quarter of 2017 51% of them have said that they are already using Chatbots in various capacities</w:t>
      </w:r>
      <w:r>
        <w:rPr>
          <w:rFonts w:ascii="Georgia" w:hAnsi="Georgia"/>
          <w:color w:val="676765"/>
          <w:sz w:val="21"/>
          <w:szCs w:val="21"/>
          <w:shd w:val="clear" w:color="auto" w:fill="FFFFFF"/>
        </w:rPr>
        <w:t xml:space="preserve"> </w:t>
      </w:r>
      <w:sdt>
        <w:sdtPr>
          <w:rPr>
            <w:rFonts w:ascii="Georgia" w:hAnsi="Georgia"/>
            <w:color w:val="676765"/>
            <w:sz w:val="21"/>
            <w:szCs w:val="21"/>
            <w:shd w:val="clear" w:color="auto" w:fill="FFFFFF"/>
          </w:rPr>
          <w:id w:val="1796024186"/>
          <w:citation/>
        </w:sdtPr>
        <w:sdtContent>
          <w:r>
            <w:rPr>
              <w:rFonts w:ascii="Georgia" w:hAnsi="Georgia"/>
              <w:color w:val="676765"/>
              <w:sz w:val="21"/>
              <w:szCs w:val="21"/>
              <w:shd w:val="clear" w:color="auto" w:fill="FFFFFF"/>
            </w:rPr>
            <w:fldChar w:fldCharType="begin"/>
          </w:r>
          <w:r>
            <w:rPr>
              <w:rFonts w:ascii="Georgia" w:hAnsi="Georgia"/>
              <w:color w:val="676765"/>
              <w:sz w:val="21"/>
              <w:szCs w:val="21"/>
              <w:shd w:val="clear" w:color="auto" w:fill="FFFFFF"/>
            </w:rPr>
            <w:instrText xml:space="preserve"> CITATION Atm21 \l 1033 </w:instrText>
          </w:r>
          <w:r>
            <w:rPr>
              <w:rFonts w:ascii="Georgia" w:hAnsi="Georgia"/>
              <w:color w:val="676765"/>
              <w:sz w:val="21"/>
              <w:szCs w:val="21"/>
              <w:shd w:val="clear" w:color="auto" w:fill="FFFFFF"/>
            </w:rPr>
            <w:fldChar w:fldCharType="separate"/>
          </w:r>
          <w:r w:rsidRPr="00C30D05">
            <w:rPr>
              <w:rFonts w:ascii="Georgia" w:hAnsi="Georgia"/>
              <w:noProof/>
              <w:color w:val="676765"/>
              <w:sz w:val="21"/>
              <w:szCs w:val="21"/>
              <w:shd w:val="clear" w:color="auto" w:fill="FFFFFF"/>
            </w:rPr>
            <w:t>(Atman, 2021)</w:t>
          </w:r>
          <w:r>
            <w:rPr>
              <w:rFonts w:ascii="Georgia" w:hAnsi="Georgia"/>
              <w:color w:val="676765"/>
              <w:sz w:val="21"/>
              <w:szCs w:val="21"/>
              <w:shd w:val="clear" w:color="auto" w:fill="FFFFFF"/>
            </w:rPr>
            <w:fldChar w:fldCharType="end"/>
          </w:r>
        </w:sdtContent>
      </w:sdt>
      <w:r>
        <w:rPr>
          <w:rFonts w:ascii="Georgia" w:hAnsi="Georgia"/>
          <w:color w:val="676765"/>
          <w:sz w:val="21"/>
          <w:szCs w:val="21"/>
          <w:shd w:val="clear" w:color="auto" w:fill="FFFFFF"/>
        </w:rPr>
        <w:t>.</w:t>
      </w:r>
    </w:p>
    <w:p w14:paraId="4936EF29" w14:textId="74086C9F" w:rsidR="00181FE9" w:rsidRDefault="00E1510F">
      <w:r>
        <w:t>Definition of terms</w:t>
      </w:r>
    </w:p>
    <w:p w14:paraId="2BE91BC8" w14:textId="2FCE5E94" w:rsidR="00E1510F" w:rsidRDefault="00E1510F" w:rsidP="00E1510F">
      <w:r w:rsidRPr="00E1510F">
        <w:rPr>
          <w:b/>
          <w:bCs/>
        </w:rPr>
        <w:t>Chatbot</w:t>
      </w:r>
      <w:r>
        <w:t>:</w:t>
      </w:r>
      <w:r>
        <w:tab/>
      </w:r>
      <w:r w:rsidRPr="00E1510F">
        <w:t>A chatbot is basically an artificial intelligence-powered application that converses with a human being to solve a problem or to answer a certain query. This reduces the operational time and enhances efficiency, that aides to the market growth</w:t>
      </w:r>
      <w:r>
        <w:t xml:space="preserve"> </w:t>
      </w:r>
      <w:sdt>
        <w:sdtPr>
          <w:id w:val="1372036509"/>
          <w:citation/>
        </w:sdtPr>
        <w:sdtEndPr/>
        <w:sdtContent>
          <w:r>
            <w:fldChar w:fldCharType="begin"/>
          </w:r>
          <w:r>
            <w:instrText xml:space="preserve"> CITATION Mon20 \l 1033 </w:instrText>
          </w:r>
          <w:r>
            <w:fldChar w:fldCharType="separate"/>
          </w:r>
          <w:r>
            <w:rPr>
              <w:noProof/>
            </w:rPr>
            <w:t>(Mondor, 2020)</w:t>
          </w:r>
          <w:r>
            <w:fldChar w:fldCharType="end"/>
          </w:r>
        </w:sdtContent>
      </w:sdt>
      <w:r>
        <w:t>.</w:t>
      </w:r>
    </w:p>
    <w:p w14:paraId="47F301F5" w14:textId="77777777" w:rsidR="00AE6F14" w:rsidRDefault="00AE6F14">
      <w:pPr>
        <w:spacing w:line="259" w:lineRule="auto"/>
        <w:jc w:val="left"/>
      </w:pPr>
      <w:r>
        <w:br w:type="page"/>
      </w:r>
    </w:p>
    <w:p w14:paraId="1B0F0F30" w14:textId="642DB12D" w:rsidR="00AE6F14" w:rsidRDefault="00AE6F14" w:rsidP="0001471A">
      <w:pPr>
        <w:pStyle w:val="Heading1"/>
      </w:pPr>
      <w:r>
        <w:lastRenderedPageBreak/>
        <w:t>Chapter Two</w:t>
      </w:r>
    </w:p>
    <w:p w14:paraId="00523AD5" w14:textId="686B3A36" w:rsidR="00874B71" w:rsidRDefault="00AE6F14" w:rsidP="00874B71">
      <w:pPr>
        <w:pStyle w:val="Heading2"/>
        <w:jc w:val="center"/>
      </w:pPr>
      <w:r>
        <w:t>Literature Review</w:t>
      </w:r>
    </w:p>
    <w:p w14:paraId="74A51EF4" w14:textId="77777777" w:rsidR="00874B71" w:rsidRDefault="00874B7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66FF3A44" w14:textId="77777777" w:rsidR="00AE6F14" w:rsidRDefault="00AE6F14" w:rsidP="0001471A">
      <w:pPr>
        <w:pStyle w:val="Heading2"/>
      </w:pPr>
    </w:p>
    <w:p w14:paraId="541BAC5B" w14:textId="384A50A8" w:rsidR="0001471A" w:rsidRDefault="0001471A" w:rsidP="00874B71">
      <w:pPr>
        <w:pStyle w:val="Heading1"/>
      </w:pPr>
      <w:r>
        <w:t>Chapter Three</w:t>
      </w:r>
    </w:p>
    <w:p w14:paraId="160511B4" w14:textId="03424FDB" w:rsidR="0001471A" w:rsidRPr="0001471A" w:rsidRDefault="0001471A" w:rsidP="00874B71">
      <w:pPr>
        <w:pStyle w:val="Heading2"/>
        <w:jc w:val="center"/>
      </w:pPr>
      <w:r>
        <w:t>System Analysis and Design</w:t>
      </w:r>
    </w:p>
    <w:p w14:paraId="32AE4F87" w14:textId="77777777" w:rsidR="00AE6F14" w:rsidRPr="00E1510F" w:rsidRDefault="00AE6F14" w:rsidP="00E1510F"/>
    <w:p w14:paraId="3A8AEA8C" w14:textId="77777777" w:rsidR="00E1510F" w:rsidRDefault="00E1510F"/>
    <w:sectPr w:rsidR="00E1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224D"/>
    <w:multiLevelType w:val="multilevel"/>
    <w:tmpl w:val="1B96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09"/>
    <w:rsid w:val="0001471A"/>
    <w:rsid w:val="0006579A"/>
    <w:rsid w:val="000D674A"/>
    <w:rsid w:val="004F38C2"/>
    <w:rsid w:val="005B588E"/>
    <w:rsid w:val="00602B7C"/>
    <w:rsid w:val="00812109"/>
    <w:rsid w:val="00874B71"/>
    <w:rsid w:val="00AE6F14"/>
    <w:rsid w:val="00BB17D8"/>
    <w:rsid w:val="00C30D05"/>
    <w:rsid w:val="00E1510F"/>
    <w:rsid w:val="00F2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EF9D"/>
  <w15:chartTrackingRefBased/>
  <w15:docId w15:val="{13314C26-B30A-4B62-B251-1AE948BD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0F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1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1A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D05"/>
    <w:rPr>
      <w:color w:val="0000FF"/>
      <w:u w:val="single"/>
    </w:rPr>
  </w:style>
  <w:style w:type="paragraph" w:styleId="NoSpacing">
    <w:name w:val="No Spacing"/>
    <w:uiPriority w:val="1"/>
    <w:qFormat/>
    <w:rsid w:val="00C30D0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471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71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mg03.en25.com/Web/FCBusinessIntelligenceLtd/%7B00307362-596f-4989-a8d1-949aea2157c5%7D_1980_EfTransport_Hot_Trends_Q2_Report_V3_CSCO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Mon20</b:Tag>
    <b:SourceType>InternetSite</b:SourceType>
    <b:Guid>{70E2C6CC-313E-42D0-9DBE-79D63855CAAA}</b:Guid>
    <b:Title>CHATBOT MARKET - GROWTH, TRENDS, COVID-19 IMPACT, AND FORECASTS (2021 - 2026)</b:Title>
    <b:Year>2020</b:Year>
    <b:InternetSiteTitle>https://www.mordorintelligence.com/</b:InternetSiteTitle>
    <b:URL>https://www.mordorintelligence.com/industry-reports/chatbot-market</b:URL>
    <b:Author>
      <b:Author>
        <b:NameList>
          <b:Person>
            <b:Last>Mondor</b:Last>
            <b:First>Intelligence</b:First>
          </b:Person>
        </b:NameList>
      </b:Author>
    </b:Author>
    <b:YearAccessed>2021</b:YearAccessed>
    <b:MonthAccessed>January</b:MonthAccessed>
    <b:RefOrder>4</b:RefOrder>
  </b:Source>
  <b:Source>
    <b:Tag>Dan20</b:Tag>
    <b:SourceType>InternetSite</b:SourceType>
    <b:Guid>{36F9DCBC-F9E2-4D5C-8E5D-69B8813379BB}</b:Guid>
    <b:Author>
      <b:Author>
        <b:NameList>
          <b:Person>
            <b:Last>Danle</b:Last>
          </b:Person>
          <b:Person>
            <b:Last>Benton</b:Last>
          </b:Person>
        </b:NameList>
      </b:Author>
    </b:Author>
    <b:Title>Artificial Intelligence and Future Supply Chains</b:Title>
    <b:InternetSiteTitle>https://www.supplychaindigital.com/</b:InternetSiteTitle>
    <b:Year>2020</b:Year>
    <b:URL>https://www.supplychaindigital.com/supply-chain-2/artificial-intelligence-and-future-supply-chains</b:URL>
    <b:YearAccessed>2021</b:YearAccessed>
    <b:MonthAccessed>January</b:MonthAccessed>
    <b:RefOrder>2</b:RefOrder>
  </b:Source>
  <b:Source>
    <b:Tag>Atm21</b:Tag>
    <b:SourceType>InternetSite</b:SourceType>
    <b:Guid>{3E24DC6E-B6C5-423C-8FA2-9307AEE85018}</b:Guid>
    <b:Author>
      <b:Author>
        <b:NameList>
          <b:Person>
            <b:Last>Atman</b:Last>
            <b:First>Rathod</b:First>
          </b:Person>
        </b:NameList>
      </b:Author>
    </b:Author>
    <b:Title>Chatbots: How Can they Transform Logistics and Supply Chain Management?</b:Title>
    <b:Year>2021</b:Year>
    <b:InternetSiteTitle>knowledgehubmedia</b:InternetSiteTitle>
    <b:URL>https://knowledgehubmedia.com/chatbots-transform-logistics-supply-chain-management/</b:URL>
    <b:YearAccessed>2021</b:YearAccessed>
    <b:MonthAccessed>January</b:MonthAccessed>
    <b:RefOrder>3</b:RefOrder>
  </b:Source>
  <b:Source>
    <b:Tag>TED18</b:Tag>
    <b:SourceType>Book</b:SourceType>
    <b:Guid>{9366D1EB-225A-4300-9C7F-55DFBDF259CD}</b:Guid>
    <b:Title>A SAVVY GUIDE TO THE DIGITAL SUPPLY CHAIN</b:Title>
    <b:Year>2018</b:Year>
    <b:Author>
      <b:Author>
        <b:NameList>
          <b:Person>
            <b:Last>TED</b:Last>
            <b:First>STANK</b:First>
          </b:Person>
          <b:Person>
            <b:Last>SHAY</b:Last>
            <b:First>SCOTT</b:First>
          </b:Person>
          <b:Person>
            <b:Last>BEN</b:Last>
            <b:First>HAZEN</b:First>
          </b:Person>
        </b:NameList>
      </b:Author>
      <b:Editor>
        <b:NameList>
          <b:Person>
            <b:Last>HASLAM</b:Last>
          </b:Person>
        </b:NameList>
      </b:Editor>
    </b:Author>
    <b:Publisher>IBM</b:Publisher>
    <b:RefOrder>1</b:RefOrder>
  </b:Source>
</b:Sources>
</file>

<file path=customXml/itemProps1.xml><?xml version="1.0" encoding="utf-8"?>
<ds:datastoreItem xmlns:ds="http://schemas.openxmlformats.org/officeDocument/2006/customXml" ds:itemID="{22273A64-D2EC-4A87-9F9C-9AAED8F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ikee</dc:creator>
  <cp:keywords/>
  <dc:description/>
  <cp:lastModifiedBy>joni ikee</cp:lastModifiedBy>
  <cp:revision>7</cp:revision>
  <dcterms:created xsi:type="dcterms:W3CDTF">2021-04-25T10:52:00Z</dcterms:created>
  <dcterms:modified xsi:type="dcterms:W3CDTF">2021-04-26T05:41:00Z</dcterms:modified>
</cp:coreProperties>
</file>