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6638" w14:textId="2B8E146F" w:rsidR="002B02D0" w:rsidRPr="00AD6769" w:rsidRDefault="002B02D0" w:rsidP="00EB216A">
      <w:pPr>
        <w:spacing w:line="312" w:lineRule="auto"/>
        <w:jc w:val="center"/>
        <w:rPr>
          <w:rFonts w:asciiTheme="minorHAnsi" w:hAnsiTheme="minorHAnsi" w:cstheme="minorHAnsi"/>
          <w:b/>
          <w:bCs/>
          <w:color w:val="0066FF"/>
          <w:sz w:val="32"/>
          <w:szCs w:val="32"/>
        </w:rPr>
      </w:pPr>
      <w:bookmarkStart w:id="0" w:name="_Ref440289401"/>
      <w:bookmarkStart w:id="1" w:name="_Toc507778446"/>
      <w:r w:rsidRPr="00AD6769">
        <w:rPr>
          <w:rFonts w:asciiTheme="minorHAnsi" w:hAnsiTheme="minorHAnsi" w:cstheme="minorHAnsi"/>
          <w:b/>
          <w:bCs/>
          <w:color w:val="0066FF"/>
          <w:sz w:val="32"/>
          <w:szCs w:val="32"/>
        </w:rPr>
        <w:t>Súmula de Autodispensa de Recurso</w:t>
      </w:r>
      <w:bookmarkEnd w:id="0"/>
      <w:bookmarkEnd w:id="1"/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9"/>
        <w:gridCol w:w="1095"/>
        <w:gridCol w:w="1662"/>
        <w:gridCol w:w="3582"/>
      </w:tblGrid>
      <w:tr w:rsidR="009A0DD1" w:rsidRPr="00AF0B88" w14:paraId="0E1BD970" w14:textId="77777777" w:rsidTr="00FF6D7D">
        <w:trPr>
          <w:trHeight w:val="262"/>
        </w:trPr>
        <w:tc>
          <w:tcPr>
            <w:tcW w:w="4254" w:type="dxa"/>
            <w:gridSpan w:val="2"/>
            <w:vAlign w:val="center"/>
          </w:tcPr>
          <w:p w14:paraId="694CAAA0" w14:textId="77777777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</w:t>
            </w:r>
            <w:r w:rsidRPr="00FF6D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DA PUBLICAÇÃO:</w:t>
            </w:r>
            <w:r w:rsidRPr="00AF0B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DD/MM/AAAA</w:t>
            </w:r>
          </w:p>
        </w:tc>
        <w:tc>
          <w:tcPr>
            <w:tcW w:w="5244" w:type="dxa"/>
            <w:gridSpan w:val="2"/>
            <w:vAlign w:val="center"/>
          </w:tcPr>
          <w:p w14:paraId="3D3AA6C0" w14:textId="77777777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PRAZO</w:t>
            </w:r>
            <w:r w:rsidRPr="00FF6D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FATAL PARA INTERPOSIÇÃO</w:t>
            </w:r>
            <w:r w:rsidRPr="00AF0B88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DD/MM/AAAA</w:t>
            </w:r>
          </w:p>
        </w:tc>
      </w:tr>
      <w:tr w:rsidR="009A0DD1" w:rsidRPr="00AF0B88" w14:paraId="5ED64ED8" w14:textId="77777777" w:rsidTr="00694FB1">
        <w:trPr>
          <w:trHeight w:val="269"/>
        </w:trPr>
        <w:tc>
          <w:tcPr>
            <w:tcW w:w="9498" w:type="dxa"/>
            <w:gridSpan w:val="4"/>
            <w:tcBorders>
              <w:bottom w:val="nil"/>
            </w:tcBorders>
            <w:vAlign w:val="center"/>
          </w:tcPr>
          <w:p w14:paraId="5D714E51" w14:textId="77777777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RECURSO OBJETO DA AUTODISPENSA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AF0B8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indicar o tipo de recurso que realiza a autodispensa.</w:t>
            </w:r>
          </w:p>
        </w:tc>
      </w:tr>
      <w:tr w:rsidR="002B02D0" w:rsidRPr="00AF0B88" w14:paraId="2EC0AD0B" w14:textId="77777777" w:rsidTr="003C114C">
        <w:trPr>
          <w:trHeight w:val="225"/>
        </w:trPr>
        <w:tc>
          <w:tcPr>
            <w:tcW w:w="9498" w:type="dxa"/>
            <w:gridSpan w:val="4"/>
            <w:vAlign w:val="center"/>
          </w:tcPr>
          <w:p w14:paraId="480624DA" w14:textId="77777777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9A0DD1" w:rsidRPr="00AF0B88" w14:paraId="3681E6EA" w14:textId="77777777" w:rsidTr="00C33DEB">
        <w:trPr>
          <w:trHeight w:val="200"/>
        </w:trPr>
        <w:tc>
          <w:tcPr>
            <w:tcW w:w="9498" w:type="dxa"/>
            <w:gridSpan w:val="4"/>
            <w:vAlign w:val="center"/>
          </w:tcPr>
          <w:p w14:paraId="1A2FCAC0" w14:textId="713EFC3E" w:rsidR="009A0DD1" w:rsidRPr="00AF0B88" w:rsidRDefault="009A0DD1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NPJ:</w:t>
            </w:r>
          </w:p>
        </w:tc>
      </w:tr>
      <w:tr w:rsidR="009A0DD1" w:rsidRPr="00AF0B88" w14:paraId="1A2A50C9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421D7F3F" w14:textId="180BC5BC" w:rsidR="009A0DD1" w:rsidRPr="00AF0B88" w:rsidRDefault="009A0DD1" w:rsidP="009A0DD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OBJETO DA LIDE: </w:t>
            </w:r>
          </w:p>
          <w:p w14:paraId="0DE80C3E" w14:textId="00A779DE" w:rsidR="009A0DD1" w:rsidRPr="00AF0B88" w:rsidRDefault="009A0DD1" w:rsidP="009A0DD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modalidade (CDC, financiamento habitacional, cartão, empréstimo consignado, etc.)</w:t>
            </w:r>
          </w:p>
        </w:tc>
      </w:tr>
      <w:tr w:rsidR="009A0DD1" w:rsidRPr="00AF0B88" w14:paraId="41849DBC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2F2F3803" w14:textId="2E12E36F" w:rsidR="009A0DD1" w:rsidRPr="00AF0B88" w:rsidRDefault="009A0DD1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OPERAÇÃO Nº</w:t>
            </w:r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BF670C" w:rsidRPr="00BF670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BF670C" w:rsidRPr="00AF0B88" w14:paraId="52F9D7FC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28D37345" w14:textId="36E5D7F8" w:rsidR="00BF670C" w:rsidRPr="00AF0B88" w:rsidRDefault="00BF670C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DATA VENCIMENTO OPERAÇÃO: </w:t>
            </w:r>
            <w:r w:rsidRPr="00BF670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2B02D0" w:rsidRPr="00AF0B88" w14:paraId="65D2065B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30847D92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AUTOR(ES):</w:t>
            </w:r>
          </w:p>
        </w:tc>
      </w:tr>
      <w:tr w:rsidR="002B02D0" w:rsidRPr="00AF0B88" w14:paraId="5DCFDC9C" w14:textId="77777777" w:rsidTr="003C114C">
        <w:trPr>
          <w:trHeight w:val="194"/>
        </w:trPr>
        <w:tc>
          <w:tcPr>
            <w:tcW w:w="9498" w:type="dxa"/>
            <w:gridSpan w:val="4"/>
            <w:vAlign w:val="center"/>
          </w:tcPr>
          <w:p w14:paraId="454AB35D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RÉU(S):</w:t>
            </w:r>
          </w:p>
        </w:tc>
      </w:tr>
      <w:tr w:rsidR="002B02D0" w:rsidRPr="00AF0B88" w14:paraId="1E67A902" w14:textId="77777777" w:rsidTr="003C114C">
        <w:trPr>
          <w:trHeight w:val="198"/>
        </w:trPr>
        <w:tc>
          <w:tcPr>
            <w:tcW w:w="9498" w:type="dxa"/>
            <w:gridSpan w:val="4"/>
            <w:vAlign w:val="center"/>
          </w:tcPr>
          <w:p w14:paraId="0A4F471C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 DE AÇÃO:</w:t>
            </w:r>
          </w:p>
        </w:tc>
      </w:tr>
      <w:tr w:rsidR="002B02D0" w:rsidRPr="00AF0B88" w14:paraId="5C749C5C" w14:textId="77777777" w:rsidTr="003C114C">
        <w:trPr>
          <w:trHeight w:val="202"/>
        </w:trPr>
        <w:tc>
          <w:tcPr>
            <w:tcW w:w="9498" w:type="dxa"/>
            <w:gridSpan w:val="4"/>
            <w:vAlign w:val="center"/>
          </w:tcPr>
          <w:p w14:paraId="09CB6F2C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NÚMERO DO PROCESSO:</w:t>
            </w:r>
          </w:p>
        </w:tc>
      </w:tr>
      <w:tr w:rsidR="002B02D0" w:rsidRPr="00AF0B88" w14:paraId="7EB88095" w14:textId="77777777" w:rsidTr="003C114C">
        <w:trPr>
          <w:trHeight w:val="192"/>
        </w:trPr>
        <w:tc>
          <w:tcPr>
            <w:tcW w:w="9498" w:type="dxa"/>
            <w:gridSpan w:val="4"/>
            <w:vAlign w:val="center"/>
          </w:tcPr>
          <w:p w14:paraId="009F6A2A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ÓRGÃO DE TRAMITAÇÃO/VARA/COMARCA DE ORIGEM:</w:t>
            </w:r>
          </w:p>
        </w:tc>
      </w:tr>
      <w:tr w:rsidR="002B02D0" w:rsidRPr="00AF0B88" w14:paraId="2031A693" w14:textId="77777777" w:rsidTr="003C114C">
        <w:trPr>
          <w:trHeight w:val="340"/>
        </w:trPr>
        <w:tc>
          <w:tcPr>
            <w:tcW w:w="3159" w:type="dxa"/>
            <w:vAlign w:val="center"/>
          </w:tcPr>
          <w:p w14:paraId="68A80F1E" w14:textId="77777777" w:rsidR="00F35955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DA CAUSA: </w:t>
            </w:r>
          </w:p>
          <w:p w14:paraId="6773A43D" w14:textId="7A354514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57" w:type="dxa"/>
            <w:gridSpan w:val="2"/>
            <w:vAlign w:val="center"/>
          </w:tcPr>
          <w:p w14:paraId="7990D848" w14:textId="77777777" w:rsid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PRETENDIDO: </w:t>
            </w:r>
          </w:p>
          <w:p w14:paraId="2F5B109C" w14:textId="69D70968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582" w:type="dxa"/>
            <w:vAlign w:val="center"/>
          </w:tcPr>
          <w:p w14:paraId="7BAE53F0" w14:textId="77777777" w:rsid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DA CONDENAÇÃO: </w:t>
            </w:r>
          </w:p>
          <w:p w14:paraId="2CB4691F" w14:textId="22C85D41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.....,...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2B02D0" w:rsidRPr="00AF0B88" w14:paraId="3EC23B9A" w14:textId="77777777" w:rsidTr="003C114C">
        <w:trPr>
          <w:trHeight w:val="629"/>
        </w:trPr>
        <w:tc>
          <w:tcPr>
            <w:tcW w:w="9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BFF1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00685CF1" w14:textId="1199C26D" w:rsidR="002B02D0" w:rsidRPr="00AF0B88" w:rsidRDefault="002B02D0" w:rsidP="0026582D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2B02D0" w:rsidRPr="00AF0B88" w14:paraId="33E8D80E" w14:textId="77777777" w:rsidTr="00FF6D7D">
        <w:trPr>
          <w:trHeight w:val="20"/>
        </w:trPr>
        <w:tc>
          <w:tcPr>
            <w:tcW w:w="42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69AD" w14:textId="4A35950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 DEFERIDA?   (    ) SIM    (   ) NÃO</w:t>
            </w:r>
          </w:p>
        </w:tc>
        <w:tc>
          <w:tcPr>
            <w:tcW w:w="52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D4D4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CUMPRIDA?         (    ) SIM    (   ) NÃO</w:t>
            </w:r>
          </w:p>
        </w:tc>
      </w:tr>
      <w:tr w:rsidR="002B02D0" w:rsidRPr="00AF0B88" w14:paraId="2B615BBC" w14:textId="77777777" w:rsidTr="00FF6D7D">
        <w:trPr>
          <w:trHeight w:val="20"/>
        </w:trPr>
        <w:tc>
          <w:tcPr>
            <w:tcW w:w="42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617D" w14:textId="44C64BE0" w:rsidR="002B02D0" w:rsidRPr="00AF0B88" w:rsidDel="008A0FFD" w:rsidRDefault="002B02D0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COMINAÇÃO DE MULTA? (    ) SIM   (    ) NÃO</w:t>
            </w:r>
          </w:p>
        </w:tc>
        <w:tc>
          <w:tcPr>
            <w:tcW w:w="52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A810" w14:textId="3814DAF7" w:rsidR="002B02D0" w:rsidRPr="00AF0B88" w:rsidRDefault="002B02D0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DIÁRIO: R$ ........,... </w:t>
            </w:r>
            <w:r w:rsid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LIMITE: R$ ........,...</w:t>
            </w:r>
          </w:p>
        </w:tc>
      </w:tr>
      <w:tr w:rsidR="002B02D0" w:rsidRPr="00AF0B88" w14:paraId="616ED490" w14:textId="77777777" w:rsidTr="003C114C">
        <w:trPr>
          <w:trHeight w:val="204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510900C1" w14:textId="20ADDDFA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2. ANÁLISE DA AUTODISPENSA </w:t>
            </w:r>
          </w:p>
        </w:tc>
      </w:tr>
      <w:tr w:rsidR="002B02D0" w:rsidRPr="00AF0B88" w14:paraId="12A1C622" w14:textId="77777777" w:rsidTr="003C114C">
        <w:trPr>
          <w:trHeight w:val="232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73DD7A17" w14:textId="3608FB34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EXISTE LITISPENDÊNCA OU COISA JULGADA? (    ) SIM    (    ) NÃO</w:t>
            </w:r>
          </w:p>
        </w:tc>
      </w:tr>
      <w:tr w:rsidR="002B02D0" w:rsidRPr="00AF0B88" w14:paraId="7E6821D6" w14:textId="77777777" w:rsidTr="003C114C">
        <w:trPr>
          <w:trHeight w:val="232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1654EA26" w14:textId="28F351A3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DECISÃO OBJETO DA AUTODISPENSA:</w:t>
            </w:r>
          </w:p>
          <w:p w14:paraId="52A77CB6" w14:textId="03EAB56B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Especificar a decisão e o número do rastreamento no Portal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Jurídico.</w:t>
            </w:r>
          </w:p>
        </w:tc>
      </w:tr>
      <w:tr w:rsidR="002B02D0" w:rsidRPr="00AF0B88" w14:paraId="3D42E46B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2A4113F6" w14:textId="08EBC745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MATÉRIA(S) DISCUTIDA(S) NO PROCESSO:</w:t>
            </w:r>
          </w:p>
          <w:p w14:paraId="1DA77BBE" w14:textId="0053B2D3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Apontar, de forma </w:t>
            </w:r>
            <w:r w:rsidRPr="00AF0B8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sucinta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, as teses jurídicas discutidas no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rocesso.</w:t>
            </w:r>
          </w:p>
        </w:tc>
      </w:tr>
      <w:tr w:rsidR="002B02D0" w:rsidRPr="00AF0B88" w14:paraId="36F0CD3B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4A419FC8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FUNDAMENTO DA AUTODISPENSA:</w:t>
            </w:r>
          </w:p>
          <w:p w14:paraId="529B9D5D" w14:textId="05CBDF4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Apontar item d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 Manual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em que se baseia a 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utodispensa</w:t>
            </w:r>
          </w:p>
        </w:tc>
      </w:tr>
      <w:tr w:rsidR="002B02D0" w:rsidRPr="00AF0B88" w14:paraId="267210C2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4EFE1F1C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ANDAMENTO REGISTRADO:</w:t>
            </w:r>
          </w:p>
          <w:p w14:paraId="05FC4460" w14:textId="43182D6E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- (  ) 677 (AUTODISPENSA DE RECURSO </w:t>
            </w:r>
            <w:r w:rsidR="00E07248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PARA TRIBUNAIS SUPERIORES – STJ/STF/TST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)</w:t>
            </w:r>
          </w:p>
          <w:p w14:paraId="39D7CA20" w14:textId="6536E87F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- (  ) 703 (AUTODISPENSA DE RECURSO PARA A SEGUNDA INSTÂNCIA</w:t>
            </w:r>
            <w:r w:rsidR="00E07248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– TURMA RECURSAL/TJ/TRF</w:t>
            </w:r>
            <w:r w:rsidR="00EC2FA7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/TRT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)</w:t>
            </w:r>
          </w:p>
        </w:tc>
      </w:tr>
      <w:tr w:rsidR="002B02D0" w:rsidRPr="00AF0B88" w14:paraId="03C38EC1" w14:textId="77777777" w:rsidTr="003C114C">
        <w:trPr>
          <w:trHeight w:val="227"/>
        </w:trPr>
        <w:tc>
          <w:tcPr>
            <w:tcW w:w="9498" w:type="dxa"/>
            <w:gridSpan w:val="4"/>
            <w:vAlign w:val="center"/>
          </w:tcPr>
          <w:p w14:paraId="00F9A1DF" w14:textId="3A72D6CD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RELATÓRIO SUCINTO DO PROCESSO: 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(PEDIDO DO AUTOR E DECISÕES JUDICIAIS)</w:t>
            </w:r>
          </w:p>
        </w:tc>
      </w:tr>
      <w:tr w:rsidR="002B02D0" w:rsidRPr="00AF0B88" w14:paraId="0F8BB8BC" w14:textId="77777777" w:rsidTr="003C114C">
        <w:trPr>
          <w:trHeight w:val="227"/>
        </w:trPr>
        <w:tc>
          <w:tcPr>
            <w:tcW w:w="9498" w:type="dxa"/>
            <w:gridSpan w:val="4"/>
            <w:tcBorders>
              <w:bottom w:val="single" w:sz="4" w:space="0" w:color="auto"/>
            </w:tcBorders>
            <w:vAlign w:val="center"/>
          </w:tcPr>
          <w:p w14:paraId="6CB5A51A" w14:textId="132104EF" w:rsidR="002B02D0" w:rsidRPr="00AF0B88" w:rsidRDefault="002B02D0" w:rsidP="00AF0B88">
            <w:pPr>
              <w:spacing w:line="312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OS DOCUMENTOS (PETIÇÃO INICIAL, DEFESAS, DECISÕES JUDICIA</w:t>
            </w:r>
            <w:r w:rsidR="00AA2A7C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S, ETC) ESTÃO ANEXADOS E NOMEADOS ESPECIFICAMENTE NA ABA DOCUMENTOS?  (    ) SIM    (    ) NÃO</w:t>
            </w: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B02D0" w:rsidRPr="00AF0B88" w14:paraId="2BE88CC7" w14:textId="77777777" w:rsidTr="003C114C">
        <w:trPr>
          <w:trHeight w:val="122"/>
        </w:trPr>
        <w:tc>
          <w:tcPr>
            <w:tcW w:w="9498" w:type="dxa"/>
            <w:gridSpan w:val="4"/>
            <w:tcBorders>
              <w:bottom w:val="nil"/>
            </w:tcBorders>
            <w:vAlign w:val="center"/>
          </w:tcPr>
          <w:p w14:paraId="7E3AAC15" w14:textId="7777777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FUNDAMENTAÇÃO:</w:t>
            </w:r>
          </w:p>
        </w:tc>
      </w:tr>
      <w:tr w:rsidR="002B02D0" w:rsidRPr="00AF0B88" w14:paraId="0C7E9791" w14:textId="77777777" w:rsidTr="003C114C">
        <w:trPr>
          <w:trHeight w:val="510"/>
        </w:trPr>
        <w:tc>
          <w:tcPr>
            <w:tcW w:w="9498" w:type="dxa"/>
            <w:gridSpan w:val="4"/>
            <w:tcBorders>
              <w:top w:val="nil"/>
            </w:tcBorders>
            <w:vAlign w:val="center"/>
          </w:tcPr>
          <w:p w14:paraId="6A9C6293" w14:textId="58C5C49F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lastRenderedPageBreak/>
              <w:t>Breve relato contendo os pleitos descritos na inicial, bem como o teor das decisões exaradas no processo (liminares, sentença, acórdão etc.).</w:t>
            </w:r>
          </w:p>
        </w:tc>
      </w:tr>
      <w:tr w:rsidR="002B02D0" w:rsidRPr="00AF0B88" w14:paraId="035A713A" w14:textId="77777777" w:rsidTr="003C114C">
        <w:trPr>
          <w:trHeight w:val="340"/>
        </w:trPr>
        <w:tc>
          <w:tcPr>
            <w:tcW w:w="9498" w:type="dxa"/>
            <w:gridSpan w:val="4"/>
            <w:tcBorders>
              <w:top w:val="nil"/>
            </w:tcBorders>
            <w:vAlign w:val="center"/>
          </w:tcPr>
          <w:p w14:paraId="6F895A4F" w14:textId="6BF4B3AE" w:rsidR="002B02D0" w:rsidRPr="00AF0B88" w:rsidDel="00825767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4. PARECER FUNDAMENTANDO A AUTODISPENSA:</w:t>
            </w:r>
          </w:p>
        </w:tc>
      </w:tr>
      <w:tr w:rsidR="002B02D0" w:rsidRPr="00AF0B88" w14:paraId="57757BE3" w14:textId="77777777" w:rsidTr="003C114C">
        <w:trPr>
          <w:trHeight w:val="487"/>
        </w:trPr>
        <w:tc>
          <w:tcPr>
            <w:tcW w:w="9498" w:type="dxa"/>
            <w:gridSpan w:val="4"/>
            <w:vAlign w:val="center"/>
          </w:tcPr>
          <w:p w14:paraId="576DBFAA" w14:textId="63E01BF2" w:rsidR="002B02D0" w:rsidRPr="00AF0B88" w:rsidRDefault="002B02D0" w:rsidP="00CA7DC1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Elaborar parecer contendo a fundamentação que ampara a autodispensa de recurso, enquadrando o caso concreto no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item do Manual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.</w:t>
            </w:r>
          </w:p>
          <w:p w14:paraId="285EC9EE" w14:textId="234B6BB8" w:rsidR="002B02D0" w:rsidRPr="00AF0B88" w:rsidRDefault="002B02D0" w:rsidP="00CA7DC1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Obs.:  Em caso de autodispensa de recurso com base n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 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hipótese em que o somatório das custas processuais envolver valor igual ou maior ao da condenação, informar também o valor das custas processuais no texto do parecer e a previsão normativa do Tribunal para o cálculo do preparo do recurso.</w:t>
            </w:r>
          </w:p>
        </w:tc>
      </w:tr>
      <w:tr w:rsidR="002B02D0" w:rsidRPr="00AF0B88" w14:paraId="65D5D509" w14:textId="77777777" w:rsidTr="003C114C">
        <w:trPr>
          <w:trHeight w:val="708"/>
        </w:trPr>
        <w:tc>
          <w:tcPr>
            <w:tcW w:w="9498" w:type="dxa"/>
            <w:gridSpan w:val="4"/>
            <w:vAlign w:val="center"/>
          </w:tcPr>
          <w:p w14:paraId="56D7FDCF" w14:textId="77777777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sz w:val="22"/>
                <w:szCs w:val="22"/>
              </w:rPr>
              <w:t>ESCRITÓRIO/U.F./ADVOGADO:</w:t>
            </w:r>
          </w:p>
          <w:p w14:paraId="3730CA83" w14:textId="4B8D1D97" w:rsidR="002B02D0" w:rsidRPr="00AF0B88" w:rsidRDefault="002B02D0" w:rsidP="00CA7DC1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Neste campo deverá ser informad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o nome do Escritório Contratado, o nome completo e a Identificação (nº da OAB) do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dvogado responsável pela elaboração do pedido de dispensa.</w:t>
            </w:r>
          </w:p>
        </w:tc>
      </w:tr>
    </w:tbl>
    <w:p w14:paraId="63B94CB0" w14:textId="77777777" w:rsidR="00D609E8" w:rsidRPr="00AF0B88" w:rsidRDefault="00D609E8">
      <w:pPr>
        <w:rPr>
          <w:rFonts w:asciiTheme="minorHAnsi" w:hAnsiTheme="minorHAnsi" w:cstheme="minorHAnsi"/>
          <w:sz w:val="22"/>
          <w:szCs w:val="22"/>
        </w:rPr>
      </w:pPr>
    </w:p>
    <w:sectPr w:rsidR="00D609E8" w:rsidRPr="00AF0B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C6D7" w14:textId="77777777" w:rsidR="002B02D0" w:rsidRDefault="002B02D0" w:rsidP="002B02D0">
      <w:r>
        <w:separator/>
      </w:r>
    </w:p>
  </w:endnote>
  <w:endnote w:type="continuationSeparator" w:id="0">
    <w:p w14:paraId="6E670B32" w14:textId="77777777" w:rsidR="002B02D0" w:rsidRDefault="002B02D0" w:rsidP="002B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D817" w14:textId="77777777" w:rsidR="002B02D0" w:rsidRDefault="002B02D0" w:rsidP="002B02D0">
      <w:r>
        <w:separator/>
      </w:r>
    </w:p>
  </w:footnote>
  <w:footnote w:type="continuationSeparator" w:id="0">
    <w:p w14:paraId="7B190F99" w14:textId="77777777" w:rsidR="002B02D0" w:rsidRDefault="002B02D0" w:rsidP="002B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E1A1" w14:textId="7E134C85" w:rsidR="00AA2A7C" w:rsidRDefault="00AA2A7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B8041" wp14:editId="6B7760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034998935bfc8ea7c0ba30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814723" w14:textId="383FA553" w:rsidR="00AA2A7C" w:rsidRPr="00AA2A7C" w:rsidRDefault="00AA2A7C" w:rsidP="00AA2A7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A2A7C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8041" id="_x0000_t202" coordsize="21600,21600" o:spt="202" path="m,l,21600r21600,l21600,xe">
              <v:stroke joinstyle="miter"/>
              <v:path gradientshapeok="t" o:connecttype="rect"/>
            </v:shapetype>
            <v:shape id="MSIPCMc1034998935bfc8ea7c0ba30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" o:allowincell="f" filled="f" stroked="f" strokeweight=".5pt">
              <v:textbox inset=",0,20pt,0">
                <w:txbxContent>
                  <w:p w14:paraId="17814723" w14:textId="383FA553" w:rsidR="00AA2A7C" w:rsidRPr="00AA2A7C" w:rsidRDefault="00AA2A7C" w:rsidP="00AA2A7C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AA2A7C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0811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D0"/>
    <w:rsid w:val="00013971"/>
    <w:rsid w:val="00027C51"/>
    <w:rsid w:val="00031363"/>
    <w:rsid w:val="001D2CAA"/>
    <w:rsid w:val="00262E08"/>
    <w:rsid w:val="0026582D"/>
    <w:rsid w:val="002B02D0"/>
    <w:rsid w:val="002B0702"/>
    <w:rsid w:val="003C114C"/>
    <w:rsid w:val="004447B1"/>
    <w:rsid w:val="004F4090"/>
    <w:rsid w:val="00561A33"/>
    <w:rsid w:val="005A32AC"/>
    <w:rsid w:val="007762A5"/>
    <w:rsid w:val="007F7A86"/>
    <w:rsid w:val="009A0DD1"/>
    <w:rsid w:val="00AA2A7C"/>
    <w:rsid w:val="00AD6769"/>
    <w:rsid w:val="00AF0B88"/>
    <w:rsid w:val="00B13504"/>
    <w:rsid w:val="00BB637D"/>
    <w:rsid w:val="00BF670C"/>
    <w:rsid w:val="00C256EB"/>
    <w:rsid w:val="00CA7DC1"/>
    <w:rsid w:val="00D156EA"/>
    <w:rsid w:val="00D609E8"/>
    <w:rsid w:val="00E07248"/>
    <w:rsid w:val="00EB216A"/>
    <w:rsid w:val="00EC2FA7"/>
    <w:rsid w:val="00F35955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C9AD560"/>
  <w15:chartTrackingRefBased/>
  <w15:docId w15:val="{7FF058F3-D117-4668-98F4-B348B1C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0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02D0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02D0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02D0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02D0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02D0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02D0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02D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02D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02D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2D0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02D0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02D0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02D0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02D0"/>
  </w:style>
  <w:style w:type="character" w:customStyle="1" w:styleId="TextodenotaderodapChar">
    <w:name w:val="Texto de nota de rodapé Char"/>
    <w:basedOn w:val="Fontepargpadro"/>
    <w:link w:val="Textodenotaderodap"/>
    <w:rsid w:val="002B02D0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02D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57ACF51B-1193-4E8A-B72C-2C4C188FC8E9}"/>
</file>

<file path=customXml/itemProps2.xml><?xml version="1.0" encoding="utf-8"?>
<ds:datastoreItem xmlns:ds="http://schemas.openxmlformats.org/officeDocument/2006/customXml" ds:itemID="{D01442E8-25EB-4372-B3D6-10FCA5011DA5}"/>
</file>

<file path=customXml/itemProps3.xml><?xml version="1.0" encoding="utf-8"?>
<ds:datastoreItem xmlns:ds="http://schemas.openxmlformats.org/officeDocument/2006/customXml" ds:itemID="{11CA64E1-6087-486C-BF62-ADDAF2B75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Juliana Carolina Frutuoso Bizarria</cp:lastModifiedBy>
  <cp:revision>26</cp:revision>
  <dcterms:created xsi:type="dcterms:W3CDTF">2021-04-07T18:16:00Z</dcterms:created>
  <dcterms:modified xsi:type="dcterms:W3CDTF">2023-03-07T12:50:00Z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2023-03-07T12:50:35Z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6a429ac0-ac9b-4577-a27d-d20036aa1c70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