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סיכום עיבוד המידע: מה המוצר שומר, איפה, ומי מקבל (אנגלית, המקור)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סיכום עיבוד המידע: מה המוצר שומר, איפה, ומי מקבל (אנגלית, המקור)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docs/privacy/en/01-data-processing-summary.md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origin/main @ b6eb212ec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</w:tbl>
    <w:p>
      <w:pPr>
        <w:bidi/>
        <w:spacing w:before="120"/>
      </w:pPr>
      <w:r>
        <w:rPr>
          <w:rFonts w:ascii="Arial" w:hAnsi="Arial" w:cs="Arial" w:eastAsia="Arial"/>
          <w:b/>
          <w:bCs/>
          <w:sz w:val="21"/>
          <w:szCs w:val="21"/>
          <w:rtl/>
        </w:rPr>
        <w:t>נוסח אנגלי: המקור, והעברי (01) עוקב אחריו סעיף אחר סעיף. הנוסח העברי נמצא באותה תיקייה.</w:t>
      </w:r>
    </w:p>
    <w:p>
      <w:pPr>
        <w:pBdr>
          <w:bottom w:val="single" w:sz="8" w:space="1" w:color="1F2A44"/>
        </w:pBdr>
      </w:pPr>
    </w:p>
    <w:p>
      <w:pPr>
        <w:pStyle w:val="Heading1"/>
      </w:pPr>
      <w:r>
        <w:rPr>
          <w:rFonts w:ascii="Arial" w:hAnsi="Arial" w:cs="Arial" w:eastAsia="Arial"/>
          <w:b/>
          <w:bCs/>
          <w:color w:val="1F2A44"/>
        </w:rPr>
        <w:t>01 - Data-processing summary: what SmplWise Arx stores</w:t>
      </w:r>
    </w:p>
    <w:p>
      <w:r>
        <w:rPr>
          <w:rFonts w:ascii="Arial" w:hAnsi="Arial" w:cs="Arial" w:eastAsia="Arial"/>
          <w:sz w:val="22"/>
          <w:szCs w:val="22"/>
        </w:rPr>
        <w:t>Status: DRAFT for the organisation and its counsel. Not legal advice and not a statement of legal compliance.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Facts verified by reading the code and migrations of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origin/integ/290</w:t>
      </w:r>
      <w:r>
        <w:rPr>
          <w:rFonts w:ascii="Arial" w:hAnsi="Arial" w:cs="Arial" w:eastAsia="Arial"/>
          <w:sz w:val="22"/>
          <w:szCs w:val="22"/>
        </w:rPr>
        <w:t xml:space="preserve"> @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018795f96</w:t>
      </w:r>
      <w:r>
        <w:rPr>
          <w:rFonts w:ascii="Arial" w:hAnsi="Arial" w:cs="Arial" w:eastAsia="Arial"/>
          <w:sz w:val="22"/>
          <w:szCs w:val="22"/>
        </w:rPr>
        <w:t xml:space="preserve"> (2026-10-19). Paths are relative to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repository root;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</w:t>
      </w:r>
      <w:r>
        <w:rPr>
          <w:rFonts w:ascii="Arial" w:hAnsi="Arial" w:cs="Arial" w:eastAsia="Arial"/>
          <w:sz w:val="22"/>
          <w:szCs w:val="22"/>
        </w:rPr>
        <w:t xml:space="preserve"> below stands for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smplwise_vms/backend/smplwise/</w:t>
      </w:r>
      <w:r>
        <w:rPr>
          <w:rFonts w:ascii="Arial" w:hAnsi="Arial" w:cs="Arial" w:eastAsia="Arial"/>
          <w:sz w:val="22"/>
          <w:szCs w:val="22"/>
        </w:rPr>
        <w:t>. Every statement that needs a lawyer is marked</w:t>
      </w:r>
      <w:r>
        <w:br/>
      </w:r>
      <w:r>
        <w:rPr>
          <w:rFonts w:ascii="Arial" w:hAnsi="Arial" w:cs="Arial" w:eastAsia="Arial"/>
          <w:b/>
          <w:bCs/>
          <w:sz w:val="22"/>
          <w:szCs w:val="22"/>
        </w:rPr>
        <w:t>REQUIRES COUNSEL REVIEW</w:t>
      </w:r>
      <w:r>
        <w:rPr>
          <w:rFonts w:ascii="Arial" w:hAnsi="Arial" w:cs="Arial" w:eastAsia="Arial"/>
          <w:sz w:val="22"/>
          <w:szCs w:val="22"/>
        </w:rPr>
        <w:t xml:space="preserve"> and carries an id (C1, C2, ...); the full list is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../README.md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1. Where the data lives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SmplWise Arx runs as a Home Assistant add-on on a server at the customer's site. Its database is one local SQLite file,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smplwise.db</w:t>
      </w:r>
      <w:r>
        <w:rPr>
          <w:rFonts w:ascii="Arial" w:hAnsi="Arial" w:cs="Arial" w:eastAsia="Arial"/>
          <w:sz w:val="22"/>
          <w:szCs w:val="22"/>
        </w:rPr>
        <w:t>, in the add-on data directory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B/config.py</w:t>
      </w:r>
      <w:r>
        <w:rPr>
          <w:rFonts w:ascii="Arial" w:hAnsi="Arial" w:cs="Arial" w:eastAsia="Arial"/>
          <w:sz w:val="22"/>
          <w:szCs w:val="22"/>
        </w:rPr>
        <w:t xml:space="preserve">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data_dir / "smplwise.db"</w:t>
      </w:r>
      <w:r>
        <w:rPr>
          <w:rFonts w:ascii="Arial" w:hAnsi="Arial" w:cs="Arial" w:eastAsia="Arial"/>
          <w:sz w:val="22"/>
          <w:szCs w:val="22"/>
        </w:rPr>
        <w:t xml:space="preserve">; the add-on mounts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/data</w:t>
      </w:r>
      <w:r>
        <w:rPr>
          <w:rFonts w:ascii="Arial" w:hAnsi="Arial" w:cs="Arial" w:eastAsia="Arial"/>
          <w:sz w:val="22"/>
          <w:szCs w:val="22"/>
        </w:rPr>
        <w:t>). Other files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sit beside it: plan images, ticket photos and invoice files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&lt;data&gt;/tickets/&lt;ticket id&gt;/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B/services/tickets/deletion.py</w:t>
      </w:r>
      <w:r>
        <w:rPr>
          <w:rFonts w:ascii="Arial" w:hAnsi="Arial" w:cs="Arial" w:eastAsia="Arial"/>
          <w:sz w:val="22"/>
          <w:szCs w:val="22"/>
        </w:rPr>
        <w:t>),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event thumbnails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&lt;data&gt;/thumbs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B/services/thumbnails.py</w:t>
      </w:r>
      <w:r>
        <w:rPr>
          <w:rFonts w:ascii="Arial" w:hAnsi="Arial" w:cs="Arial" w:eastAsia="Arial"/>
          <w:sz w:val="22"/>
          <w:szCs w:val="22"/>
        </w:rPr>
        <w:t>) and project backups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&lt;data&gt;/backups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B/services/backup.py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code contains no feature that copies the database to a SmplWise-operated server. Parts of the product talk to outside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services (section 5). Where the host server, its disk and its off-site backups are is a deployment matter this repository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does not show: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(C8)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Who is the "database owner / controller / holder / processor" for each category (the organisation operating the building,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SmplWise as the software supplier, others) is a legal question this document does not answer: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2. Categories of personal data</w:t>
      </w:r>
    </w:p>
    <w:p>
      <w:r>
        <w:rPr>
          <w:rFonts w:ascii="Arial" w:hAnsi="Arial" w:cs="Arial" w:eastAsia="Arial"/>
          <w:sz w:val="22"/>
          <w:szCs w:val="22"/>
        </w:rPr>
        <w:t xml:space="preserve">"Table" names are SQLite tables; "mig" is the migration file under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B/migrations/</w:t>
      </w:r>
      <w:r>
        <w:rPr>
          <w:rFonts w:ascii="Arial" w:hAnsi="Arial" w:cs="Arial" w:eastAsia="Arial"/>
          <w:sz w:val="22"/>
          <w:szCs w:val="22"/>
        </w:rPr>
        <w:t xml:space="preserve"> that defines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#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Category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Data subjects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Fields kept (verified)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Table / mig</w:t>
            </w:r>
          </w:p>
        </w:tc>
        <w:tc>
          <w:tcPr>
            <w:tcW w:type="dxa" w:w="1606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7"/>
                <w:szCs w:val="17"/>
              </w:rPr>
              <w:t>Switch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Operator accounts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staff who sign in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user id, username, display name, source, optional e-mail, administrator note, first/last seen, disabled/deleted marks; password hash (PHC string), sign-in time and masked address, sessions (hashed cookie, masked IP, country, user agent &lt;= 200 chars, device label), first-login/reset links (hash only), passkeys, TOTP, link to the Home Assistant user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users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auth_local_*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auth_webauthn_credentials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auth_totp*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identity_links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remote_access_users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remote_sign_ins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0001, 0096, 0098, 0033, 0035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always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Audit log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operators, and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contact:&lt;id&gt;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actors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time, actor user id and username, action, resource type/id, decision, reason, request id, details (ids and counts; see the privacy rule in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B/services/tickets/deletion.py</w:t>
            </w:r>
            <w:r>
              <w:rPr>
                <w:rFonts w:ascii="Arial" w:hAnsi="Arial" w:cs="Arial" w:eastAsia="Arial"/>
                <w:sz w:val="17"/>
                <w:szCs w:val="17"/>
              </w:rPr>
              <w:t>: no names, phones or content for ticket deletion)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audit_log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0001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always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Directory of external people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vendors, technicians, contacts, employees (kind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person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vendor</w:t>
            </w:r>
            <w:r>
              <w:rPr>
                <w:rFonts w:ascii="Arial" w:hAnsi="Arial" w:cs="Arial" w:eastAsia="Arial"/>
                <w:sz w:val="17"/>
                <w:szCs w:val="17"/>
              </w:rPr>
              <w:t>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display name, company, phone (E.164), keyed phone index, e-mail, preferred channel, language, notes, active flag, creator, last assignment, phone-confirmation time and method, department access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ticket_contacts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ticket_contact_departments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ticket_phone_verifications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0080, 0084, 0091, 0111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tickets.enabled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Tickets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requesters, handlers, vendors, anyone named in free text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title, description, place text, creator id and name, device/place, status history (events with actor name and note text), photos (file path, hash, size, uploader), assignments (frozen assignee name), cost claims and invoice files, quotes/RFQ (vendor, files, messages), outbound/inbound message log (keyed sender index, no number), link access log (time, kind, client key)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ticket_events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ticket_attachments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ticket_assignments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ticket_cost_*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ticket_rfq*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ticket_outbox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ticket_inbound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ticket_link_access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0079-0117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tickets.enabled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Technician door access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external technicians sent by vendors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see section 3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access_*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0107, 0108, 0112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access.external_grants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(off)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F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People messaging (WhatsApp from the people screen)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people known to the door system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recipient id (the door system's id), sender user id and name snapshot, template id/label, text length (not the text), outcome, keyed phone hash, station ids; opt-out list; consent-by-link rows (notice version, no number)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intercom_messages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intercom_message_optout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intercom_consent*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intercom_held_messages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0076, 0113, 0114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settings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G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Phone-app presence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staff who install the phone app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device name/platform/model/app+OS version, hashed device token, notice-acknowledgement version/time, current presence (inside/outside, site, one latitude/longitude with accuracy), event log (enter/exit/fix/sensor values with coordinates), push token (opaque relay token), muted categories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mobile_devices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mobile_presence_events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mobile_push_messages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0057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presence.*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master switch, default OFF (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B/services/presence.py</w:t>
            </w:r>
            <w:r>
              <w:rPr>
                <w:rFonts w:ascii="Arial" w:hAnsi="Arial" w:cs="Arial" w:eastAsia="Arial"/>
                <w:sz w:val="17"/>
                <w:szCs w:val="17"/>
              </w:rPr>
              <w:t>)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H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Camera event pictures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people who appear in camera frames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one JPEG per event grabbed from the NVR recording at event time; event type, camera id, times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 xml:space="preserve">files under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&lt;data&gt;/thumbs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events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0003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events feature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I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Notifications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operators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in-app inbox rows, delivery log, browser push subscriptions (endpoint, keys, user agent)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notifications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notification_deliveries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, </w:t>
            </w: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push_subscriptions</w:t>
            </w:r>
            <w:r>
              <w:rPr>
                <w:rFonts w:ascii="Arial" w:hAnsi="Arial" w:cs="Arial" w:eastAsia="Arial"/>
                <w:sz w:val="17"/>
                <w:szCs w:val="17"/>
              </w:rPr>
              <w:t xml:space="preserve"> / mig 0034, 0046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always</w:t>
            </w:r>
          </w:p>
        </w:tc>
      </w:tr>
      <w:tr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J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Backups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all of the above that are exported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see section 4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7"/>
                <w:szCs w:val="17"/>
                <w:shd w:val="clear" w:color="auto" w:fill="F0F0F0"/>
              </w:rPr>
              <w:t>&lt;data&gt;/backups/*.zip</w:t>
            </w:r>
          </w:p>
        </w:tc>
        <w:tc>
          <w:tcPr>
            <w:tcW w:type="dxa" w:w="1606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7"/>
                <w:szCs w:val="17"/>
              </w:rPr>
              <w:t>daily + before upgrade</w:t>
            </w:r>
          </w:p>
        </w:tc>
      </w:tr>
    </w:tbl>
    <w:p>
      <w:pPr>
        <w:spacing w:after="80"/>
      </w:pPr>
    </w:p>
    <w:p>
      <w:r>
        <w:rPr>
          <w:rFonts w:ascii="Arial" w:hAnsi="Arial" w:cs="Arial" w:eastAsia="Arial"/>
          <w:sz w:val="22"/>
          <w:szCs w:val="22"/>
        </w:rPr>
        <w:t xml:space="preserve">Not analysed here: video recordings (they stay on the NVR / Frigate, never in Arx backups -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B/services/backup.py</w:t>
      </w:r>
      <w:r>
        <w:rPr>
          <w:rFonts w:ascii="Arial" w:hAnsi="Arial" w:cs="Arial" w:eastAsia="Arial"/>
          <w:sz w:val="22"/>
          <w:szCs w:val="22"/>
        </w:rPr>
        <w:t xml:space="preserve"> docstring), the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energy-metering module, and device telemetry. Whether camera/video surveillance duties apply is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(C13)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3. Technician door access (category E) in detail</w:t>
      </w:r>
    </w:p>
    <w:p>
      <w:r>
        <w:rPr>
          <w:rFonts w:ascii="Arial" w:hAnsi="Arial" w:cs="Arial" w:eastAsia="Arial"/>
          <w:sz w:val="22"/>
          <w:szCs w:val="22"/>
        </w:rPr>
        <w:t>The feature lets a vendor tell Arx which technicians will come, and lets an authorised manager approve a time-limited personal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entry code issued in the building's door system ("WisKey"). It is </w:t>
      </w:r>
      <w:r>
        <w:rPr>
          <w:rFonts w:ascii="Arial" w:hAnsi="Arial" w:cs="Arial" w:eastAsia="Arial"/>
          <w:b/>
          <w:bCs/>
          <w:sz w:val="22"/>
          <w:szCs w:val="22"/>
        </w:rPr>
        <w:t>off</w:t>
      </w:r>
      <w:r>
        <w:rPr>
          <w:rFonts w:ascii="Arial" w:hAnsi="Arial" w:cs="Arial" w:eastAsia="Arial"/>
          <w:sz w:val="22"/>
          <w:szCs w:val="22"/>
        </w:rPr>
        <w:t xml:space="preserve">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access.external_grants</w:t>
      </w:r>
      <w:r>
        <w:rPr>
          <w:rFonts w:ascii="Arial" w:hAnsi="Arial" w:cs="Arial" w:eastAsia="Arial"/>
          <w:sz w:val="22"/>
          <w:szCs w:val="22"/>
        </w:rPr>
        <w:t xml:space="preserve"> default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off</w:t>
      </w:r>
      <w:r>
        <w:rPr>
          <w:rFonts w:ascii="Arial" w:hAnsi="Arial" w:cs="Arial" w:eastAsia="Arial"/>
          <w:sz w:val="22"/>
          <w:szCs w:val="22"/>
        </w:rPr>
        <w:t>) and cannot be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turned on in this build: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GO_LIVE_PERMITTED = False</w:t>
      </w:r>
      <w:r>
        <w:rPr>
          <w:rFonts w:ascii="Arial" w:hAnsi="Arial" w:cs="Arial" w:eastAsia="Arial"/>
          <w:sz w:val="22"/>
          <w:szCs w:val="22"/>
        </w:rPr>
        <w:t xml:space="preserve">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</w:rPr>
        <w:t xml:space="preserve"> makes the engine refuse every call and</w:t>
      </w:r>
      <w:r>
        <w:br/>
      </w:r>
      <w:r>
        <w:rPr>
          <w:rFonts w:ascii="Arial" w:hAnsi="Arial" w:cs="Arial" w:eastAsia="Arial"/>
          <w:sz w:val="22"/>
          <w:szCs w:val="22"/>
        </w:rPr>
        <w:t>the WhatsApp transport send nothing. Every value below describes what the code would do once that permit is given.</w:t>
      </w:r>
    </w:p>
    <w:p>
      <w:r>
        <w:rPr>
          <w:rFonts w:ascii="Arial" w:hAnsi="Arial" w:cs="Arial" w:eastAsia="Arial"/>
          <w:sz w:val="22"/>
          <w:szCs w:val="22"/>
        </w:rPr>
        <w:t>What is stored in Arx: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 xml:space="preserve">The vendor types a name (&lt;= 60 chars after normalisation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B/services/access_arrival.py</w:t>
      </w:r>
      <w:r>
        <w:rPr>
          <w:rFonts w:ascii="Arial" w:hAnsi="Arial" w:cs="Arial" w:eastAsia="Arial"/>
          <w:sz w:val="22"/>
          <w:szCs w:val="22"/>
        </w:rPr>
        <w:t>) and a phone number. A technician added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from the arrival page is saved at once as an inactive directory row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ticket_contacts.active = 0</w:t>
      </w:r>
      <w:r>
        <w:rPr>
          <w:rFonts w:ascii="Arial" w:hAnsi="Arial" w:cs="Arial" w:eastAsia="Arial"/>
          <w:sz w:val="22"/>
          <w:szCs w:val="22"/>
        </w:rPr>
        <w:t>) plus a row in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access_pending_contacts</w:t>
      </w:r>
      <w:r>
        <w:rPr>
          <w:rFonts w:ascii="Arial" w:hAnsi="Arial" w:cs="Arial" w:eastAsia="Arial"/>
          <w:sz w:val="22"/>
          <w:szCs w:val="22"/>
        </w:rPr>
        <w:t xml:space="preserve"> (vendor id, assignment id, creator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contact:&lt;id&gt;</w:t>
      </w:r>
      <w:r>
        <w:rPr>
          <w:rFonts w:ascii="Arial" w:hAnsi="Arial" w:cs="Arial" w:eastAsia="Arial"/>
          <w:sz w:val="22"/>
          <w:szCs w:val="22"/>
        </w:rPr>
        <w:t>, creation time, acceptance/rejection time).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So the name and phone exist in Arx before any manager has seen them.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phone number is kept as digits and as a keyed hash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phone_key</w:t>
      </w:r>
      <w:r>
        <w:rPr>
          <w:rFonts w:ascii="Arial" w:hAnsi="Arial" w:cs="Arial" w:eastAsia="Arial"/>
          <w:sz w:val="22"/>
          <w:szCs w:val="22"/>
        </w:rPr>
        <w:t xml:space="preserve">) used for rate limits; the cap ledger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access_code_sends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holds the keyed hash, time and outcome, never the number or the code, and is deleted after 2 days.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grant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access_grants</w:t>
      </w:r>
      <w:r>
        <w:rPr>
          <w:rFonts w:ascii="Arial" w:hAnsi="Arial" w:cs="Arial" w:eastAsia="Arial"/>
          <w:sz w:val="22"/>
          <w:szCs w:val="22"/>
        </w:rPr>
        <w:t>): subject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contact</w:t>
      </w:r>
      <w:r>
        <w:rPr>
          <w:rFonts w:ascii="Arial" w:hAnsi="Arial" w:cs="Arial" w:eastAsia="Arial"/>
          <w:sz w:val="22"/>
          <w:szCs w:val="22"/>
        </w:rPr>
        <w:t xml:space="preserve"> id), source (manual / ticket / RFQ order), doors per station, validity window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(at most 14 days,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MAX_DAYS_CAP</w:t>
      </w:r>
      <w:r>
        <w:rPr>
          <w:rFonts w:ascii="Arial" w:hAnsi="Arial" w:cs="Arial" w:eastAsia="Arial"/>
          <w:sz w:val="22"/>
          <w:szCs w:val="22"/>
        </w:rPr>
        <w:t>), optional daily hours, state, who requested and approved and when, code send state and counters,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end reason. Ids only: no name, phone, code or message text.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notice acknowledgement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access_grant_notices</w:t>
      </w:r>
      <w:r>
        <w:rPr>
          <w:rFonts w:ascii="Arial" w:hAnsi="Arial" w:cs="Arial" w:eastAsia="Arial"/>
          <w:sz w:val="22"/>
          <w:szCs w:val="22"/>
        </w:rPr>
        <w:t>): notice version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n2</w:t>
      </w:r>
      <w:r>
        <w:rPr>
          <w:rFonts w:ascii="Arial" w:hAnsi="Arial" w:cs="Arial" w:eastAsia="Arial"/>
          <w:sz w:val="22"/>
          <w:szCs w:val="22"/>
        </w:rPr>
        <w:t>), via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page</w:t>
      </w:r>
      <w:r>
        <w:rPr>
          <w:rFonts w:ascii="Arial" w:hAnsi="Arial" w:cs="Arial" w:eastAsia="Arial"/>
          <w:sz w:val="22"/>
          <w:szCs w:val="22"/>
        </w:rPr>
        <w:t xml:space="preserve"> = the vendor ticked,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approver</w:t>
      </w:r>
      <w:r>
        <w:rPr>
          <w:rFonts w:ascii="Arial" w:hAnsi="Arial" w:cs="Arial" w:eastAsia="Arial"/>
          <w:sz w:val="22"/>
          <w:szCs w:val="22"/>
        </w:rPr>
        <w:t xml:space="preserve"> = the manager ticked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"the person was told"), who and when. The acknowledgement is by the vendor or manager, not by the technician.</w:t>
      </w:r>
    </w:p>
    <w:p>
      <w:pPr>
        <w:spacing w:after="60"/>
        <w:ind w:left="510" w:hanging="340"/>
      </w:pPr>
      <w:r>
        <w:rPr>
          <w:rFonts w:ascii="Arial" w:hAnsi="Arial" w:cs="Arial" w:eastAsia="Arial"/>
          <w:sz w:val="22"/>
          <w:szCs w:val="22"/>
        </w:rPr>
        <w:t>•</w:t>
        <w:tab/>
      </w:r>
      <w:r>
        <w:rPr>
          <w:rFonts w:ascii="Arial" w:hAnsi="Arial" w:cs="Arial" w:eastAsia="Arial"/>
          <w:sz w:val="22"/>
          <w:szCs w:val="22"/>
        </w:rPr>
        <w:t>The link to the door-system person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access_person_links</w:t>
      </w:r>
      <w:r>
        <w:rPr>
          <w:rFonts w:ascii="Arial" w:hAnsi="Arial" w:cs="Arial" w:eastAsia="Arial"/>
          <w:sz w:val="22"/>
          <w:szCs w:val="22"/>
        </w:rPr>
        <w:t>): door-system person id, origin, employee number Arx generated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 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x</w:t>
      </w:r>
      <w:r>
        <w:rPr>
          <w:rFonts w:ascii="Arial" w:hAnsi="Arial" w:cs="Arial" w:eastAsia="Arial"/>
          <w:sz w:val="22"/>
          <w:szCs w:val="22"/>
        </w:rPr>
        <w:t xml:space="preserve"> + 12 hex), who linked and when.</w:t>
      </w:r>
    </w:p>
    <w:p>
      <w:r>
        <w:rPr>
          <w:rFonts w:ascii="Arial" w:hAnsi="Arial" w:cs="Arial" w:eastAsia="Arial"/>
          <w:sz w:val="22"/>
          <w:szCs w:val="22"/>
        </w:rPr>
        <w:t>What is sent to the door system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B/services/access_grant_engine.py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create_payload</w:t>
      </w:r>
      <w:r>
        <w:rPr>
          <w:rFonts w:ascii="Arial" w:hAnsi="Arial" w:cs="Arial" w:eastAsia="Arial"/>
          <w:sz w:val="22"/>
          <w:szCs w:val="22"/>
        </w:rPr>
        <w:t>): display name (first 32 chars), a random</w:t>
      </w:r>
      <w:r>
        <w:br/>
      </w:r>
      <w:r>
        <w:rPr>
          <w:rFonts w:ascii="Arial" w:hAnsi="Arial" w:cs="Arial" w:eastAsia="Arial"/>
          <w:sz w:val="22"/>
          <w:szCs w:val="22"/>
        </w:rPr>
        <w:t>employee number, category (contractor / visitor), "responsible person" (the approver's name, &lt;= 64 chars), a fixed access purpose</w:t>
      </w:r>
      <w:r>
        <w:br/>
      </w:r>
      <w:r>
        <w:rPr>
          <w:rFonts w:ascii="Arial" w:hAnsi="Arial" w:cs="Arial" w:eastAsia="Arial"/>
          <w:sz w:val="22"/>
          <w:szCs w:val="22"/>
        </w:rPr>
        <w:t>(&lt;= 128 chars), validity, door map and timing; the personal 6-digit code is generated for the person in the door system. The phone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number is </w:t>
      </w:r>
      <w:r>
        <w:rPr>
          <w:rFonts w:ascii="Arial" w:hAnsi="Arial" w:cs="Arial" w:eastAsia="Arial"/>
          <w:b/>
          <w:bCs/>
          <w:sz w:val="22"/>
          <w:szCs w:val="22"/>
        </w:rPr>
        <w:t>not</w:t>
      </w:r>
      <w:r>
        <w:rPr>
          <w:rFonts w:ascii="Arial" w:hAnsi="Arial" w:cs="Arial" w:eastAsia="Arial"/>
          <w:sz w:val="22"/>
          <w:szCs w:val="22"/>
        </w:rPr>
        <w:t xml:space="preserve"> sent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phone</w:t>
      </w:r>
      <w:r>
        <w:rPr>
          <w:rFonts w:ascii="Arial" w:hAnsi="Arial" w:cs="Arial" w:eastAsia="Arial"/>
          <w:sz w:val="22"/>
          <w:szCs w:val="22"/>
        </w:rPr>
        <w:t xml:space="preserve"> "is simply not sent"). The door system records each entry under the person's name, time and door;</w:t>
      </w:r>
      <w:r>
        <w:br/>
      </w:r>
      <w:r>
        <w:rPr>
          <w:rFonts w:ascii="Arial" w:hAnsi="Arial" w:cs="Arial" w:eastAsia="Arial"/>
          <w:sz w:val="22"/>
          <w:szCs w:val="22"/>
        </w:rPr>
        <w:t>whether it also stores a picture at entry and for how long is decided on the door-system side and was not verified:</w:t>
      </w:r>
      <w:r>
        <w:br/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(C7)</w:t>
      </w:r>
      <w:r>
        <w:rPr>
          <w:rFonts w:ascii="Arial" w:hAnsi="Arial" w:cs="Arial" w:eastAsia="Arial"/>
          <w:sz w:val="22"/>
          <w:szCs w:val="22"/>
        </w:rPr>
        <w:t xml:space="preserve"> (and a technical confirmation from the door-system operator).</w:t>
      </w:r>
    </w:p>
    <w:p>
      <w:r>
        <w:rPr>
          <w:rFonts w:ascii="Arial" w:hAnsi="Arial" w:cs="Arial" w:eastAsia="Arial"/>
          <w:sz w:val="22"/>
          <w:szCs w:val="22"/>
        </w:rPr>
        <w:t>What is sent to the technician: one WhatsApp message to the number the technician confirmed (confirmation no older than</w:t>
      </w:r>
      <w:r>
        <w:br/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access.external.phone_fresh_days</w:t>
      </w:r>
      <w:r>
        <w:rPr>
          <w:rFonts w:ascii="Arial" w:hAnsi="Arial" w:cs="Arial" w:eastAsia="Arial"/>
          <w:sz w:val="22"/>
          <w:szCs w:val="22"/>
        </w:rPr>
        <w:t>, default 180) with the code, door names, dates/hours and a reference</w:t>
      </w:r>
      <w:r>
        <w:br/>
      </w:r>
      <w:r>
        <w:rPr>
          <w:rFonts w:ascii="Arial" w:hAnsi="Arial" w:cs="Arial" w:eastAsia="Arial"/>
          <w:sz w:val="22"/>
          <w:szCs w:val="22"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TEMPLATES</w:t>
      </w:r>
      <w:r>
        <w:rPr>
          <w:rFonts w:ascii="Arial" w:hAnsi="Arial" w:cs="Arial" w:eastAsia="Arial"/>
          <w:sz w:val="22"/>
          <w:szCs w:val="22"/>
        </w:rPr>
        <w:t xml:space="preserve">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</w:rPr>
        <w:t>). The message names the product ("SmplWise Arx"), not the organisation.</w:t>
      </w:r>
    </w:p>
    <w:p>
      <w:r>
        <w:rPr>
          <w:rFonts w:ascii="Arial" w:hAnsi="Arial" w:cs="Arial" w:eastAsia="Arial"/>
          <w:sz w:val="22"/>
          <w:szCs w:val="22"/>
        </w:rPr>
        <w:t>What is never stored in Arx: the personal code (not hashed, not its length), in any table, log or error text; an ID number, e-mail or</w:t>
      </w:r>
      <w:r>
        <w:br/>
      </w:r>
      <w:r>
        <w:rPr>
          <w:rFonts w:ascii="Arial" w:hAnsi="Arial" w:cs="Arial" w:eastAsia="Arial"/>
          <w:sz w:val="22"/>
          <w:szCs w:val="22"/>
        </w:rPr>
        <w:t>picture of the technician; message text. The audit rows of this feature carry ids and counts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_audit</w:t>
      </w:r>
      <w:r>
        <w:rPr>
          <w:rFonts w:ascii="Arial" w:hAnsi="Arial" w:cs="Arial" w:eastAsia="Arial"/>
          <w:sz w:val="22"/>
          <w:szCs w:val="22"/>
        </w:rPr>
        <w:t xml:space="preserve">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B/services/access_grants.py</w:t>
      </w:r>
      <w:r>
        <w:rPr>
          <w:rFonts w:ascii="Arial" w:hAnsi="Arial" w:cs="Arial" w:eastAsia="Arial"/>
          <w:sz w:val="22"/>
          <w:szCs w:val="22"/>
        </w:rPr>
        <w:t>).</w:t>
      </w:r>
    </w:p>
    <w:p>
      <w:r>
        <w:rPr>
          <w:rFonts w:ascii="Arial" w:hAnsi="Arial" w:cs="Arial" w:eastAsia="Arial"/>
          <w:sz w:val="22"/>
          <w:szCs w:val="22"/>
        </w:rPr>
        <w:t>Notice shown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NOTICE_TEXT</w:t>
      </w:r>
      <w:r>
        <w:rPr>
          <w:rFonts w:ascii="Arial" w:hAnsi="Arial" w:cs="Arial" w:eastAsia="Arial"/>
          <w:sz w:val="22"/>
          <w:szCs w:val="22"/>
        </w:rPr>
        <w:t xml:space="preserve">, version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n2</w:t>
      </w:r>
      <w:r>
        <w:rPr>
          <w:rFonts w:ascii="Arial" w:hAnsi="Arial" w:cs="Arial" w:eastAsia="Arial"/>
          <w:sz w:val="22"/>
          <w:szCs w:val="22"/>
        </w:rPr>
        <w:t>, he/en/ar/ru): says the name and phone number are kept, each entry's time and door (and, where</w:t>
      </w:r>
      <w:r>
        <w:br/>
      </w:r>
      <w:r>
        <w:rPr>
          <w:rFonts w:ascii="Arial" w:hAnsi="Arial" w:cs="Arial" w:eastAsia="Arial"/>
          <w:sz w:val="22"/>
          <w:szCs w:val="22"/>
        </w:rPr>
        <w:t>enabled, a picture), the purposes, that the information is kept "until the organisation deletes it, in line with its retention policy"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(this is why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06-retention-policy-template.md</w:t>
      </w:r>
      <w:r>
        <w:rPr>
          <w:rFonts w:ascii="Arial" w:hAnsi="Arial" w:cs="Arial" w:eastAsia="Arial"/>
          <w:sz w:val="22"/>
          <w:szCs w:val="22"/>
        </w:rPr>
        <w:t xml:space="preserve"> exists), that providing the details is not legally required but no code can be issued without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them, and that requests go to "the building manager". Whether this wording is sufficient: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(C2, C3)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4. Backups</w:t>
      </w:r>
    </w:p>
    <w:p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B/services/backup.py</w:t>
      </w:r>
      <w:r>
        <w:rPr>
          <w:rFonts w:ascii="Arial" w:hAnsi="Arial" w:cs="Arial" w:eastAsia="Arial"/>
          <w:sz w:val="22"/>
          <w:szCs w:val="22"/>
        </w:rPr>
        <w:t>: a zip of the "project tables" (settings, sites/buildings/floors, plans, cameras, saved views, notification</w:t>
      </w:r>
      <w:r>
        <w:br/>
      </w:r>
      <w:r>
        <w:rPr>
          <w:rFonts w:ascii="Arial" w:hAnsi="Arial" w:cs="Arial" w:eastAsia="Arial"/>
          <w:sz w:val="22"/>
          <w:szCs w:val="22"/>
        </w:rPr>
        <w:t>settings, energy module, ...) and the access tables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ACCESS_TABLES</w:t>
      </w:r>
      <w:r>
        <w:rPr>
          <w:rFonts w:ascii="Arial" w:hAnsi="Arial" w:cs="Arial" w:eastAsia="Arial"/>
          <w:sz w:val="22"/>
          <w:szCs w:val="22"/>
        </w:rPr>
        <w:t>: users, local credentials, passkeys, groups, bindings, ...), optionally</w:t>
      </w:r>
      <w:r>
        <w:br/>
      </w:r>
      <w:r>
        <w:rPr>
          <w:rFonts w:ascii="Arial" w:hAnsi="Arial" w:cs="Arial" w:eastAsia="Arial"/>
          <w:sz w:val="22"/>
          <w:szCs w:val="22"/>
        </w:rPr>
        <w:t>the audit log and events. Password hashes and HMAC keys travel only inside the section encrypted with the administrator's backup password.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The ticket tables (contacts, tickets, access grants) are </w:t>
      </w:r>
      <w:r>
        <w:rPr>
          <w:rFonts w:ascii="Arial" w:hAnsi="Arial" w:cs="Arial" w:eastAsia="Arial"/>
          <w:b/>
          <w:bCs/>
          <w:sz w:val="22"/>
          <w:szCs w:val="22"/>
        </w:rPr>
        <w:t>not</w:t>
      </w:r>
      <w:r>
        <w:rPr>
          <w:rFonts w:ascii="Arial" w:hAnsi="Arial" w:cs="Arial" w:eastAsia="Arial"/>
          <w:sz w:val="22"/>
          <w:szCs w:val="22"/>
        </w:rPr>
        <w:t xml:space="preserve">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PROJECT_TABLES</w:t>
      </w:r>
      <w:r>
        <w:rPr>
          <w:rFonts w:ascii="Arial" w:hAnsi="Arial" w:cs="Arial" w:eastAsia="Arial"/>
          <w:sz w:val="22"/>
          <w:szCs w:val="22"/>
        </w:rPr>
        <w:t>; the code comment says they are "operational data".</w:t>
      </w:r>
      <w:r>
        <w:br/>
      </w:r>
      <w:r>
        <w:rPr>
          <w:rFonts w:ascii="Arial" w:hAnsi="Arial" w:cs="Arial" w:eastAsia="Arial"/>
          <w:sz w:val="22"/>
          <w:szCs w:val="22"/>
        </w:rPr>
        <w:t>Automatic backups kept: 5 "pre-upgrade" and 7 "daily"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KEEP</w:t>
      </w:r>
      <w:r>
        <w:rPr>
          <w:rFonts w:ascii="Arial" w:hAnsi="Arial" w:cs="Arial" w:eastAsia="Arial"/>
          <w:sz w:val="22"/>
          <w:szCs w:val="22"/>
        </w:rPr>
        <w:t>); manual and uploaded ones are never removed by the code.</w:t>
      </w:r>
      <w:r>
        <w:br/>
      </w:r>
      <w:r>
        <w:rPr>
          <w:rFonts w:ascii="Arial" w:hAnsi="Arial" w:cs="Arial" w:eastAsia="Arial"/>
          <w:sz w:val="22"/>
          <w:szCs w:val="22"/>
        </w:rPr>
        <w:t>A backup taken before a deletion still contains the deleted rows if the deleted rows were in scope; for tickets nothing extra is done</w:t>
      </w:r>
      <w:r>
        <w:br/>
      </w:r>
      <w:r>
        <w:rPr>
          <w:rFonts w:ascii="Arial" w:hAnsi="Arial" w:cs="Arial" w:eastAsia="Arial"/>
          <w:sz w:val="22"/>
          <w:szCs w:val="22"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B/services/tickets/deletion.py</w:t>
      </w:r>
      <w:r>
        <w:rPr>
          <w:rFonts w:ascii="Arial" w:hAnsi="Arial" w:cs="Arial" w:eastAsia="Arial"/>
          <w:sz w:val="22"/>
          <w:szCs w:val="22"/>
        </w:rPr>
        <w:t xml:space="preserve"> docstring). Where the zip files are copied afterwards is outside the code: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(C8)</w:t>
      </w:r>
      <w:r>
        <w:rPr>
          <w:rFonts w:ascii="Arial" w:hAnsi="Arial" w:cs="Arial" w:eastAsia="Arial"/>
          <w:sz w:val="22"/>
          <w:szCs w:val="22"/>
        </w:rPr>
        <w:t>.</w:t>
      </w: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5. Recipients and outside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Service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What goes there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type="dxa" w:w="2409"/>
            <w:shd w:val="clear" w:color="auto" w:fill="E3E8F2"/>
          </w:tcPr>
          <w:p>
            <w:pPr>
              <w:spacing w:after="40"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Note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WhatsApp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recipient phone and message text of ticket links, verification codes, people messages, technician entry codes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B/services/messaging_accounts.py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B/services/tickets/channel_whatsapp.py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B/services/access_grants.py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send_code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sent through a Home Assistant WhatsApp integration (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ha-whatsapp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platform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whatsapp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) from the organisation's own WhatsApp account; the existing legal brief records it as an unofficial component. Meta processes message metadata.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(C5)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Cloudflare tunnel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traffic of the remote channel and of the public vendor/handler pages (ticket links, vendor portal, RFQ links, arrival page); TLS ends at Cloudflare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B/remote_channel.py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B/config.py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B/services/tickets/public_app.py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names/phones typed on public pages pass through it.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(C6)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Door system (WisKey)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person record and grants (section 3)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B/services/access_grant_engine.py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on-site system; its own retention and any outside maintainer's access are not visible here.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(C7)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Push relay (phone app)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an opaque relay token and a generic push; the real title/body is fetched by the app from Arx with its device token (24 h expiry)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mig 0057 comments,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B/config.py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push_relay_url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B/services/mobile_push.py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 xml:space="preserve">relay operator and location not shown in this repository. </w:t>
            </w:r>
            <w:r>
              <w:rPr>
                <w:rFonts w:ascii="Arial" w:hAnsi="Arial" w:cs="Arial" w:eastAsia="Arial"/>
                <w:b/>
                <w:bCs/>
                <w:sz w:val="19"/>
                <w:szCs w:val="19"/>
              </w:rPr>
              <w:t>REQUIRES COUNSEL REVIEW (C9)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Browser web push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endpoint and keys of the browser's push service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B/services/push.py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provided by the user's browser vendor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E-mail (SMTP)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notification and ticket e-mails if configured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B/services/notify_email.py</w:t>
            </w:r>
            <w:r>
              <w:rPr>
                <w:rFonts w:ascii="Arial" w:hAnsi="Arial" w:cs="Arial" w:eastAsia="Arial"/>
                <w:sz w:val="19"/>
                <w:szCs w:val="19"/>
              </w:rPr>
              <w:t xml:space="preserve">, </w:t>
            </w: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B/services/tickets/channel_email.py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off unless configured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Home Assistant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user identity (Ingress), entities/devices/areas, and the WhatsApp integration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onsolas" w:hAnsi="Consolas" w:cs="Consolas" w:eastAsia="Consolas"/>
                <w:sz w:val="19"/>
                <w:szCs w:val="19"/>
                <w:shd w:val="clear" w:color="auto" w:fill="F0F0F0"/>
              </w:rPr>
              <w:t>docs/security/HA_IDENTITY_RBAC_HE.md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 w:cs="Arial" w:eastAsia="Arial"/>
                <w:sz w:val="19"/>
                <w:szCs w:val="19"/>
              </w:rPr>
              <w:t>the host administrator can reach data outside Arx's own access control (same document, section 2)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hAnsi="Arial" w:cs="Arial" w:eastAsia="Arial"/>
          <w:b/>
          <w:bCs/>
          <w:color w:val="1F2A44"/>
        </w:rPr>
        <w:t>6. Security measures present in the code (facts, not an assurance)</w:t>
      </w:r>
    </w:p>
    <w:p>
      <w:r>
        <w:rPr>
          <w:rFonts w:ascii="Arial" w:hAnsi="Arial" w:cs="Arial" w:eastAsia="Arial"/>
          <w:sz w:val="22"/>
          <w:szCs w:val="22"/>
        </w:rPr>
        <w:t>Role-based access control with scoped permissions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B/rbac.py</w:t>
      </w:r>
      <w:r>
        <w:rPr>
          <w:rFonts w:ascii="Arial" w:hAnsi="Arial" w:cs="Arial" w:eastAsia="Arial"/>
          <w:sz w:val="22"/>
          <w:szCs w:val="22"/>
        </w:rPr>
        <w:t xml:space="preserve">,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docs/security/HA_IDENTITY_RBAC_HE.md</w:t>
      </w:r>
      <w:r>
        <w:rPr>
          <w:rFonts w:ascii="Arial" w:hAnsi="Arial" w:cs="Arial" w:eastAsia="Arial"/>
          <w:sz w:val="22"/>
          <w:szCs w:val="22"/>
        </w:rPr>
        <w:t>); every write audited;</w:t>
      </w:r>
      <w:r>
        <w:br/>
      </w:r>
      <w:r>
        <w:rPr>
          <w:rFonts w:ascii="Arial" w:hAnsi="Arial" w:cs="Arial" w:eastAsia="Arial"/>
          <w:sz w:val="22"/>
          <w:szCs w:val="22"/>
        </w:rPr>
        <w:t>hashed tokens and sessions; rate limits on codes and links; fixed code-owned message texts; phone numbers never in audit rows or logs</w:t>
      </w:r>
      <w:r>
        <w:br/>
      </w:r>
      <w:r>
        <w:rPr>
          <w:rFonts w:ascii="Arial" w:hAnsi="Arial" w:cs="Arial" w:eastAsia="Arial"/>
          <w:sz w:val="22"/>
          <w:szCs w:val="22"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B/services/tickets/contacts.py</w:t>
      </w:r>
      <w:r>
        <w:rPr>
          <w:rFonts w:ascii="Arial" w:hAnsi="Arial" w:cs="Arial" w:eastAsia="Arial"/>
          <w:sz w:val="22"/>
          <w:szCs w:val="22"/>
        </w:rPr>
        <w:t xml:space="preserve"> docstring); public pages answer a uniform 404 on any failure</w:t>
      </w:r>
      <w:r>
        <w:br/>
      </w:r>
      <w:r>
        <w:rPr>
          <w:rFonts w:ascii="Arial" w:hAnsi="Arial" w:cs="Arial" w:eastAsia="Arial"/>
          <w:sz w:val="22"/>
          <w:szCs w:val="22"/>
        </w:rPr>
        <w:t>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docs/security/TICKETS_PUBLIC_SURFACE_REVIEW_CHECKLIST.md</w:t>
      </w:r>
      <w:r>
        <w:rPr>
          <w:rFonts w:ascii="Arial" w:hAnsi="Arial" w:cs="Arial" w:eastAsia="Arial"/>
          <w:sz w:val="22"/>
          <w:szCs w:val="22"/>
        </w:rPr>
        <w:t xml:space="preserve">); dependency and secrets audit in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docs/security/DEPENDENCY_AND_SECRETS_AUDIT.md</w:t>
      </w:r>
      <w:r>
        <w:rPr>
          <w:rFonts w:ascii="Arial" w:hAnsi="Arial" w:cs="Arial" w:eastAsia="Arial"/>
          <w:sz w:val="22"/>
          <w:szCs w:val="22"/>
        </w:rPr>
        <w:t>.</w:t>
      </w:r>
      <w:r>
        <w:br/>
      </w:r>
      <w:r>
        <w:rPr>
          <w:rFonts w:ascii="Arial" w:hAnsi="Arial" w:cs="Arial" w:eastAsia="Arial"/>
          <w:sz w:val="22"/>
          <w:szCs w:val="22"/>
        </w:rPr>
        <w:t xml:space="preserve">Whether these measures satisfy any legal security standard: </w:t>
      </w:r>
      <w:r>
        <w:rPr>
          <w:rFonts w:ascii="Arial" w:hAnsi="Arial" w:cs="Arial" w:eastAsia="Arial"/>
          <w:b/>
          <w:bCs/>
          <w:sz w:val="22"/>
          <w:szCs w:val="22"/>
        </w:rPr>
        <w:t>REQUIRES COUNSEL REVIEW (C4)</w:t>
      </w:r>
      <w:r>
        <w:rPr>
          <w:rFonts w:ascii="Arial" w:hAnsi="Arial" w:cs="Arial" w:eastAsia="Arial"/>
          <w:sz w:val="22"/>
          <w:szCs w:val="22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