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Fonts w:ascii="Arial" w:hAnsi="Arial" w:cs="Arial" w:eastAsia="Arial"/>
          <w:b/>
          <w:bCs/>
          <w:color w:val="1F2A44"/>
          <w:sz w:val="34"/>
          <w:szCs w:val="34"/>
          <w:rtl/>
        </w:rPr>
        <w:t>סיכום שמירה וגישה: מה נמחק אוטומטית, מה ידני, ומי רואה מה (עברית)</w:t>
      </w:r>
    </w:p>
    <w:tbl>
      <w:tblPr>
        <w:tblStyle w:val="TableGrid"/>
        <w:bidiVisual/>
        <w:tblW w:type="auto" w:w="0"/>
        <w:tblLook w:firstColumn="1" w:firstRow="1" w:lastColumn="0" w:lastRow="0" w:noHBand="0" w:noVBand="1" w:val="04A0"/>
      </w:tblPr>
      <w:tblGrid>
        <w:gridCol w:w="4819"/>
        <w:gridCol w:w="4819"/>
      </w:tblGrid>
      <w:tr>
        <w:tc>
          <w:tcPr>
            <w:tcW w:type="dxa" w:w="2268"/>
            <w:shd w:val="clear" w:color="auto" w:fill="E3E8F2"/>
          </w:tcPr>
          <w:p>
            <w:pPr>
              <w:bidi/>
            </w:pPr>
            <w:r>
              <w:rPr>
                <w:rFonts w:ascii="Arial" w:hAnsi="Arial" w:cs="Arial" w:eastAsia="Arial"/>
                <w:b/>
                <w:bCs/>
                <w:sz w:val="19"/>
                <w:szCs w:val="19"/>
                <w:rtl/>
              </w:rPr>
              <w:t>מסמך</w:t>
            </w:r>
          </w:p>
        </w:tc>
        <w:tc>
          <w:tcPr>
            <w:tcW w:type="dxa" w:w="7370"/>
          </w:tcPr>
          <w:p>
            <w:pPr>
              <w:bidi/>
            </w:pPr>
            <w:r>
              <w:rPr>
                <w:rFonts w:ascii="Arial" w:hAnsi="Arial" w:cs="Arial" w:eastAsia="Arial"/>
                <w:sz w:val="19"/>
                <w:szCs w:val="19"/>
                <w:rtl/>
              </w:rPr>
              <w:t>סיכום שמירה וגישה: מה נמחק אוטומטית, מה ידני, ומי רואה מה (עברית)</w:t>
            </w:r>
          </w:p>
        </w:tc>
      </w:tr>
      <w:tr>
        <w:tc>
          <w:tcPr>
            <w:tcW w:type="dxa" w:w="2268"/>
            <w:shd w:val="clear" w:color="auto" w:fill="E3E8F2"/>
          </w:tcPr>
          <w:p>
            <w:pPr>
              <w:bidi/>
            </w:pPr>
            <w:r>
              <w:rPr>
                <w:rFonts w:ascii="Arial" w:hAnsi="Arial" w:cs="Arial" w:eastAsia="Arial"/>
                <w:b/>
                <w:bCs/>
                <w:sz w:val="19"/>
                <w:szCs w:val="19"/>
                <w:rtl/>
              </w:rPr>
              <w:t>נתיב המקור</w:t>
            </w:r>
          </w:p>
        </w:tc>
        <w:tc>
          <w:tcPr>
            <w:tcW w:type="dxa" w:w="7370"/>
          </w:tcPr>
          <w:p>
            <w:r>
              <w:rPr>
                <w:rFonts w:ascii="Arial" w:hAnsi="Arial" w:cs="Arial" w:eastAsia="Arial"/>
                <w:sz w:val="19"/>
                <w:szCs w:val="19"/>
              </w:rPr>
              <w:t>docs/privacy/he/02-retention-and-access-summary.md</w:t>
            </w:r>
          </w:p>
        </w:tc>
      </w:tr>
      <w:tr>
        <w:tc>
          <w:tcPr>
            <w:tcW w:type="dxa" w:w="2268"/>
            <w:shd w:val="clear" w:color="auto" w:fill="E3E8F2"/>
          </w:tcPr>
          <w:p>
            <w:pPr>
              <w:bidi/>
            </w:pPr>
            <w:r>
              <w:rPr>
                <w:rFonts w:ascii="Arial" w:hAnsi="Arial" w:cs="Arial" w:eastAsia="Arial"/>
                <w:b/>
                <w:bCs/>
                <w:sz w:val="19"/>
                <w:szCs w:val="19"/>
                <w:rtl/>
              </w:rPr>
              <w:t>גרסת המקור</w:t>
            </w:r>
          </w:p>
        </w:tc>
        <w:tc>
          <w:tcPr>
            <w:tcW w:type="dxa" w:w="7370"/>
          </w:tcPr>
          <w:p>
            <w:r>
              <w:rPr>
                <w:rFonts w:ascii="Arial" w:hAnsi="Arial" w:cs="Arial" w:eastAsia="Arial"/>
                <w:sz w:val="19"/>
                <w:szCs w:val="19"/>
              </w:rPr>
              <w:t>origin/main @ b6eb212ec</w:t>
            </w:r>
          </w:p>
        </w:tc>
      </w:tr>
      <w:tr>
        <w:tc>
          <w:tcPr>
            <w:tcW w:type="dxa" w:w="2268"/>
            <w:shd w:val="clear" w:color="auto" w:fill="E3E8F2"/>
          </w:tcPr>
          <w:p>
            <w:pPr>
              <w:bidi/>
            </w:pPr>
            <w:r>
              <w:rPr>
                <w:rFonts w:ascii="Arial" w:hAnsi="Arial" w:cs="Arial" w:eastAsia="Arial"/>
                <w:b/>
                <w:bCs/>
                <w:sz w:val="19"/>
                <w:szCs w:val="19"/>
                <w:rtl/>
              </w:rPr>
              <w:t>הוכן לחבילה</w:t>
            </w:r>
          </w:p>
        </w:tc>
        <w:tc>
          <w:tcPr>
            <w:tcW w:type="dxa" w:w="7370"/>
          </w:tcPr>
          <w:p>
            <w:pPr>
              <w:bidi/>
            </w:pPr>
            <w:r>
              <w:rPr>
                <w:rFonts w:ascii="Arial" w:hAnsi="Arial" w:cs="Arial" w:eastAsia="Arial"/>
                <w:sz w:val="19"/>
                <w:szCs w:val="19"/>
                <w:rtl/>
              </w:rPr>
              <w:t>2026-10-24</w:t>
            </w:r>
          </w:p>
        </w:tc>
      </w:tr>
      <w:tr>
        <w:tc>
          <w:tcPr>
            <w:tcW w:type="dxa" w:w="2268"/>
            <w:shd w:val="clear" w:color="auto" w:fill="E3E8F2"/>
          </w:tcPr>
          <w:p>
            <w:pPr>
              <w:bidi/>
            </w:pPr>
            <w:r>
              <w:rPr>
                <w:rFonts w:ascii="Arial" w:hAnsi="Arial" w:cs="Arial" w:eastAsia="Arial"/>
                <w:b/>
                <w:bCs/>
                <w:sz w:val="19"/>
                <w:szCs w:val="19"/>
                <w:rtl/>
              </w:rPr>
              <w:t>מצב</w:t>
            </w:r>
          </w:p>
        </w:tc>
        <w:tc>
          <w:tcPr>
            <w:tcW w:type="dxa" w:w="7370"/>
          </w:tcPr>
          <w:p>
            <w:pPr>
              <w:bidi/>
            </w:pPr>
            <w:r>
              <w:rPr>
                <w:rFonts w:ascii="Arial" w:hAnsi="Arial" w:cs="Arial" w:eastAsia="Arial"/>
                <w:sz w:val="19"/>
                <w:szCs w:val="19"/>
                <w:rtl/>
              </w:rPr>
              <w:t>הנוסח המקורי נשמר ללא שינוי; עיצוב בלבד. טיוטה לבדיקת עורך דין, אינו ייעוץ משפטי.</w:t>
            </w:r>
          </w:p>
        </w:tc>
      </w:tr>
    </w:tbl>
    <w:p>
      <w:pPr>
        <w:pBdr>
          <w:bottom w:val="single" w:sz="8" w:space="1" w:color="1F2A44"/>
        </w:pBdr>
      </w:pPr>
    </w:p>
    <w:p>
      <w:pPr>
        <w:pStyle w:val="Heading1"/>
        <w:bidi/>
      </w:pPr>
      <w:r>
        <w:rPr>
          <w:rFonts w:ascii="Arial" w:hAnsi="Arial" w:cs="Arial" w:eastAsia="Arial"/>
          <w:b/>
          <w:bCs/>
          <w:color w:val="1F2A44"/>
          <w:rtl/>
        </w:rPr>
        <w:t>02 - סיכום שמירה וגישה (קריאות שירות, מדריך, נתוני טכנאים ורשומות קשורות)</w:t>
      </w:r>
    </w:p>
    <w:p>
      <w:pPr>
        <w:bidi/>
      </w:pPr>
      <w:r>
        <w:rPr>
          <w:rFonts w:ascii="Arial" w:hAnsi="Arial" w:cs="Arial" w:eastAsia="Arial"/>
          <w:sz w:val="22"/>
          <w:szCs w:val="22"/>
          <w:rtl/>
        </w:rPr>
        <w:t xml:space="preserve">סטטוס: טיוטה עובדתית. אין זו חוות דעת משפטית. אומת מול </w:t>
      </w:r>
      <w:r>
        <w:rPr>
          <w:rFonts w:ascii="Consolas" w:hAnsi="Consolas" w:cs="Consolas" w:eastAsia="Consolas"/>
          <w:sz w:val="22"/>
          <w:szCs w:val="22"/>
          <w:shd w:val="clear" w:color="auto" w:fill="F0F0F0"/>
        </w:rPr>
        <w:t>origin/integ/290</w:t>
      </w:r>
      <w:r>
        <w:rPr>
          <w:rFonts w:ascii="Arial" w:hAnsi="Arial" w:cs="Arial" w:eastAsia="Arial"/>
          <w:sz w:val="22"/>
          <w:szCs w:val="22"/>
          <w:rtl/>
        </w:rPr>
        <w:t xml:space="preserve"> @ </w:t>
      </w:r>
      <w:r>
        <w:rPr>
          <w:rFonts w:ascii="Consolas" w:hAnsi="Consolas" w:cs="Consolas" w:eastAsia="Consolas"/>
          <w:sz w:val="22"/>
          <w:szCs w:val="22"/>
          <w:shd w:val="clear" w:color="auto" w:fill="F0F0F0"/>
        </w:rPr>
        <w:t>018795f96</w:t>
      </w:r>
      <w:r>
        <w:rPr>
          <w:rFonts w:ascii="Arial" w:hAnsi="Arial" w:cs="Arial" w:eastAsia="Arial"/>
          <w:sz w:val="22"/>
          <w:szCs w:val="22"/>
          <w:rtl/>
        </w:rPr>
        <w:t xml:space="preserve"> (19.10.2026). </w:t>
      </w:r>
      <w:r>
        <w:rPr>
          <w:rFonts w:ascii="Consolas" w:hAnsi="Consolas" w:cs="Consolas" w:eastAsia="Consolas"/>
          <w:sz w:val="22"/>
          <w:szCs w:val="22"/>
          <w:shd w:val="clear" w:color="auto" w:fill="F0F0F0"/>
        </w:rPr>
        <w:t>B/</w:t>
      </w:r>
      <w:r>
        <w:rPr>
          <w:rFonts w:ascii="Arial" w:hAnsi="Arial" w:cs="Arial" w:eastAsia="Arial"/>
          <w:sz w:val="22"/>
          <w:szCs w:val="22"/>
          <w:rtl/>
        </w:rPr>
        <w:t xml:space="preserve"> = </w:t>
      </w:r>
      <w:r>
        <w:rPr>
          <w:rFonts w:ascii="Consolas" w:hAnsi="Consolas" w:cs="Consolas" w:eastAsia="Consolas"/>
          <w:sz w:val="22"/>
          <w:szCs w:val="22"/>
          <w:shd w:val="clear" w:color="auto" w:fill="F0F0F0"/>
        </w:rPr>
        <w:t>smplwise_vms/backend/smplwise/</w:t>
      </w:r>
      <w:r>
        <w:rPr>
          <w:rFonts w:ascii="Arial" w:hAnsi="Arial" w:cs="Arial" w:eastAsia="Arial"/>
          <w:sz w:val="22"/>
          <w:szCs w:val="22"/>
          <w:rtl/>
        </w:rPr>
        <w:t>.</w:t>
      </w:r>
      <w:r>
        <w:br/>
      </w:r>
      <w:r>
        <w:rPr>
          <w:rFonts w:ascii="Arial" w:hAnsi="Arial" w:cs="Arial" w:eastAsia="Arial"/>
          <w:sz w:val="22"/>
          <w:szCs w:val="22"/>
          <w:rtl/>
        </w:rPr>
        <w:t xml:space="preserve">"ברירת מחדל" = הערך בקוד כשאיש לא שינה הגדרה. פריטים המסומנים </w:t>
      </w:r>
      <w:r>
        <w:rPr>
          <w:rFonts w:ascii="Arial" w:hAnsi="Arial" w:cs="Arial" w:eastAsia="Arial"/>
          <w:b/>
          <w:bCs/>
          <w:sz w:val="22"/>
          <w:szCs w:val="22"/>
          <w:rtl/>
        </w:rPr>
        <w:t>REQUIRES COUNSEL REVIEW</w:t>
      </w:r>
      <w:r>
        <w:rPr>
          <w:rFonts w:ascii="Arial" w:hAnsi="Arial" w:cs="Arial" w:eastAsia="Arial"/>
          <w:sz w:val="22"/>
          <w:szCs w:val="22"/>
          <w:rtl/>
        </w:rPr>
        <w:t xml:space="preserve"> נושאים מזהה (C1...) שברשימה ב-</w:t>
      </w:r>
      <w:r>
        <w:rPr>
          <w:rFonts w:ascii="Consolas" w:hAnsi="Consolas" w:cs="Consolas" w:eastAsia="Consolas"/>
          <w:sz w:val="22"/>
          <w:szCs w:val="22"/>
          <w:shd w:val="clear" w:color="auto" w:fill="F0F0F0"/>
        </w:rPr>
        <w:t>../README.md</w:t>
      </w:r>
      <w:r>
        <w:rPr>
          <w:rFonts w:ascii="Arial" w:hAnsi="Arial" w:cs="Arial" w:eastAsia="Arial"/>
          <w:sz w:val="22"/>
          <w:szCs w:val="22"/>
          <w:rtl/>
        </w:rPr>
        <w:t>. הנוסח האנגלי ב-</w:t>
      </w:r>
      <w:r>
        <w:rPr>
          <w:rFonts w:ascii="Consolas" w:hAnsi="Consolas" w:cs="Consolas" w:eastAsia="Consolas"/>
          <w:sz w:val="22"/>
          <w:szCs w:val="22"/>
          <w:shd w:val="clear" w:color="auto" w:fill="F0F0F0"/>
        </w:rPr>
        <w:t>../en/</w:t>
      </w:r>
      <w:r>
        <w:rPr>
          <w:rFonts w:ascii="Arial" w:hAnsi="Arial" w:cs="Arial" w:eastAsia="Arial"/>
          <w:sz w:val="22"/>
          <w:szCs w:val="22"/>
          <w:rtl/>
        </w:rPr>
        <w:t xml:space="preserve"> הוא המקור המדויק.</w:t>
      </w:r>
    </w:p>
    <w:p>
      <w:pPr>
        <w:pStyle w:val="Heading2"/>
        <w:bidi/>
      </w:pPr>
      <w:r>
        <w:rPr>
          <w:rFonts w:ascii="Arial" w:hAnsi="Arial" w:cs="Arial" w:eastAsia="Arial"/>
          <w:b/>
          <w:bCs/>
          <w:color w:val="1F2A44"/>
          <w:rtl/>
        </w:rPr>
        <w:t>1. שמירה: מה הקוד מוחק לבד ומתי</w:t>
      </w:r>
    </w:p>
    <w:tbl>
      <w:tblPr>
        <w:tblStyle w:val="TableGrid"/>
        <w:bidiVisual/>
        <w:tblW w:type="auto" w:w="0"/>
        <w:tblLook w:firstColumn="1" w:firstRow="1" w:lastColumn="0" w:lastRow="0" w:noHBand="0" w:noVBand="1" w:val="04A0"/>
      </w:tblPr>
      <w:tblGrid>
        <w:gridCol w:w="2409"/>
        <w:gridCol w:w="2409"/>
        <w:gridCol w:w="2409"/>
        <w:gridCol w:w="2409"/>
      </w:tblGrid>
      <w:tr>
        <w:trPr>
          <w:tblHeader/>
        </w:trPr>
        <w:tc>
          <w:tcPr>
            <w:tcW w:type="dxa" w:w="2409"/>
            <w:shd w:val="clear" w:color="auto" w:fill="E3E8F2"/>
          </w:tcPr>
          <w:p>
            <w:pPr>
              <w:bidi/>
              <w:spacing w:after="40"/>
            </w:pPr>
            <w:r>
              <w:rPr>
                <w:rFonts w:ascii="Arial" w:hAnsi="Arial" w:cs="Arial" w:eastAsia="Arial"/>
                <w:b/>
                <w:bCs/>
                <w:sz w:val="19"/>
                <w:szCs w:val="19"/>
                <w:rtl/>
              </w:rPr>
              <w:t>מידע</w:t>
            </w:r>
          </w:p>
        </w:tc>
        <w:tc>
          <w:tcPr>
            <w:tcW w:type="dxa" w:w="2409"/>
            <w:shd w:val="clear" w:color="auto" w:fill="E3E8F2"/>
          </w:tcPr>
          <w:p>
            <w:pPr>
              <w:bidi/>
              <w:spacing w:after="40"/>
            </w:pPr>
            <w:r>
              <w:rPr>
                <w:rFonts w:ascii="Arial" w:hAnsi="Arial" w:cs="Arial" w:eastAsia="Arial"/>
                <w:b/>
                <w:bCs/>
                <w:sz w:val="19"/>
                <w:szCs w:val="19"/>
                <w:rtl/>
              </w:rPr>
              <w:t>נמחק אוטומטית</w:t>
            </w:r>
          </w:p>
        </w:tc>
        <w:tc>
          <w:tcPr>
            <w:tcW w:type="dxa" w:w="2409"/>
            <w:shd w:val="clear" w:color="auto" w:fill="E3E8F2"/>
          </w:tcPr>
          <w:p>
            <w:pPr>
              <w:bidi/>
              <w:spacing w:after="40"/>
            </w:pPr>
            <w:r>
              <w:rPr>
                <w:rFonts w:ascii="Arial" w:hAnsi="Arial" w:cs="Arial" w:eastAsia="Arial"/>
                <w:b/>
                <w:bCs/>
                <w:sz w:val="19"/>
                <w:szCs w:val="19"/>
                <w:rtl/>
              </w:rPr>
              <w:t>מנגנון (קובץ)</w:t>
            </w:r>
          </w:p>
        </w:tc>
        <w:tc>
          <w:tcPr>
            <w:tcW w:type="dxa" w:w="2409"/>
            <w:shd w:val="clear" w:color="auto" w:fill="E3E8F2"/>
          </w:tcPr>
          <w:p>
            <w:pPr>
              <w:bidi/>
              <w:spacing w:after="40"/>
            </w:pPr>
            <w:r>
              <w:rPr>
                <w:rFonts w:ascii="Arial" w:hAnsi="Arial" w:cs="Arial" w:eastAsia="Arial"/>
                <w:b/>
                <w:bCs/>
                <w:sz w:val="19"/>
                <w:szCs w:val="19"/>
                <w:rtl/>
              </w:rPr>
              <w:t>האם הארגון יכול לשנות</w:t>
            </w:r>
          </w:p>
        </w:tc>
      </w:tr>
      <w:tr>
        <w:tc>
          <w:tcPr>
            <w:tcW w:type="dxa" w:w="2409"/>
          </w:tcPr>
          <w:p>
            <w:pPr>
              <w:bidi/>
              <w:spacing w:after="40"/>
            </w:pPr>
            <w:r>
              <w:rPr>
                <w:rFonts w:ascii="Arial" w:hAnsi="Arial" w:cs="Arial" w:eastAsia="Arial"/>
                <w:sz w:val="19"/>
                <w:szCs w:val="19"/>
                <w:rtl/>
              </w:rPr>
              <w:t>שורות יומן ביקורת</w:t>
            </w:r>
          </w:p>
        </w:tc>
        <w:tc>
          <w:tcPr>
            <w:tcW w:type="dxa" w:w="2409"/>
          </w:tcPr>
          <w:p>
            <w:pPr>
              <w:bidi/>
              <w:spacing w:after="40"/>
            </w:pPr>
            <w:r>
              <w:rPr>
                <w:rFonts w:ascii="Arial" w:hAnsi="Arial" w:cs="Arial" w:eastAsia="Arial"/>
                <w:sz w:val="19"/>
                <w:szCs w:val="19"/>
                <w:rtl/>
              </w:rPr>
              <w:t>ישנות מ-365 יום</w:t>
            </w:r>
          </w:p>
        </w:tc>
        <w:tc>
          <w:tcPr>
            <w:tcW w:type="dxa" w:w="2409"/>
          </w:tcPr>
          <w:p>
            <w:pPr>
              <w:bidi/>
              <w:spacing w:after="40"/>
            </w:pPr>
            <w:r>
              <w:rPr>
                <w:rFonts w:ascii="Arial" w:hAnsi="Arial" w:cs="Arial" w:eastAsia="Arial"/>
                <w:sz w:val="19"/>
                <w:szCs w:val="19"/>
                <w:rtl/>
              </w:rPr>
              <w:t>ג'אניטור ב-</w:t>
            </w:r>
            <w:r>
              <w:rPr>
                <w:rFonts w:ascii="Consolas" w:hAnsi="Consolas" w:cs="Consolas" w:eastAsia="Consolas"/>
                <w:sz w:val="19"/>
                <w:szCs w:val="19"/>
                <w:shd w:val="clear" w:color="auto" w:fill="F0F0F0"/>
              </w:rPr>
              <w:t>B/main.py</w:t>
            </w:r>
            <w:r>
              <w:rPr>
                <w:rFonts w:ascii="Arial" w:hAnsi="Arial" w:cs="Arial" w:eastAsia="Arial"/>
                <w:sz w:val="19"/>
                <w:szCs w:val="19"/>
                <w:rtl/>
              </w:rPr>
              <w:t xml:space="preserve"> -&gt; </w:t>
            </w:r>
            <w:r>
              <w:rPr>
                <w:rFonts w:ascii="Consolas" w:hAnsi="Consolas" w:cs="Consolas" w:eastAsia="Consolas"/>
                <w:sz w:val="19"/>
                <w:szCs w:val="19"/>
                <w:shd w:val="clear" w:color="auto" w:fill="F0F0F0"/>
              </w:rPr>
              <w:t>B/audit.py</w:t>
            </w:r>
            <w:r>
              <w:rPr>
                <w:rFonts w:ascii="Arial" w:hAnsi="Arial" w:cs="Arial" w:eastAsia="Arial"/>
                <w:sz w:val="19"/>
                <w:szCs w:val="19"/>
                <w:rtl/>
              </w:rPr>
              <w:t xml:space="preserve"> </w:t>
            </w:r>
            <w:r>
              <w:rPr>
                <w:rFonts w:ascii="Consolas" w:hAnsi="Consolas" w:cs="Consolas" w:eastAsia="Consolas"/>
                <w:sz w:val="19"/>
                <w:szCs w:val="19"/>
                <w:shd w:val="clear" w:color="auto" w:fill="F0F0F0"/>
              </w:rPr>
              <w:t>prune</w:t>
            </w:r>
          </w:p>
        </w:tc>
        <w:tc>
          <w:tcPr>
            <w:tcW w:type="dxa" w:w="2409"/>
          </w:tcPr>
          <w:p>
            <w:pPr>
              <w:spacing w:after="40"/>
            </w:pPr>
            <w:r>
              <w:rPr>
                <w:rFonts w:ascii="Arial" w:hAnsi="Arial" w:cs="Arial" w:eastAsia="Arial"/>
                <w:sz w:val="19"/>
                <w:szCs w:val="19"/>
              </w:rPr>
              <w:t xml:space="preserve">כן, הגדרה </w:t>
            </w:r>
            <w:r>
              <w:rPr>
                <w:rFonts w:ascii="Consolas" w:hAnsi="Consolas" w:cs="Consolas" w:eastAsia="Consolas"/>
                <w:sz w:val="19"/>
                <w:szCs w:val="19"/>
                <w:shd w:val="clear" w:color="auto" w:fill="F0F0F0"/>
              </w:rPr>
              <w:t>audit.retention_days</w:t>
            </w:r>
            <w:r>
              <w:rPr>
                <w:rFonts w:ascii="Arial" w:hAnsi="Arial" w:cs="Arial" w:eastAsia="Arial"/>
                <w:sz w:val="19"/>
                <w:szCs w:val="19"/>
              </w:rPr>
              <w:t xml:space="preserve"> (30-3650) - </w:t>
            </w:r>
            <w:r>
              <w:rPr>
                <w:rFonts w:ascii="Consolas" w:hAnsi="Consolas" w:cs="Consolas" w:eastAsia="Consolas"/>
                <w:sz w:val="19"/>
                <w:szCs w:val="19"/>
                <w:shd w:val="clear" w:color="auto" w:fill="F0F0F0"/>
              </w:rPr>
              <w:t>B/routers/settings.py</w:t>
            </w:r>
          </w:p>
        </w:tc>
      </w:tr>
      <w:tr>
        <w:tc>
          <w:tcPr>
            <w:tcW w:type="dxa" w:w="2409"/>
          </w:tcPr>
          <w:p>
            <w:pPr>
              <w:bidi/>
              <w:spacing w:after="40"/>
            </w:pPr>
            <w:r>
              <w:rPr>
                <w:rFonts w:ascii="Arial" w:hAnsi="Arial" w:cs="Arial" w:eastAsia="Arial"/>
                <w:sz w:val="19"/>
                <w:szCs w:val="19"/>
                <w:rtl/>
              </w:rPr>
              <w:t>אדם במדריך (טכנאי, איש קשר, ספק)</w:t>
            </w:r>
          </w:p>
        </w:tc>
        <w:tc>
          <w:tcPr>
            <w:tcW w:type="dxa" w:w="2409"/>
          </w:tcPr>
          <w:p>
            <w:pPr>
              <w:bidi/>
              <w:spacing w:after="40"/>
            </w:pPr>
            <w:r>
              <w:rPr>
                <w:rFonts w:ascii="Arial" w:hAnsi="Arial" w:cs="Arial" w:eastAsia="Arial"/>
                <w:b/>
                <w:bCs/>
                <w:sz w:val="19"/>
                <w:szCs w:val="19"/>
                <w:rtl/>
              </w:rPr>
              <w:t>לעולם לא אוטומטית</w:t>
            </w:r>
          </w:p>
        </w:tc>
        <w:tc>
          <w:tcPr>
            <w:tcW w:type="dxa" w:w="2409"/>
          </w:tcPr>
          <w:p>
            <w:pPr>
              <w:bidi/>
              <w:spacing w:after="40"/>
            </w:pPr>
            <w:r>
              <w:rPr>
                <w:rFonts w:ascii="Arial" w:hAnsi="Arial" w:cs="Arial" w:eastAsia="Arial"/>
                <w:sz w:val="19"/>
                <w:szCs w:val="19"/>
                <w:rtl/>
              </w:rPr>
              <w:t>רק מחיקה של מנהל (</w:t>
            </w:r>
            <w:r>
              <w:rPr>
                <w:rFonts w:ascii="Consolas" w:hAnsi="Consolas" w:cs="Consolas" w:eastAsia="Consolas"/>
                <w:sz w:val="19"/>
                <w:szCs w:val="19"/>
                <w:shd w:val="clear" w:color="auto" w:fill="F0F0F0"/>
              </w:rPr>
              <w:t>contacts.erase</w:t>
            </w:r>
            <w:r>
              <w:rPr>
                <w:rFonts w:ascii="Arial" w:hAnsi="Arial" w:cs="Arial" w:eastAsia="Arial"/>
                <w:sz w:val="19"/>
                <w:szCs w:val="19"/>
                <w:rtl/>
              </w:rPr>
              <w:t>)</w:t>
            </w:r>
          </w:p>
        </w:tc>
        <w:tc>
          <w:tcPr>
            <w:tcW w:type="dxa" w:w="2409"/>
          </w:tcPr>
          <w:p>
            <w:pPr>
              <w:bidi/>
              <w:spacing w:after="40"/>
            </w:pPr>
            <w:r>
              <w:rPr>
                <w:rFonts w:ascii="Arial" w:hAnsi="Arial" w:cs="Arial" w:eastAsia="Arial"/>
                <w:sz w:val="19"/>
                <w:szCs w:val="19"/>
                <w:rtl/>
              </w:rPr>
              <w:t>לא רלוונטי</w:t>
            </w:r>
          </w:p>
        </w:tc>
      </w:tr>
      <w:tr>
        <w:tc>
          <w:tcPr>
            <w:tcW w:type="dxa" w:w="2409"/>
          </w:tcPr>
          <w:p>
            <w:pPr>
              <w:bidi/>
              <w:spacing w:after="40"/>
            </w:pPr>
            <w:r>
              <w:rPr>
                <w:rFonts w:ascii="Arial" w:hAnsi="Arial" w:cs="Arial" w:eastAsia="Arial"/>
                <w:sz w:val="19"/>
                <w:szCs w:val="19"/>
                <w:rtl/>
              </w:rPr>
              <w:t>שורות הרשאות גישה לדלתות (מזהים, דלתות, תאריכים; בלי שם)</w:t>
            </w:r>
          </w:p>
        </w:tc>
        <w:tc>
          <w:tcPr>
            <w:tcW w:type="dxa" w:w="2409"/>
          </w:tcPr>
          <w:p>
            <w:pPr>
              <w:bidi/>
              <w:spacing w:after="40"/>
            </w:pPr>
            <w:r>
              <w:rPr>
                <w:rFonts w:ascii="Arial" w:hAnsi="Arial" w:cs="Arial" w:eastAsia="Arial"/>
                <w:sz w:val="19"/>
                <w:szCs w:val="19"/>
                <w:rtl/>
              </w:rPr>
              <w:t>365 יום אחרי שההרשאה הסתיימה/נדחתה/נכשלה/בוטלה</w:t>
            </w:r>
          </w:p>
        </w:tc>
        <w:tc>
          <w:tcPr>
            <w:tcW w:type="dxa" w:w="2409"/>
          </w:tcPr>
          <w:p>
            <w:pPr>
              <w:spacing w:after="40"/>
            </w:pPr>
            <w:r>
              <w:rPr>
                <w:rFonts w:ascii="Consolas" w:hAnsi="Consolas" w:cs="Consolas" w:eastAsia="Consolas"/>
                <w:sz w:val="19"/>
                <w:szCs w:val="19"/>
                <w:shd w:val="clear" w:color="auto" w:fill="F0F0F0"/>
              </w:rPr>
              <w:t>alert_and_prune</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B/services/access_grants.py</w:t>
            </w:r>
            <w:r>
              <w:rPr>
                <w:rFonts w:ascii="Arial" w:hAnsi="Arial" w:cs="Arial" w:eastAsia="Arial"/>
                <w:sz w:val="19"/>
                <w:szCs w:val="19"/>
              </w:rPr>
              <w:t xml:space="preserve">, </w:t>
            </w:r>
            <w:r>
              <w:rPr>
                <w:rFonts w:ascii="Consolas" w:hAnsi="Consolas" w:cs="Consolas" w:eastAsia="Consolas"/>
                <w:sz w:val="19"/>
                <w:szCs w:val="19"/>
                <w:shd w:val="clear" w:color="auto" w:fill="F0F0F0"/>
              </w:rPr>
              <w:t>RETENTION_DAYS = 365</w:t>
            </w:r>
          </w:p>
        </w:tc>
        <w:tc>
          <w:tcPr>
            <w:tcW w:type="dxa" w:w="2409"/>
          </w:tcPr>
          <w:p>
            <w:pPr>
              <w:bidi/>
              <w:spacing w:after="40"/>
            </w:pPr>
            <w:r>
              <w:rPr>
                <w:rFonts w:ascii="Arial" w:hAnsi="Arial" w:cs="Arial" w:eastAsia="Arial"/>
                <w:sz w:val="19"/>
                <w:szCs w:val="19"/>
                <w:rtl/>
              </w:rPr>
              <w:t>לא (קבוע)</w:t>
            </w:r>
          </w:p>
        </w:tc>
      </w:tr>
      <w:tr>
        <w:tc>
          <w:tcPr>
            <w:tcW w:type="dxa" w:w="2409"/>
          </w:tcPr>
          <w:p>
            <w:pPr>
              <w:bidi/>
              <w:spacing w:after="40"/>
            </w:pPr>
            <w:r>
              <w:rPr>
                <w:rFonts w:ascii="Arial" w:hAnsi="Arial" w:cs="Arial" w:eastAsia="Arial"/>
                <w:sz w:val="19"/>
                <w:szCs w:val="19"/>
                <w:rtl/>
              </w:rPr>
              <w:t>יומן מכסות שליחת קוד (גיבוב מפתח של המספר, זמן, תוצאה)</w:t>
            </w:r>
          </w:p>
        </w:tc>
        <w:tc>
          <w:tcPr>
            <w:tcW w:type="dxa" w:w="2409"/>
          </w:tcPr>
          <w:p>
            <w:pPr>
              <w:bidi/>
              <w:spacing w:after="40"/>
            </w:pPr>
            <w:r>
              <w:rPr>
                <w:rFonts w:ascii="Arial" w:hAnsi="Arial" w:cs="Arial" w:eastAsia="Arial"/>
                <w:sz w:val="19"/>
                <w:szCs w:val="19"/>
                <w:rtl/>
              </w:rPr>
              <w:t>יומיים</w:t>
            </w:r>
          </w:p>
        </w:tc>
        <w:tc>
          <w:tcPr>
            <w:tcW w:type="dxa" w:w="2409"/>
          </w:tcPr>
          <w:p>
            <w:pPr>
              <w:bidi/>
              <w:spacing w:after="40"/>
            </w:pPr>
            <w:r>
              <w:rPr>
                <w:rFonts w:ascii="Arial" w:hAnsi="Arial" w:cs="Arial" w:eastAsia="Arial"/>
                <w:sz w:val="19"/>
                <w:szCs w:val="19"/>
                <w:rtl/>
              </w:rPr>
              <w:t>אותה פונקציה</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טכנאי ממתין שספק הוסיף ואיש לא החליט עליו</w:t>
            </w:r>
          </w:p>
        </w:tc>
        <w:tc>
          <w:tcPr>
            <w:tcW w:type="dxa" w:w="2409"/>
          </w:tcPr>
          <w:p>
            <w:pPr>
              <w:bidi/>
              <w:spacing w:after="40"/>
            </w:pPr>
            <w:r>
              <w:rPr>
                <w:rFonts w:ascii="Arial" w:hAnsi="Arial" w:cs="Arial" w:eastAsia="Arial"/>
                <w:b/>
                <w:bCs/>
                <w:sz w:val="19"/>
                <w:szCs w:val="19"/>
                <w:rtl/>
              </w:rPr>
              <w:t>לא נמחק אוטומטית</w:t>
            </w:r>
            <w:r>
              <w:rPr>
                <w:rFonts w:ascii="Arial" w:hAnsi="Arial" w:cs="Arial" w:eastAsia="Arial"/>
                <w:sz w:val="19"/>
                <w:szCs w:val="19"/>
                <w:rtl/>
              </w:rPr>
              <w:t xml:space="preserve">; מופיע בדוח "דורש בחינה" אחרי </w:t>
            </w:r>
            <w:r>
              <w:rPr>
                <w:rFonts w:ascii="Consolas" w:hAnsi="Consolas" w:cs="Consolas" w:eastAsia="Consolas"/>
                <w:sz w:val="19"/>
                <w:szCs w:val="19"/>
                <w:shd w:val="clear" w:color="auto" w:fill="F0F0F0"/>
              </w:rPr>
              <w:t>directory.review_pending_days</w:t>
            </w:r>
            <w:r>
              <w:rPr>
                <w:rFonts w:ascii="Arial" w:hAnsi="Arial" w:cs="Arial" w:eastAsia="Arial"/>
                <w:sz w:val="19"/>
                <w:szCs w:val="19"/>
                <w:rtl/>
              </w:rPr>
              <w:t xml:space="preserve"> (ברירת מחדל 30, טווח 7-365); תזכורת שנתית בינואר</w:t>
            </w:r>
          </w:p>
        </w:tc>
        <w:tc>
          <w:tcPr>
            <w:tcW w:type="dxa" w:w="2409"/>
          </w:tcPr>
          <w:p>
            <w:pPr>
              <w:spacing w:after="40"/>
            </w:pPr>
            <w:r>
              <w:rPr>
                <w:rFonts w:ascii="Consolas" w:hAnsi="Consolas" w:cs="Consolas" w:eastAsia="Consolas"/>
                <w:sz w:val="19"/>
                <w:szCs w:val="19"/>
                <w:shd w:val="clear" w:color="auto" w:fill="F0F0F0"/>
              </w:rPr>
              <w:t>B/services/needs_review.py</w:t>
            </w:r>
          </w:p>
        </w:tc>
        <w:tc>
          <w:tcPr>
            <w:tcW w:type="dxa" w:w="2409"/>
          </w:tcPr>
          <w:p>
            <w:pPr>
              <w:bidi/>
              <w:spacing w:after="40"/>
            </w:pPr>
            <w:r>
              <w:rPr>
                <w:rFonts w:ascii="Arial" w:hAnsi="Arial" w:cs="Arial" w:eastAsia="Arial"/>
                <w:sz w:val="19"/>
                <w:szCs w:val="19"/>
                <w:rtl/>
              </w:rPr>
              <w:t>כן (הגדרה)</w:t>
            </w:r>
          </w:p>
        </w:tc>
      </w:tr>
      <w:tr>
        <w:tc>
          <w:tcPr>
            <w:tcW w:type="dxa" w:w="2409"/>
          </w:tcPr>
          <w:p>
            <w:pPr>
              <w:bidi/>
              <w:spacing w:after="40"/>
            </w:pPr>
            <w:r>
              <w:rPr>
                <w:rFonts w:ascii="Arial" w:hAnsi="Arial" w:cs="Arial" w:eastAsia="Arial"/>
                <w:sz w:val="19"/>
                <w:szCs w:val="19"/>
                <w:rtl/>
              </w:rPr>
              <w:t>טכנאי לא פעיל (מוכר לגישה לדלתות, בלי הרשאה חיה ובלי פעילות)</w:t>
            </w:r>
          </w:p>
        </w:tc>
        <w:tc>
          <w:tcPr>
            <w:tcW w:type="dxa" w:w="2409"/>
          </w:tcPr>
          <w:p>
            <w:pPr>
              <w:bidi/>
              <w:spacing w:after="40"/>
            </w:pPr>
            <w:r>
              <w:rPr>
                <w:rFonts w:ascii="Arial" w:hAnsi="Arial" w:cs="Arial" w:eastAsia="Arial"/>
                <w:b/>
                <w:bCs/>
                <w:sz w:val="19"/>
                <w:szCs w:val="19"/>
                <w:rtl/>
              </w:rPr>
              <w:t>לא נמחק אוטומטית</w:t>
            </w:r>
            <w:r>
              <w:rPr>
                <w:rFonts w:ascii="Arial" w:hAnsi="Arial" w:cs="Arial" w:eastAsia="Arial"/>
                <w:sz w:val="19"/>
                <w:szCs w:val="19"/>
                <w:rtl/>
              </w:rPr>
              <w:t xml:space="preserve">; מופיע בדוח אחרי </w:t>
            </w:r>
            <w:r>
              <w:rPr>
                <w:rFonts w:ascii="Consolas" w:hAnsi="Consolas" w:cs="Consolas" w:eastAsia="Consolas"/>
                <w:sz w:val="19"/>
                <w:szCs w:val="19"/>
                <w:shd w:val="clear" w:color="auto" w:fill="F0F0F0"/>
              </w:rPr>
              <w:t>directory.review_idle_months</w:t>
            </w:r>
            <w:r>
              <w:rPr>
                <w:rFonts w:ascii="Arial" w:hAnsi="Arial" w:cs="Arial" w:eastAsia="Arial"/>
                <w:sz w:val="19"/>
                <w:szCs w:val="19"/>
                <w:rtl/>
              </w:rPr>
              <w:t xml:space="preserve"> (ברירת מחדל 12, טווח 1-60)</w:t>
            </w:r>
          </w:p>
        </w:tc>
        <w:tc>
          <w:tcPr>
            <w:tcW w:type="dxa" w:w="2409"/>
          </w:tcPr>
          <w:p>
            <w:pPr>
              <w:spacing w:after="40"/>
            </w:pPr>
            <w:r>
              <w:rPr>
                <w:rFonts w:ascii="Consolas" w:hAnsi="Consolas" w:cs="Consolas" w:eastAsia="Consolas"/>
                <w:sz w:val="19"/>
                <w:szCs w:val="19"/>
                <w:shd w:val="clear" w:color="auto" w:fill="F0F0F0"/>
              </w:rPr>
              <w:t>B/services/needs_review.py</w:t>
            </w:r>
          </w:p>
        </w:tc>
        <w:tc>
          <w:tcPr>
            <w:tcW w:type="dxa" w:w="2409"/>
          </w:tcPr>
          <w:p>
            <w:pPr>
              <w:bidi/>
              <w:spacing w:after="40"/>
            </w:pPr>
            <w:r>
              <w:rPr>
                <w:rFonts w:ascii="Arial" w:hAnsi="Arial" w:cs="Arial" w:eastAsia="Arial"/>
                <w:sz w:val="19"/>
                <w:szCs w:val="19"/>
                <w:rtl/>
              </w:rPr>
              <w:t>כן (הגדרה)</w:t>
            </w:r>
          </w:p>
        </w:tc>
      </w:tr>
      <w:tr>
        <w:tc>
          <w:tcPr>
            <w:tcW w:type="dxa" w:w="2409"/>
          </w:tcPr>
          <w:p>
            <w:pPr>
              <w:bidi/>
              <w:spacing w:after="40"/>
            </w:pPr>
            <w:r>
              <w:rPr>
                <w:rFonts w:ascii="Arial" w:hAnsi="Arial" w:cs="Arial" w:eastAsia="Arial"/>
                <w:sz w:val="19"/>
                <w:szCs w:val="19"/>
                <w:rtl/>
              </w:rPr>
              <w:t>רשומת אדם במערכת הכניסה</w:t>
            </w:r>
          </w:p>
        </w:tc>
        <w:tc>
          <w:tcPr>
            <w:tcW w:type="dxa" w:w="2409"/>
          </w:tcPr>
          <w:p>
            <w:pPr>
              <w:bidi/>
              <w:spacing w:after="40"/>
            </w:pPr>
            <w:r>
              <w:rPr>
                <w:rFonts w:ascii="Arial" w:hAnsi="Arial" w:cs="Arial" w:eastAsia="Arial"/>
                <w:b/>
                <w:bCs/>
                <w:sz w:val="19"/>
                <w:szCs w:val="19"/>
                <w:rtl/>
              </w:rPr>
              <w:t>לעולם לא אוטומטית</w:t>
            </w:r>
            <w:r>
              <w:rPr>
                <w:rFonts w:ascii="Arial" w:hAnsi="Arial" w:cs="Arial" w:eastAsia="Arial"/>
                <w:sz w:val="19"/>
                <w:szCs w:val="19"/>
                <w:rtl/>
              </w:rPr>
              <w:t>; מחיקה ידנית לכל אדם (מקלידים "מחק") אחרי ביטול כל ההרשאות, רק לאדם ש-Arx יצרה</w:t>
            </w:r>
          </w:p>
        </w:tc>
        <w:tc>
          <w:tcPr>
            <w:tcW w:type="dxa" w:w="2409"/>
          </w:tcPr>
          <w:p>
            <w:pPr>
              <w:spacing w:after="40"/>
            </w:pPr>
            <w:r>
              <w:rPr>
                <w:rFonts w:ascii="Consolas" w:hAnsi="Consolas" w:cs="Consolas" w:eastAsia="Consolas"/>
                <w:sz w:val="19"/>
                <w:szCs w:val="19"/>
                <w:shd w:val="clear" w:color="auto" w:fill="F0F0F0"/>
              </w:rPr>
              <w:t>delete_person_now</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B/services/access_grants.py</w:t>
            </w:r>
          </w:p>
        </w:tc>
        <w:tc>
          <w:tcPr>
            <w:tcW w:type="dxa" w:w="2409"/>
          </w:tcPr>
          <w:p>
            <w:pPr>
              <w:bidi/>
              <w:spacing w:after="40"/>
            </w:pPr>
            <w:r>
              <w:rPr>
                <w:rFonts w:ascii="Arial" w:hAnsi="Arial" w:cs="Arial" w:eastAsia="Arial"/>
                <w:sz w:val="19"/>
                <w:szCs w:val="19"/>
                <w:rtl/>
              </w:rPr>
              <w:t>לא רלוונטי</w:t>
            </w:r>
          </w:p>
        </w:tc>
      </w:tr>
      <w:tr>
        <w:tc>
          <w:tcPr>
            <w:tcW w:type="dxa" w:w="2409"/>
          </w:tcPr>
          <w:p>
            <w:pPr>
              <w:bidi/>
              <w:spacing w:after="40"/>
            </w:pPr>
            <w:r>
              <w:rPr>
                <w:rFonts w:ascii="Arial" w:hAnsi="Arial" w:cs="Arial" w:eastAsia="Arial"/>
                <w:sz w:val="19"/>
                <w:szCs w:val="19"/>
                <w:rtl/>
              </w:rPr>
              <w:t>רישומי כניסה ותמונות כניסה במערכת הכניסה</w:t>
            </w:r>
          </w:p>
        </w:tc>
        <w:tc>
          <w:tcPr>
            <w:tcW w:type="dxa" w:w="2409"/>
          </w:tcPr>
          <w:p>
            <w:pPr>
              <w:bidi/>
              <w:spacing w:after="40"/>
            </w:pPr>
            <w:r>
              <w:rPr>
                <w:rFonts w:ascii="Arial" w:hAnsi="Arial" w:cs="Arial" w:eastAsia="Arial"/>
                <w:sz w:val="19"/>
                <w:szCs w:val="19"/>
                <w:rtl/>
              </w:rPr>
              <w:t xml:space="preserve">נקבע במערכת הכניסה, </w:t>
            </w:r>
            <w:r>
              <w:rPr>
                <w:rFonts w:ascii="Arial" w:hAnsi="Arial" w:cs="Arial" w:eastAsia="Arial"/>
                <w:b/>
                <w:bCs/>
                <w:sz w:val="19"/>
                <w:szCs w:val="19"/>
                <w:rtl/>
              </w:rPr>
              <w:t>לא אומת</w:t>
            </w:r>
          </w:p>
        </w:tc>
        <w:tc>
          <w:tcPr>
            <w:tcW w:type="dxa" w:w="2409"/>
          </w:tcPr>
          <w:p>
            <w:pPr>
              <w:bidi/>
              <w:spacing w:after="40"/>
            </w:pPr>
            <w:r>
              <w:rPr>
                <w:rFonts w:ascii="Arial" w:hAnsi="Arial" w:cs="Arial" w:eastAsia="Arial"/>
                <w:sz w:val="19"/>
                <w:szCs w:val="19"/>
                <w:rtl/>
              </w:rPr>
              <w:t>לא רלוונטי</w:t>
            </w:r>
          </w:p>
        </w:tc>
        <w:tc>
          <w:tcPr>
            <w:tcW w:type="dxa" w:w="2409"/>
          </w:tcPr>
          <w:p>
            <w:pPr>
              <w:spacing w:after="40"/>
            </w:pPr>
            <w:r>
              <w:rPr>
                <w:rFonts w:ascii="Arial" w:hAnsi="Arial" w:cs="Arial" w:eastAsia="Arial"/>
                <w:b/>
                <w:bCs/>
                <w:sz w:val="19"/>
                <w:szCs w:val="19"/>
              </w:rPr>
              <w:t>REQUIRES COUNSEL REVIEW (C7)</w:t>
            </w:r>
          </w:p>
        </w:tc>
      </w:tr>
      <w:tr>
        <w:tc>
          <w:tcPr>
            <w:tcW w:type="dxa" w:w="2409"/>
          </w:tcPr>
          <w:p>
            <w:pPr>
              <w:bidi/>
              <w:spacing w:after="40"/>
            </w:pPr>
            <w:r>
              <w:rPr>
                <w:rFonts w:ascii="Arial" w:hAnsi="Arial" w:cs="Arial" w:eastAsia="Arial"/>
                <w:sz w:val="19"/>
                <w:szCs w:val="19"/>
                <w:rtl/>
              </w:rPr>
              <w:t>קריאות שירות סגורות</w:t>
            </w:r>
          </w:p>
        </w:tc>
        <w:tc>
          <w:tcPr>
            <w:tcW w:type="dxa" w:w="2409"/>
          </w:tcPr>
          <w:p>
            <w:pPr>
              <w:bidi/>
              <w:spacing w:after="40"/>
            </w:pPr>
            <w:r>
              <w:rPr>
                <w:rFonts w:ascii="Arial" w:hAnsi="Arial" w:cs="Arial" w:eastAsia="Arial"/>
                <w:sz w:val="19"/>
                <w:szCs w:val="19"/>
                <w:rtl/>
              </w:rPr>
              <w:t xml:space="preserve">תאריך </w:t>
            </w:r>
            <w:r>
              <w:rPr>
                <w:rFonts w:ascii="Consolas" w:hAnsi="Consolas" w:cs="Consolas" w:eastAsia="Consolas"/>
                <w:sz w:val="19"/>
                <w:szCs w:val="19"/>
                <w:shd w:val="clear" w:color="auto" w:fill="F0F0F0"/>
              </w:rPr>
              <w:t>purge_after</w:t>
            </w:r>
            <w:r>
              <w:rPr>
                <w:rFonts w:ascii="Arial" w:hAnsi="Arial" w:cs="Arial" w:eastAsia="Arial"/>
                <w:sz w:val="19"/>
                <w:szCs w:val="19"/>
                <w:rtl/>
              </w:rPr>
              <w:t xml:space="preserve"> (ברירת מחדל סגירה + 730 יום, תחום 90-3650 ב-</w:t>
            </w:r>
            <w:r>
              <w:rPr>
                <w:rFonts w:ascii="Consolas" w:hAnsi="Consolas" w:cs="Consolas" w:eastAsia="Consolas"/>
                <w:sz w:val="19"/>
                <w:szCs w:val="19"/>
                <w:shd w:val="clear" w:color="auto" w:fill="F0F0F0"/>
              </w:rPr>
              <w:t>B/services/tickets/monitor.py</w:t>
            </w:r>
            <w:r>
              <w:rPr>
                <w:rFonts w:ascii="Arial" w:hAnsi="Arial" w:cs="Arial" w:eastAsia="Arial"/>
                <w:sz w:val="19"/>
                <w:szCs w:val="19"/>
                <w:rtl/>
              </w:rPr>
              <w:t xml:space="preserve">) נרשם בקריאה, </w:t>
            </w:r>
            <w:r>
              <w:rPr>
                <w:rFonts w:ascii="Arial" w:hAnsi="Arial" w:cs="Arial" w:eastAsia="Arial"/>
                <w:b/>
                <w:bCs/>
                <w:sz w:val="19"/>
                <w:szCs w:val="19"/>
                <w:rtl/>
              </w:rPr>
              <w:t>אך לא נמצא קוד שמוחק קריאות כשהתאריך עובר</w:t>
            </w:r>
            <w:r>
              <w:rPr>
                <w:rFonts w:ascii="Arial" w:hAnsi="Arial" w:cs="Arial" w:eastAsia="Arial"/>
                <w:sz w:val="19"/>
                <w:szCs w:val="19"/>
                <w:rtl/>
              </w:rPr>
              <w:t xml:space="preserve"> (תיעוד </w:t>
            </w:r>
            <w:r>
              <w:rPr>
                <w:rFonts w:ascii="Consolas" w:hAnsi="Consolas" w:cs="Consolas" w:eastAsia="Consolas"/>
                <w:sz w:val="19"/>
                <w:szCs w:val="19"/>
                <w:shd w:val="clear" w:color="auto" w:fill="F0F0F0"/>
              </w:rPr>
              <w:t>B/services/tickets/retention.py</w:t>
            </w:r>
            <w:r>
              <w:rPr>
                <w:rFonts w:ascii="Arial" w:hAnsi="Arial" w:cs="Arial" w:eastAsia="Arial"/>
                <w:sz w:val="19"/>
                <w:szCs w:val="19"/>
                <w:rtl/>
              </w:rPr>
              <w:t>: המחיקה "שייכת לפרוסה מאוחרת"). מנהל יכול למחוק קריאה במלואה ידנית</w:t>
            </w:r>
          </w:p>
        </w:tc>
        <w:tc>
          <w:tcPr>
            <w:tcW w:type="dxa" w:w="2409"/>
          </w:tcPr>
          <w:p>
            <w:pPr>
              <w:spacing w:after="40"/>
            </w:pPr>
            <w:r>
              <w:rPr>
                <w:rFonts w:ascii="Consolas" w:hAnsi="Consolas" w:cs="Consolas" w:eastAsia="Consolas"/>
                <w:sz w:val="19"/>
                <w:szCs w:val="19"/>
                <w:shd w:val="clear" w:color="auto" w:fill="F0F0F0"/>
              </w:rPr>
              <w:t>B/services/tickets/deletion.py</w:t>
            </w:r>
          </w:p>
        </w:tc>
        <w:tc>
          <w:tcPr>
            <w:tcW w:type="dxa" w:w="2409"/>
          </w:tcPr>
          <w:p>
            <w:pPr>
              <w:bidi/>
              <w:spacing w:after="40"/>
            </w:pPr>
            <w:r>
              <w:rPr>
                <w:rFonts w:ascii="Arial" w:hAnsi="Arial" w:cs="Arial" w:eastAsia="Arial"/>
                <w:sz w:val="19"/>
                <w:szCs w:val="19"/>
                <w:rtl/>
              </w:rPr>
              <w:t>מפתח השמירה נקרא ב-</w:t>
            </w:r>
            <w:r>
              <w:rPr>
                <w:rFonts w:ascii="Consolas" w:hAnsi="Consolas" w:cs="Consolas" w:eastAsia="Consolas"/>
                <w:sz w:val="19"/>
                <w:szCs w:val="19"/>
                <w:shd w:val="clear" w:color="auto" w:fill="F0F0F0"/>
              </w:rPr>
              <w:t>monitor.py</w:t>
            </w:r>
            <w:r>
              <w:rPr>
                <w:rFonts w:ascii="Arial" w:hAnsi="Arial" w:cs="Arial" w:eastAsia="Arial"/>
                <w:sz w:val="19"/>
                <w:szCs w:val="19"/>
                <w:rtl/>
              </w:rPr>
              <w:t xml:space="preserve"> אך לא נמצא בסכמת ההגדרות (</w:t>
            </w:r>
            <w:r>
              <w:rPr>
                <w:rFonts w:ascii="Consolas" w:hAnsi="Consolas" w:cs="Consolas" w:eastAsia="Consolas"/>
                <w:sz w:val="19"/>
                <w:szCs w:val="19"/>
                <w:shd w:val="clear" w:color="auto" w:fill="F0F0F0"/>
              </w:rPr>
              <w:t>B/services/tickets/settings_doc.py</w:t>
            </w:r>
            <w:r>
              <w:rPr>
                <w:rFonts w:ascii="Arial" w:hAnsi="Arial" w:cs="Arial" w:eastAsia="Arial"/>
                <w:sz w:val="19"/>
                <w:szCs w:val="19"/>
                <w:rtl/>
              </w:rPr>
              <w:t>)</w:t>
            </w:r>
          </w:p>
        </w:tc>
      </w:tr>
      <w:tr>
        <w:tc>
          <w:tcPr>
            <w:tcW w:type="dxa" w:w="2409"/>
          </w:tcPr>
          <w:p>
            <w:pPr>
              <w:bidi/>
              <w:spacing w:after="40"/>
            </w:pPr>
            <w:r>
              <w:rPr>
                <w:rFonts w:ascii="Arial" w:hAnsi="Arial" w:cs="Arial" w:eastAsia="Arial"/>
                <w:sz w:val="19"/>
                <w:szCs w:val="19"/>
                <w:rtl/>
              </w:rPr>
              <w:t>שורות אידמפוטנטיות של בקשות קריאות</w:t>
            </w:r>
          </w:p>
        </w:tc>
        <w:tc>
          <w:tcPr>
            <w:tcW w:type="dxa" w:w="2409"/>
          </w:tcPr>
          <w:p>
            <w:pPr>
              <w:bidi/>
              <w:spacing w:after="40"/>
            </w:pPr>
            <w:r>
              <w:rPr>
                <w:rFonts w:ascii="Arial" w:hAnsi="Arial" w:cs="Arial" w:eastAsia="Arial"/>
                <w:sz w:val="19"/>
                <w:szCs w:val="19"/>
                <w:rtl/>
              </w:rPr>
              <w:t>24 שעות</w:t>
            </w:r>
          </w:p>
        </w:tc>
        <w:tc>
          <w:tcPr>
            <w:tcW w:type="dxa" w:w="2409"/>
          </w:tcPr>
          <w:p>
            <w:pPr>
              <w:spacing w:after="40"/>
            </w:pPr>
            <w:r>
              <w:rPr>
                <w:rFonts w:ascii="Consolas" w:hAnsi="Consolas" w:cs="Consolas" w:eastAsia="Consolas"/>
                <w:sz w:val="19"/>
                <w:szCs w:val="19"/>
                <w:shd w:val="clear" w:color="auto" w:fill="F0F0F0"/>
              </w:rPr>
              <w:t>B/services/tickets/retention.py</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יומן הודעות יוצאות / נכנסות של קריאות</w:t>
            </w:r>
          </w:p>
        </w:tc>
        <w:tc>
          <w:tcPr>
            <w:tcW w:type="dxa" w:w="2409"/>
          </w:tcPr>
          <w:p>
            <w:pPr>
              <w:bidi/>
              <w:spacing w:after="40"/>
            </w:pPr>
            <w:r>
              <w:rPr>
                <w:rFonts w:ascii="Arial" w:hAnsi="Arial" w:cs="Arial" w:eastAsia="Arial"/>
                <w:sz w:val="19"/>
                <w:szCs w:val="19"/>
                <w:rtl/>
              </w:rPr>
              <w:t>90 יום / 30 יום</w:t>
            </w:r>
          </w:p>
        </w:tc>
        <w:tc>
          <w:tcPr>
            <w:tcW w:type="dxa" w:w="2409"/>
          </w:tcPr>
          <w:p>
            <w:pPr>
              <w:spacing w:after="40"/>
            </w:pPr>
            <w:r>
              <w:rPr>
                <w:rFonts w:ascii="Consolas" w:hAnsi="Consolas" w:cs="Consolas" w:eastAsia="Consolas"/>
                <w:sz w:val="19"/>
                <w:szCs w:val="19"/>
                <w:shd w:val="clear" w:color="auto" w:fill="F0F0F0"/>
              </w:rPr>
              <w:t>OUTBOX_KEEP</w:t>
            </w:r>
            <w:r>
              <w:rPr>
                <w:rFonts w:ascii="Arial" w:hAnsi="Arial" w:cs="Arial" w:eastAsia="Arial"/>
                <w:sz w:val="19"/>
                <w:szCs w:val="19"/>
              </w:rPr>
              <w:t xml:space="preserve">, </w:t>
            </w:r>
            <w:r>
              <w:rPr>
                <w:rFonts w:ascii="Consolas" w:hAnsi="Consolas" w:cs="Consolas" w:eastAsia="Consolas"/>
                <w:sz w:val="19"/>
                <w:szCs w:val="19"/>
                <w:shd w:val="clear" w:color="auto" w:fill="F0F0F0"/>
              </w:rPr>
              <w:t>INBOUND_KEEP</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B/services/tickets/messaging.py</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יומן גישה לקישורי מטפלים, קודים, סשנים</w:t>
            </w:r>
          </w:p>
        </w:tc>
        <w:tc>
          <w:tcPr>
            <w:tcW w:type="dxa" w:w="2409"/>
          </w:tcPr>
          <w:p>
            <w:pPr>
              <w:bidi/>
              <w:spacing w:after="40"/>
            </w:pPr>
            <w:r>
              <w:rPr>
                <w:rFonts w:ascii="Arial" w:hAnsi="Arial" w:cs="Arial" w:eastAsia="Arial"/>
                <w:sz w:val="19"/>
                <w:szCs w:val="19"/>
                <w:rtl/>
              </w:rPr>
              <w:t>יומן גישה 90 יום; קודים וסשנים יום אחרי פקיעה</w:t>
            </w:r>
          </w:p>
        </w:tc>
        <w:tc>
          <w:tcPr>
            <w:tcW w:type="dxa" w:w="2409"/>
          </w:tcPr>
          <w:p>
            <w:pPr>
              <w:spacing w:after="40"/>
            </w:pPr>
            <w:r>
              <w:rPr>
                <w:rFonts w:ascii="Consolas" w:hAnsi="Consolas" w:cs="Consolas" w:eastAsia="Consolas"/>
                <w:sz w:val="19"/>
                <w:szCs w:val="19"/>
                <w:shd w:val="clear" w:color="auto" w:fill="F0F0F0"/>
              </w:rPr>
              <w:t>B/services/tickets/public_runtime.py</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שורות אימות טלפון</w:t>
            </w:r>
          </w:p>
        </w:tc>
        <w:tc>
          <w:tcPr>
            <w:tcW w:type="dxa" w:w="2409"/>
          </w:tcPr>
          <w:p>
            <w:pPr>
              <w:bidi/>
              <w:spacing w:after="40"/>
            </w:pPr>
            <w:r>
              <w:rPr>
                <w:rFonts w:ascii="Arial" w:hAnsi="Arial" w:cs="Arial" w:eastAsia="Arial"/>
                <w:sz w:val="19"/>
                <w:szCs w:val="19"/>
                <w:rtl/>
              </w:rPr>
              <w:t>יומיים</w:t>
            </w:r>
          </w:p>
        </w:tc>
        <w:tc>
          <w:tcPr>
            <w:tcW w:type="dxa" w:w="2409"/>
          </w:tcPr>
          <w:p>
            <w:pPr>
              <w:spacing w:after="40"/>
            </w:pPr>
            <w:r>
              <w:rPr>
                <w:rFonts w:ascii="Consolas" w:hAnsi="Consolas" w:cs="Consolas" w:eastAsia="Consolas"/>
                <w:sz w:val="19"/>
                <w:szCs w:val="19"/>
                <w:shd w:val="clear" w:color="auto" w:fill="F0F0F0"/>
              </w:rPr>
              <w:t>KEEP</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B/services/tickets/phone_verify.py</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בקשות טכנאי מפורטל הספקים</w:t>
            </w:r>
          </w:p>
        </w:tc>
        <w:tc>
          <w:tcPr>
            <w:tcW w:type="dxa" w:w="2409"/>
          </w:tcPr>
          <w:p>
            <w:pPr>
              <w:bidi/>
              <w:spacing w:after="40"/>
            </w:pPr>
            <w:r>
              <w:rPr>
                <w:rFonts w:ascii="Arial" w:hAnsi="Arial" w:cs="Arial" w:eastAsia="Arial"/>
                <w:sz w:val="19"/>
                <w:szCs w:val="19"/>
                <w:rtl/>
              </w:rPr>
              <w:t>שהוכרעו: 180 יום אחרי ההחלטה; ממתינות: 90 יום אחרי השליחה</w:t>
            </w:r>
          </w:p>
        </w:tc>
        <w:tc>
          <w:tcPr>
            <w:tcW w:type="dxa" w:w="2409"/>
          </w:tcPr>
          <w:p>
            <w:pPr>
              <w:spacing w:after="40"/>
            </w:pPr>
            <w:r>
              <w:rPr>
                <w:rFonts w:ascii="Consolas" w:hAnsi="Consolas" w:cs="Consolas" w:eastAsia="Consolas"/>
                <w:sz w:val="19"/>
                <w:szCs w:val="19"/>
                <w:shd w:val="clear" w:color="auto" w:fill="F0F0F0"/>
              </w:rPr>
              <w:t>B/services/tickets/portal_more.py</w:t>
            </w:r>
            <w:r>
              <w:rPr>
                <w:rFonts w:ascii="Arial" w:hAnsi="Arial" w:cs="Arial" w:eastAsia="Arial"/>
                <w:sz w:val="19"/>
                <w:szCs w:val="19"/>
              </w:rPr>
              <w:t>, mig 0112</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תביעות עלות וקובצי חשבוניות</w:t>
            </w:r>
          </w:p>
        </w:tc>
        <w:tc>
          <w:tcPr>
            <w:tcW w:type="dxa" w:w="2409"/>
          </w:tcPr>
          <w:p>
            <w:pPr>
              <w:spacing w:after="40"/>
            </w:pPr>
            <w:r>
              <w:rPr>
                <w:rFonts w:ascii="Consolas" w:hAnsi="Consolas" w:cs="Consolas" w:eastAsia="Consolas"/>
                <w:sz w:val="19"/>
                <w:szCs w:val="19"/>
                <w:shd w:val="clear" w:color="auto" w:fill="F0F0F0"/>
              </w:rPr>
              <w:t>purge_after</w:t>
            </w:r>
            <w:r>
              <w:rPr>
                <w:rFonts w:ascii="Arial" w:hAnsi="Arial" w:cs="Arial" w:eastAsia="Arial"/>
                <w:sz w:val="19"/>
                <w:szCs w:val="19"/>
              </w:rPr>
              <w:t xml:space="preserve"> של התביעה = אישור/תשלום + </w:t>
            </w:r>
            <w:r>
              <w:rPr>
                <w:rFonts w:ascii="Consolas" w:hAnsi="Consolas" w:cs="Consolas" w:eastAsia="Consolas"/>
                <w:sz w:val="19"/>
                <w:szCs w:val="19"/>
                <w:shd w:val="clear" w:color="auto" w:fill="F0F0F0"/>
              </w:rPr>
              <w:t>costs.retention_days</w:t>
            </w:r>
            <w:r>
              <w:rPr>
                <w:rFonts w:ascii="Arial" w:hAnsi="Arial" w:cs="Arial" w:eastAsia="Arial"/>
                <w:sz w:val="19"/>
                <w:szCs w:val="19"/>
              </w:rPr>
              <w:t xml:space="preserve"> (ברירת מחדל 2555 יום = 7 שנים, מינימום 730)</w:t>
            </w:r>
          </w:p>
        </w:tc>
        <w:tc>
          <w:tcPr>
            <w:tcW w:type="dxa" w:w="2409"/>
          </w:tcPr>
          <w:p>
            <w:pPr>
              <w:spacing w:after="40"/>
            </w:pPr>
            <w:r>
              <w:rPr>
                <w:rFonts w:ascii="Consolas" w:hAnsi="Consolas" w:cs="Consolas" w:eastAsia="Consolas"/>
                <w:sz w:val="19"/>
                <w:szCs w:val="19"/>
                <w:shd w:val="clear" w:color="auto" w:fill="F0F0F0"/>
              </w:rPr>
              <w:t>B/services/tickets/costs_retention.py</w:t>
            </w:r>
            <w:r>
              <w:rPr>
                <w:rFonts w:ascii="Arial" w:hAnsi="Arial" w:cs="Arial" w:eastAsia="Arial"/>
                <w:sz w:val="19"/>
                <w:szCs w:val="19"/>
              </w:rPr>
              <w:t xml:space="preserve">, </w:t>
            </w:r>
            <w:r>
              <w:rPr>
                <w:rFonts w:ascii="Consolas" w:hAnsi="Consolas" w:cs="Consolas" w:eastAsia="Consolas"/>
                <w:sz w:val="19"/>
                <w:szCs w:val="19"/>
                <w:shd w:val="clear" w:color="auto" w:fill="F0F0F0"/>
              </w:rPr>
              <w:t>settings_doc.py</w:t>
            </w:r>
          </w:p>
        </w:tc>
        <w:tc>
          <w:tcPr>
            <w:tcW w:type="dxa" w:w="2409"/>
          </w:tcPr>
          <w:p>
            <w:pPr>
              <w:bidi/>
              <w:spacing w:after="40"/>
            </w:pPr>
            <w:r>
              <w:rPr>
                <w:rFonts w:ascii="Arial" w:hAnsi="Arial" w:cs="Arial" w:eastAsia="Arial"/>
                <w:sz w:val="19"/>
                <w:szCs w:val="19"/>
                <w:rtl/>
              </w:rPr>
              <w:t xml:space="preserve">כן (הגדרה); המינימום החוקי </w:t>
            </w:r>
            <w:r>
              <w:rPr>
                <w:rFonts w:ascii="Arial" w:hAnsi="Arial" w:cs="Arial" w:eastAsia="Arial"/>
                <w:b/>
                <w:bCs/>
                <w:sz w:val="19"/>
                <w:szCs w:val="19"/>
                <w:rtl/>
              </w:rPr>
              <w:t>REQUIRES COUNSEL REVIEW (C10)</w:t>
            </w:r>
          </w:p>
        </w:tc>
      </w:tr>
      <w:tr>
        <w:tc>
          <w:tcPr>
            <w:tcW w:type="dxa" w:w="2409"/>
          </w:tcPr>
          <w:p>
            <w:pPr>
              <w:bidi/>
              <w:spacing w:after="40"/>
            </w:pPr>
            <w:r>
              <w:rPr>
                <w:rFonts w:ascii="Arial" w:hAnsi="Arial" w:cs="Arial" w:eastAsia="Arial"/>
                <w:sz w:val="19"/>
                <w:szCs w:val="19"/>
                <w:rtl/>
              </w:rPr>
              <w:t>בקשות הצעת מחיר והצעות שלא נבחרו</w:t>
            </w:r>
          </w:p>
        </w:tc>
        <w:tc>
          <w:tcPr>
            <w:tcW w:type="dxa" w:w="2409"/>
          </w:tcPr>
          <w:p>
            <w:pPr>
              <w:spacing w:after="40"/>
            </w:pPr>
            <w:r>
              <w:rPr>
                <w:rFonts w:ascii="Consolas" w:hAnsi="Consolas" w:cs="Consolas" w:eastAsia="Consolas"/>
                <w:sz w:val="19"/>
                <w:szCs w:val="19"/>
                <w:shd w:val="clear" w:color="auto" w:fill="F0F0F0"/>
              </w:rPr>
              <w:t>rfq.retention_months</w:t>
            </w:r>
            <w:r>
              <w:rPr>
                <w:rFonts w:ascii="Arial" w:hAnsi="Arial" w:cs="Arial" w:eastAsia="Arial"/>
                <w:sz w:val="19"/>
                <w:szCs w:val="19"/>
              </w:rPr>
              <w:t xml:space="preserve"> (ברירת מחדל 24, טווח 6-120)</w:t>
            </w:r>
          </w:p>
        </w:tc>
        <w:tc>
          <w:tcPr>
            <w:tcW w:type="dxa" w:w="2409"/>
          </w:tcPr>
          <w:p>
            <w:pPr>
              <w:spacing w:after="40"/>
            </w:pPr>
            <w:r>
              <w:rPr>
                <w:rFonts w:ascii="Consolas" w:hAnsi="Consolas" w:cs="Consolas" w:eastAsia="Consolas"/>
                <w:sz w:val="19"/>
                <w:szCs w:val="19"/>
                <w:shd w:val="clear" w:color="auto" w:fill="F0F0F0"/>
              </w:rPr>
              <w:t>retention</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B/services/tickets/rfq.py</w:t>
            </w:r>
          </w:p>
        </w:tc>
        <w:tc>
          <w:tcPr>
            <w:tcW w:type="dxa" w:w="2409"/>
          </w:tcPr>
          <w:p>
            <w:pPr>
              <w:bidi/>
              <w:spacing w:after="40"/>
            </w:pPr>
            <w:r>
              <w:rPr>
                <w:rFonts w:ascii="Arial" w:hAnsi="Arial" w:cs="Arial" w:eastAsia="Arial"/>
                <w:sz w:val="19"/>
                <w:szCs w:val="19"/>
                <w:rtl/>
              </w:rPr>
              <w:t>כן</w:t>
            </w:r>
          </w:p>
        </w:tc>
      </w:tr>
      <w:tr>
        <w:tc>
          <w:tcPr>
            <w:tcW w:type="dxa" w:w="2409"/>
          </w:tcPr>
          <w:p>
            <w:pPr>
              <w:bidi/>
              <w:spacing w:after="40"/>
            </w:pPr>
            <w:r>
              <w:rPr>
                <w:rFonts w:ascii="Arial" w:hAnsi="Arial" w:cs="Arial" w:eastAsia="Arial"/>
                <w:sz w:val="19"/>
                <w:szCs w:val="19"/>
                <w:rtl/>
              </w:rPr>
              <w:t>רשומות הודעות לאנשים (</w:t>
            </w:r>
            <w:r>
              <w:rPr>
                <w:rFonts w:ascii="Consolas" w:hAnsi="Consolas" w:cs="Consolas" w:eastAsia="Consolas"/>
                <w:sz w:val="19"/>
                <w:szCs w:val="19"/>
                <w:shd w:val="clear" w:color="auto" w:fill="F0F0F0"/>
              </w:rPr>
              <w:t>intercom_messages</w:t>
            </w:r>
            <w:r>
              <w:rPr>
                <w:rFonts w:ascii="Arial" w:hAnsi="Arial" w:cs="Arial" w:eastAsia="Arial"/>
                <w:sz w:val="19"/>
                <w:szCs w:val="19"/>
                <w:rtl/>
              </w:rPr>
              <w:t>)</w:t>
            </w:r>
          </w:p>
        </w:tc>
        <w:tc>
          <w:tcPr>
            <w:tcW w:type="dxa" w:w="2409"/>
          </w:tcPr>
          <w:p>
            <w:pPr>
              <w:bidi/>
              <w:spacing w:after="40"/>
            </w:pPr>
            <w:r>
              <w:rPr>
                <w:rFonts w:ascii="Arial" w:hAnsi="Arial" w:cs="Arial" w:eastAsia="Arial"/>
                <w:sz w:val="19"/>
                <w:szCs w:val="19"/>
                <w:rtl/>
              </w:rPr>
              <w:t>400 יום</w:t>
            </w:r>
          </w:p>
        </w:tc>
        <w:tc>
          <w:tcPr>
            <w:tcW w:type="dxa" w:w="2409"/>
          </w:tcPr>
          <w:p>
            <w:pPr>
              <w:spacing w:after="40"/>
            </w:pPr>
            <w:r>
              <w:rPr>
                <w:rFonts w:ascii="Consolas" w:hAnsi="Consolas" w:cs="Consolas" w:eastAsia="Consolas"/>
                <w:sz w:val="19"/>
                <w:szCs w:val="19"/>
                <w:shd w:val="clear" w:color="auto" w:fill="F0F0F0"/>
              </w:rPr>
              <w:t>KEEP_DAYS</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B/services/intercom_messaging.py</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בקשות הסכמה בקישור והודעות מוחזקות</w:t>
            </w:r>
          </w:p>
        </w:tc>
        <w:tc>
          <w:tcPr>
            <w:tcW w:type="dxa" w:w="2409"/>
          </w:tcPr>
          <w:p>
            <w:pPr>
              <w:bidi/>
              <w:spacing w:after="40"/>
            </w:pPr>
            <w:r>
              <w:rPr>
                <w:rFonts w:ascii="Arial" w:hAnsi="Arial" w:cs="Arial" w:eastAsia="Arial"/>
                <w:sz w:val="19"/>
                <w:szCs w:val="19"/>
                <w:rtl/>
              </w:rPr>
              <w:t>בקשות (שאינן פתוחות) והודעות שנשלחו/נזנחו אחרי 400 יום (</w:t>
            </w:r>
            <w:r>
              <w:rPr>
                <w:rFonts w:ascii="Consolas" w:hAnsi="Consolas" w:cs="Consolas" w:eastAsia="Consolas"/>
                <w:sz w:val="19"/>
                <w:szCs w:val="19"/>
                <w:shd w:val="clear" w:color="auto" w:fill="F0F0F0"/>
              </w:rPr>
              <w:t>KEEP_DAYS</w:t>
            </w:r>
            <w:r>
              <w:rPr>
                <w:rFonts w:ascii="Arial" w:hAnsi="Arial" w:cs="Arial" w:eastAsia="Arial"/>
                <w:sz w:val="19"/>
                <w:szCs w:val="19"/>
                <w:rtl/>
              </w:rPr>
              <w:t xml:space="preserve"> משותף); שורת הסכמה שניתנה נשארת עד שהאדם מסרב אחר כך (אז נמחקת ונכתבת שורת סירוב)</w:t>
            </w:r>
          </w:p>
        </w:tc>
        <w:tc>
          <w:tcPr>
            <w:tcW w:type="dxa" w:w="2409"/>
          </w:tcPr>
          <w:p>
            <w:pPr>
              <w:spacing w:after="40"/>
            </w:pPr>
            <w:r>
              <w:rPr>
                <w:rFonts w:ascii="Consolas" w:hAnsi="Consolas" w:cs="Consolas" w:eastAsia="Consolas"/>
                <w:sz w:val="19"/>
                <w:szCs w:val="19"/>
                <w:shd w:val="clear" w:color="auto" w:fill="F0F0F0"/>
              </w:rPr>
              <w:t>prune</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B/services/intercom_consent.py</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יומן אירועי נוכחות באפליקציה</w:t>
            </w:r>
          </w:p>
        </w:tc>
        <w:tc>
          <w:tcPr>
            <w:tcW w:type="dxa" w:w="2409"/>
          </w:tcPr>
          <w:p>
            <w:pPr>
              <w:spacing w:after="40"/>
            </w:pPr>
            <w:r>
              <w:rPr>
                <w:rFonts w:ascii="Consolas" w:hAnsi="Consolas" w:cs="Consolas" w:eastAsia="Consolas"/>
                <w:sz w:val="19"/>
                <w:szCs w:val="19"/>
                <w:shd w:val="clear" w:color="auto" w:fill="F0F0F0"/>
              </w:rPr>
              <w:t>presence.retention_days</w:t>
            </w:r>
            <w:r>
              <w:rPr>
                <w:rFonts w:ascii="Arial" w:hAnsi="Arial" w:cs="Arial" w:eastAsia="Arial"/>
                <w:sz w:val="19"/>
                <w:szCs w:val="19"/>
              </w:rPr>
              <w:t>, ברירת מחדל 30, טווח 1-365</w:t>
            </w:r>
          </w:p>
        </w:tc>
        <w:tc>
          <w:tcPr>
            <w:tcW w:type="dxa" w:w="2409"/>
          </w:tcPr>
          <w:p>
            <w:pPr>
              <w:spacing w:after="40"/>
            </w:pPr>
            <w:r>
              <w:rPr>
                <w:rFonts w:ascii="Consolas" w:hAnsi="Consolas" w:cs="Consolas" w:eastAsia="Consolas"/>
                <w:sz w:val="19"/>
                <w:szCs w:val="19"/>
                <w:shd w:val="clear" w:color="auto" w:fill="F0F0F0"/>
              </w:rPr>
              <w:t>janitor</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B/services/presence.py</w:t>
            </w:r>
          </w:p>
        </w:tc>
        <w:tc>
          <w:tcPr>
            <w:tcW w:type="dxa" w:w="2409"/>
          </w:tcPr>
          <w:p>
            <w:pPr>
              <w:bidi/>
              <w:spacing w:after="40"/>
            </w:pPr>
            <w:r>
              <w:rPr>
                <w:rFonts w:ascii="Arial" w:hAnsi="Arial" w:cs="Arial" w:eastAsia="Arial"/>
                <w:sz w:val="19"/>
                <w:szCs w:val="19"/>
                <w:rtl/>
              </w:rPr>
              <w:t>כן (הגדרה)</w:t>
            </w:r>
          </w:p>
        </w:tc>
      </w:tr>
      <w:tr>
        <w:tc>
          <w:tcPr>
            <w:tcW w:type="dxa" w:w="2409"/>
          </w:tcPr>
          <w:p>
            <w:pPr>
              <w:bidi/>
              <w:spacing w:after="40"/>
            </w:pPr>
            <w:r>
              <w:rPr>
                <w:rFonts w:ascii="Arial" w:hAnsi="Arial" w:cs="Arial" w:eastAsia="Arial"/>
                <w:sz w:val="19"/>
                <w:szCs w:val="19"/>
                <w:rtl/>
              </w:rPr>
              <w:t>שורות מכשירי אפליקציה שבוטלו</w:t>
            </w:r>
          </w:p>
        </w:tc>
        <w:tc>
          <w:tcPr>
            <w:tcW w:type="dxa" w:w="2409"/>
          </w:tcPr>
          <w:p>
            <w:pPr>
              <w:bidi/>
              <w:spacing w:after="40"/>
            </w:pPr>
            <w:r>
              <w:rPr>
                <w:rFonts w:ascii="Arial" w:hAnsi="Arial" w:cs="Arial" w:eastAsia="Arial"/>
                <w:sz w:val="19"/>
                <w:szCs w:val="19"/>
                <w:rtl/>
              </w:rPr>
              <w:t>30 יום אחרי הביטול</w:t>
            </w:r>
          </w:p>
        </w:tc>
        <w:tc>
          <w:tcPr>
            <w:tcW w:type="dxa" w:w="2409"/>
          </w:tcPr>
          <w:p>
            <w:pPr>
              <w:spacing w:after="40"/>
            </w:pPr>
            <w:r>
              <w:rPr>
                <w:rFonts w:ascii="Consolas" w:hAnsi="Consolas" w:cs="Consolas" w:eastAsia="Consolas"/>
                <w:sz w:val="19"/>
                <w:szCs w:val="19"/>
                <w:shd w:val="clear" w:color="auto" w:fill="F0F0F0"/>
              </w:rPr>
              <w:t>REVOKED_KEEP_DAYS</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B/services/presence.py</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הודעות דחיפה של האפליקציה</w:t>
            </w:r>
          </w:p>
        </w:tc>
        <w:tc>
          <w:tcPr>
            <w:tcW w:type="dxa" w:w="2409"/>
          </w:tcPr>
          <w:p>
            <w:pPr>
              <w:bidi/>
              <w:spacing w:after="40"/>
            </w:pPr>
            <w:r>
              <w:rPr>
                <w:rFonts w:ascii="Arial" w:hAnsi="Arial" w:cs="Arial" w:eastAsia="Arial"/>
                <w:sz w:val="19"/>
                <w:szCs w:val="19"/>
                <w:rtl/>
              </w:rPr>
              <w:t>יום אחרי פקיעה (חיים של 24 שעות)</w:t>
            </w:r>
          </w:p>
        </w:tc>
        <w:tc>
          <w:tcPr>
            <w:tcW w:type="dxa" w:w="2409"/>
          </w:tcPr>
          <w:p>
            <w:pPr>
              <w:bidi/>
              <w:spacing w:after="40"/>
            </w:pPr>
            <w:r>
              <w:rPr>
                <w:rFonts w:ascii="Arial" w:hAnsi="Arial" w:cs="Arial" w:eastAsia="Arial"/>
                <w:sz w:val="19"/>
                <w:szCs w:val="19"/>
                <w:rtl/>
              </w:rPr>
              <w:t>אותו קובץ</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 xml:space="preserve">תמונות ממוזערות של אירועי מצלמה ושורות </w:t>
            </w:r>
            <w:r>
              <w:rPr>
                <w:rFonts w:ascii="Consolas" w:hAnsi="Consolas" w:cs="Consolas" w:eastAsia="Consolas"/>
                <w:sz w:val="19"/>
                <w:szCs w:val="19"/>
                <w:shd w:val="clear" w:color="auto" w:fill="F0F0F0"/>
              </w:rPr>
              <w:t>events</w:t>
            </w:r>
          </w:p>
        </w:tc>
        <w:tc>
          <w:tcPr>
            <w:tcW w:type="dxa" w:w="2409"/>
          </w:tcPr>
          <w:p>
            <w:pPr>
              <w:spacing w:after="40"/>
            </w:pPr>
            <w:r>
              <w:rPr>
                <w:rFonts w:ascii="Consolas" w:hAnsi="Consolas" w:cs="Consolas" w:eastAsia="Consolas"/>
                <w:sz w:val="19"/>
                <w:szCs w:val="19"/>
                <w:shd w:val="clear" w:color="auto" w:fill="F0F0F0"/>
              </w:rPr>
              <w:t>events.retention_days</w:t>
            </w:r>
            <w:r>
              <w:rPr>
                <w:rFonts w:ascii="Arial" w:hAnsi="Arial" w:cs="Arial" w:eastAsia="Arial"/>
                <w:sz w:val="19"/>
                <w:szCs w:val="19"/>
              </w:rPr>
              <w:t>, ברירת מחדל 30 (1-3650)</w:t>
            </w:r>
          </w:p>
        </w:tc>
        <w:tc>
          <w:tcPr>
            <w:tcW w:type="dxa" w:w="2409"/>
          </w:tcPr>
          <w:p>
            <w:pPr>
              <w:spacing w:after="40"/>
            </w:pPr>
            <w:r>
              <w:rPr>
                <w:rFonts w:ascii="Arial" w:hAnsi="Arial" w:cs="Arial" w:eastAsia="Arial"/>
                <w:sz w:val="19"/>
                <w:szCs w:val="19"/>
              </w:rPr>
              <w:t>ג'אניטור ב-</w:t>
            </w:r>
            <w:r>
              <w:rPr>
                <w:rFonts w:ascii="Consolas" w:hAnsi="Consolas" w:cs="Consolas" w:eastAsia="Consolas"/>
                <w:sz w:val="19"/>
                <w:szCs w:val="19"/>
                <w:shd w:val="clear" w:color="auto" w:fill="F0F0F0"/>
              </w:rPr>
              <w:t>B/main.py</w:t>
            </w:r>
            <w:r>
              <w:rPr>
                <w:rFonts w:ascii="Arial" w:hAnsi="Arial" w:cs="Arial" w:eastAsia="Arial"/>
                <w:sz w:val="19"/>
                <w:szCs w:val="19"/>
              </w:rPr>
              <w:t xml:space="preserve">, </w:t>
            </w:r>
            <w:r>
              <w:rPr>
                <w:rFonts w:ascii="Consolas" w:hAnsi="Consolas" w:cs="Consolas" w:eastAsia="Consolas"/>
                <w:sz w:val="19"/>
                <w:szCs w:val="19"/>
                <w:shd w:val="clear" w:color="auto" w:fill="F0F0F0"/>
              </w:rPr>
              <w:t>B/services/thumbnails.py</w:t>
            </w:r>
          </w:p>
        </w:tc>
        <w:tc>
          <w:tcPr>
            <w:tcW w:type="dxa" w:w="2409"/>
          </w:tcPr>
          <w:p>
            <w:pPr>
              <w:bidi/>
              <w:spacing w:after="40"/>
            </w:pPr>
            <w:r>
              <w:rPr>
                <w:rFonts w:ascii="Arial" w:hAnsi="Arial" w:cs="Arial" w:eastAsia="Arial"/>
                <w:sz w:val="19"/>
                <w:szCs w:val="19"/>
                <w:rtl/>
              </w:rPr>
              <w:t>כן</w:t>
            </w:r>
          </w:p>
        </w:tc>
      </w:tr>
      <w:tr>
        <w:tc>
          <w:tcPr>
            <w:tcW w:type="dxa" w:w="2409"/>
          </w:tcPr>
          <w:p>
            <w:pPr>
              <w:bidi/>
              <w:spacing w:after="40"/>
            </w:pPr>
            <w:r>
              <w:rPr>
                <w:rFonts w:ascii="Arial" w:hAnsi="Arial" w:cs="Arial" w:eastAsia="Arial"/>
                <w:sz w:val="19"/>
                <w:szCs w:val="19"/>
                <w:rtl/>
              </w:rPr>
              <w:t>תיבת התראות / יומן מסירה</w:t>
            </w:r>
          </w:p>
        </w:tc>
        <w:tc>
          <w:tcPr>
            <w:tcW w:type="dxa" w:w="2409"/>
          </w:tcPr>
          <w:p>
            <w:pPr>
              <w:bidi/>
              <w:spacing w:after="40"/>
            </w:pPr>
            <w:r>
              <w:rPr>
                <w:rFonts w:ascii="Arial" w:hAnsi="Arial" w:cs="Arial" w:eastAsia="Arial"/>
                <w:sz w:val="19"/>
                <w:szCs w:val="19"/>
                <w:rtl/>
              </w:rPr>
              <w:t>30 יום אחרי פתרון (תיבה; שורה כלשהי נמחקת אחרי לפחות 365 יום) / 14 יום (מסירות)</w:t>
            </w:r>
          </w:p>
        </w:tc>
        <w:tc>
          <w:tcPr>
            <w:tcW w:type="dxa" w:w="2409"/>
          </w:tcPr>
          <w:p>
            <w:pPr>
              <w:spacing w:after="40"/>
            </w:pPr>
            <w:r>
              <w:rPr>
                <w:rFonts w:ascii="Consolas" w:hAnsi="Consolas" w:cs="Consolas" w:eastAsia="Consolas"/>
                <w:sz w:val="19"/>
                <w:szCs w:val="19"/>
                <w:shd w:val="clear" w:color="auto" w:fill="F0F0F0"/>
              </w:rPr>
              <w:t>B/services/notify.py</w:t>
            </w:r>
          </w:p>
        </w:tc>
        <w:tc>
          <w:tcPr>
            <w:tcW w:type="dxa" w:w="2409"/>
          </w:tcPr>
          <w:p>
            <w:pPr>
              <w:bidi/>
              <w:spacing w:after="40"/>
            </w:pPr>
            <w:r>
              <w:rPr>
                <w:rFonts w:ascii="Arial" w:hAnsi="Arial" w:cs="Arial" w:eastAsia="Arial"/>
                <w:sz w:val="19"/>
                <w:szCs w:val="19"/>
                <w:rtl/>
              </w:rPr>
              <w:t xml:space="preserve">חלקית (בחירות </w:t>
            </w:r>
            <w:r>
              <w:rPr>
                <w:rFonts w:ascii="Consolas" w:hAnsi="Consolas" w:cs="Consolas" w:eastAsia="Consolas"/>
                <w:sz w:val="19"/>
                <w:szCs w:val="19"/>
                <w:shd w:val="clear" w:color="auto" w:fill="F0F0F0"/>
              </w:rPr>
              <w:t>retention_days</w:t>
            </w:r>
            <w:r>
              <w:rPr>
                <w:rFonts w:ascii="Arial" w:hAnsi="Arial" w:cs="Arial" w:eastAsia="Arial"/>
                <w:sz w:val="19"/>
                <w:szCs w:val="19"/>
                <w:rtl/>
              </w:rPr>
              <w:t>)</w:t>
            </w:r>
          </w:p>
        </w:tc>
      </w:tr>
      <w:tr>
        <w:tc>
          <w:tcPr>
            <w:tcW w:type="dxa" w:w="2409"/>
          </w:tcPr>
          <w:p>
            <w:pPr>
              <w:bidi/>
              <w:spacing w:after="40"/>
            </w:pPr>
            <w:r>
              <w:rPr>
                <w:rFonts w:ascii="Arial" w:hAnsi="Arial" w:cs="Arial" w:eastAsia="Arial"/>
                <w:sz w:val="19"/>
                <w:szCs w:val="19"/>
                <w:rtl/>
              </w:rPr>
              <w:t>מנויי דחיפה בדפדפן</w:t>
            </w:r>
          </w:p>
        </w:tc>
        <w:tc>
          <w:tcPr>
            <w:tcW w:type="dxa" w:w="2409"/>
          </w:tcPr>
          <w:p>
            <w:pPr>
              <w:bidi/>
              <w:spacing w:after="40"/>
            </w:pPr>
            <w:r>
              <w:rPr>
                <w:rFonts w:ascii="Arial" w:hAnsi="Arial" w:cs="Arial" w:eastAsia="Arial"/>
                <w:sz w:val="19"/>
                <w:szCs w:val="19"/>
                <w:rtl/>
              </w:rPr>
              <w:t>לא סונכרנו 120 יום</w:t>
            </w:r>
          </w:p>
        </w:tc>
        <w:tc>
          <w:tcPr>
            <w:tcW w:type="dxa" w:w="2409"/>
          </w:tcPr>
          <w:p>
            <w:pPr>
              <w:spacing w:after="40"/>
            </w:pPr>
            <w:r>
              <w:rPr>
                <w:rFonts w:ascii="Consolas" w:hAnsi="Consolas" w:cs="Consolas" w:eastAsia="Consolas"/>
                <w:sz w:val="19"/>
                <w:szCs w:val="19"/>
                <w:shd w:val="clear" w:color="auto" w:fill="F0F0F0"/>
              </w:rPr>
              <w:t>STALE_DAYS</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B/services/push.py</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רשומות כניסה מקומית</w:t>
            </w:r>
          </w:p>
        </w:tc>
        <w:tc>
          <w:tcPr>
            <w:tcW w:type="dxa" w:w="2409"/>
          </w:tcPr>
          <w:p>
            <w:pPr>
              <w:bidi/>
              <w:spacing w:after="40"/>
            </w:pPr>
            <w:r>
              <w:rPr>
                <w:rFonts w:ascii="Arial" w:hAnsi="Arial" w:cs="Arial" w:eastAsia="Arial"/>
                <w:sz w:val="19"/>
                <w:szCs w:val="19"/>
                <w:rtl/>
              </w:rPr>
              <w:t>קישורים שנוצלו/פגו שבוע; סשנים שבוטלו/פגו חודש; קודי איפוס כשעה אחרי פקיעה; שליחות איפוס 24 שעות</w:t>
            </w:r>
          </w:p>
        </w:tc>
        <w:tc>
          <w:tcPr>
            <w:tcW w:type="dxa" w:w="2409"/>
          </w:tcPr>
          <w:p>
            <w:pPr>
              <w:spacing w:after="40"/>
            </w:pPr>
            <w:r>
              <w:rPr>
                <w:rFonts w:ascii="Consolas" w:hAnsi="Consolas" w:cs="Consolas" w:eastAsia="Consolas"/>
                <w:sz w:val="19"/>
                <w:szCs w:val="19"/>
                <w:shd w:val="clear" w:color="auto" w:fill="F0F0F0"/>
              </w:rPr>
              <w:t>B/services/local_identity.py</w:t>
            </w:r>
            <w:r>
              <w:rPr>
                <w:rFonts w:ascii="Arial" w:hAnsi="Arial" w:cs="Arial" w:eastAsia="Arial"/>
                <w:sz w:val="19"/>
                <w:szCs w:val="19"/>
              </w:rPr>
              <w:t xml:space="preserve">, </w:t>
            </w:r>
            <w:r>
              <w:rPr>
                <w:rFonts w:ascii="Consolas" w:hAnsi="Consolas" w:cs="Consolas" w:eastAsia="Consolas"/>
                <w:sz w:val="19"/>
                <w:szCs w:val="19"/>
                <w:shd w:val="clear" w:color="auto" w:fill="F0F0F0"/>
              </w:rPr>
              <w:t>B/services/local_reset.py</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שרשראות סשן מרוחקות שבוטלו</w:t>
            </w:r>
          </w:p>
        </w:tc>
        <w:tc>
          <w:tcPr>
            <w:tcW w:type="dxa" w:w="2409"/>
          </w:tcPr>
          <w:p>
            <w:pPr>
              <w:bidi/>
              <w:spacing w:after="40"/>
            </w:pPr>
            <w:r>
              <w:rPr>
                <w:rFonts w:ascii="Arial" w:hAnsi="Arial" w:cs="Arial" w:eastAsia="Arial"/>
                <w:sz w:val="19"/>
                <w:szCs w:val="19"/>
                <w:rtl/>
              </w:rPr>
              <w:t>365 יום</w:t>
            </w:r>
          </w:p>
        </w:tc>
        <w:tc>
          <w:tcPr>
            <w:tcW w:type="dxa" w:w="2409"/>
          </w:tcPr>
          <w:p>
            <w:pPr>
              <w:spacing w:after="40"/>
            </w:pPr>
            <w:r>
              <w:rPr>
                <w:rFonts w:ascii="Consolas" w:hAnsi="Consolas" w:cs="Consolas" w:eastAsia="Consolas"/>
                <w:sz w:val="19"/>
                <w:szCs w:val="19"/>
                <w:shd w:val="clear" w:color="auto" w:fill="F0F0F0"/>
              </w:rPr>
              <w:t>B/services/ha_user_auth.py</w:t>
            </w:r>
          </w:p>
        </w:tc>
        <w:tc>
          <w:tcPr>
            <w:tcW w:type="dxa" w:w="2409"/>
          </w:tcPr>
          <w:p>
            <w:pPr>
              <w:bidi/>
              <w:spacing w:after="40"/>
            </w:pPr>
            <w:r>
              <w:rPr>
                <w:rFonts w:ascii="Arial" w:hAnsi="Arial" w:cs="Arial" w:eastAsia="Arial"/>
                <w:sz w:val="19"/>
                <w:szCs w:val="19"/>
                <w:rtl/>
              </w:rPr>
              <w:t>לא</w:t>
            </w:r>
          </w:p>
        </w:tc>
      </w:tr>
      <w:tr>
        <w:tc>
          <w:tcPr>
            <w:tcW w:type="dxa" w:w="2409"/>
          </w:tcPr>
          <w:p>
            <w:pPr>
              <w:bidi/>
              <w:spacing w:after="40"/>
            </w:pPr>
            <w:r>
              <w:rPr>
                <w:rFonts w:ascii="Arial" w:hAnsi="Arial" w:cs="Arial" w:eastAsia="Arial"/>
                <w:sz w:val="19"/>
                <w:szCs w:val="19"/>
                <w:rtl/>
              </w:rPr>
              <w:t>גיבויי פרויקט</w:t>
            </w:r>
          </w:p>
        </w:tc>
        <w:tc>
          <w:tcPr>
            <w:tcW w:type="dxa" w:w="2409"/>
          </w:tcPr>
          <w:p>
            <w:pPr>
              <w:bidi/>
              <w:spacing w:after="40"/>
            </w:pPr>
            <w:r>
              <w:rPr>
                <w:rFonts w:ascii="Arial" w:hAnsi="Arial" w:cs="Arial" w:eastAsia="Arial"/>
                <w:sz w:val="19"/>
                <w:szCs w:val="19"/>
                <w:rtl/>
              </w:rPr>
              <w:t>נשמרים 5 "לפני שדרוג" ו-7 "יומיים"; ידניים/מועלים אינם נמחקים על ידי הקוד</w:t>
            </w:r>
          </w:p>
        </w:tc>
        <w:tc>
          <w:tcPr>
            <w:tcW w:type="dxa" w:w="2409"/>
          </w:tcPr>
          <w:p>
            <w:pPr>
              <w:spacing w:after="40"/>
            </w:pPr>
            <w:r>
              <w:rPr>
                <w:rFonts w:ascii="Consolas" w:hAnsi="Consolas" w:cs="Consolas" w:eastAsia="Consolas"/>
                <w:sz w:val="19"/>
                <w:szCs w:val="19"/>
                <w:shd w:val="clear" w:color="auto" w:fill="F0F0F0"/>
              </w:rPr>
              <w:t>KEEP</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B/services/backup.py</w:t>
            </w:r>
          </w:p>
        </w:tc>
        <w:tc>
          <w:tcPr>
            <w:tcW w:type="dxa" w:w="2409"/>
          </w:tcPr>
          <w:p>
            <w:pPr>
              <w:bidi/>
              <w:spacing w:after="40"/>
            </w:pPr>
            <w:r>
              <w:rPr>
                <w:rFonts w:ascii="Arial" w:hAnsi="Arial" w:cs="Arial" w:eastAsia="Arial"/>
                <w:sz w:val="19"/>
                <w:szCs w:val="19"/>
                <w:rtl/>
              </w:rPr>
              <w:t>לא</w:t>
            </w:r>
          </w:p>
        </w:tc>
      </w:tr>
    </w:tbl>
    <w:p>
      <w:pPr>
        <w:spacing w:after="80"/>
      </w:pPr>
    </w:p>
    <w:p>
      <w:pPr>
        <w:bidi/>
      </w:pPr>
      <w:r>
        <w:rPr>
          <w:rFonts w:ascii="Arial" w:hAnsi="Arial" w:cs="Arial" w:eastAsia="Arial"/>
          <w:sz w:val="22"/>
          <w:szCs w:val="22"/>
          <w:rtl/>
        </w:rPr>
        <w:t xml:space="preserve">האם "עד שהארגון מוחק" ללא תקופה קבועה מקובל לגבי אנשי מדריך ואנשים במערכת הכניסה: </w:t>
      </w:r>
      <w:r>
        <w:rPr>
          <w:rFonts w:ascii="Arial" w:hAnsi="Arial" w:cs="Arial" w:eastAsia="Arial"/>
          <w:b/>
          <w:bCs/>
          <w:sz w:val="22"/>
          <w:szCs w:val="22"/>
          <w:rtl/>
        </w:rPr>
        <w:t>REQUIRES COUNSEL REVIEW (C3)</w:t>
      </w:r>
      <w:r>
        <w:rPr>
          <w:rFonts w:ascii="Arial" w:hAnsi="Arial" w:cs="Arial" w:eastAsia="Arial"/>
          <w:sz w:val="22"/>
          <w:szCs w:val="22"/>
          <w:rtl/>
        </w:rPr>
        <w:t>.</w:t>
      </w:r>
      <w:r>
        <w:br/>
      </w:r>
      <w:r>
        <w:rPr>
          <w:rFonts w:ascii="Arial" w:hAnsi="Arial" w:cs="Arial" w:eastAsia="Arial"/>
          <w:sz w:val="22"/>
          <w:szCs w:val="22"/>
          <w:rtl/>
        </w:rPr>
        <w:t xml:space="preserve">האם תקופת הביקורת (365 יום) ותקופת 7 השנים הכספית נכונות ואיך הן מתיישבות עם בקשת מחיקה: </w:t>
      </w:r>
      <w:r>
        <w:rPr>
          <w:rFonts w:ascii="Arial" w:hAnsi="Arial" w:cs="Arial" w:eastAsia="Arial"/>
          <w:b/>
          <w:bCs/>
          <w:sz w:val="22"/>
          <w:szCs w:val="22"/>
          <w:rtl/>
        </w:rPr>
        <w:t>REQUIRES COUNSEL REVIEW (C10)</w:t>
      </w:r>
      <w:r>
        <w:rPr>
          <w:rFonts w:ascii="Arial" w:hAnsi="Arial" w:cs="Arial" w:eastAsia="Arial"/>
          <w:sz w:val="22"/>
          <w:szCs w:val="22"/>
          <w:rtl/>
        </w:rPr>
        <w:t>.</w:t>
      </w:r>
    </w:p>
    <w:p>
      <w:pPr>
        <w:pStyle w:val="Heading2"/>
        <w:bidi/>
      </w:pPr>
      <w:r>
        <w:rPr>
          <w:rFonts w:ascii="Arial" w:hAnsi="Arial" w:cs="Arial" w:eastAsia="Arial"/>
          <w:b/>
          <w:bCs/>
          <w:color w:val="1F2A44"/>
          <w:rtl/>
        </w:rPr>
        <w:t>2. מה מחיקה של אדם במדריך עושה ומה לא</w:t>
      </w:r>
    </w:p>
    <w:p>
      <w:r>
        <w:rPr>
          <w:rFonts w:ascii="Consolas" w:hAnsi="Consolas" w:cs="Consolas" w:eastAsia="Consolas"/>
          <w:sz w:val="22"/>
          <w:szCs w:val="22"/>
          <w:shd w:val="clear" w:color="auto" w:fill="F0F0F0"/>
        </w:rPr>
        <w:t>erase_checked</w:t>
      </w:r>
      <w:r>
        <w:rPr>
          <w:rFonts w:ascii="Arial" w:hAnsi="Arial" w:cs="Arial" w:eastAsia="Arial"/>
          <w:sz w:val="22"/>
          <w:szCs w:val="22"/>
        </w:rPr>
        <w:t xml:space="preserve"> ב-</w:t>
      </w:r>
      <w:r>
        <w:rPr>
          <w:rFonts w:ascii="Consolas" w:hAnsi="Consolas" w:cs="Consolas" w:eastAsia="Consolas"/>
          <w:sz w:val="22"/>
          <w:szCs w:val="22"/>
          <w:shd w:val="clear" w:color="auto" w:fill="F0F0F0"/>
        </w:rPr>
        <w:t>B/services/tickets/contacts.py</w:t>
      </w:r>
      <w:r>
        <w:rPr>
          <w:rFonts w:ascii="Arial" w:hAnsi="Arial" w:cs="Arial" w:eastAsia="Arial"/>
          <w:sz w:val="22"/>
          <w:szCs w:val="22"/>
        </w:rPr>
        <w:t xml:space="preserve"> ו-</w:t>
      </w:r>
      <w:r>
        <w:rPr>
          <w:rFonts w:ascii="Consolas" w:hAnsi="Consolas" w:cs="Consolas" w:eastAsia="Consolas"/>
          <w:sz w:val="22"/>
          <w:szCs w:val="22"/>
          <w:shd w:val="clear" w:color="auto" w:fill="F0F0F0"/>
        </w:rPr>
        <w:t>erase_contact</w:t>
      </w:r>
      <w:r>
        <w:rPr>
          <w:rFonts w:ascii="Arial" w:hAnsi="Arial" w:cs="Arial" w:eastAsia="Arial"/>
          <w:sz w:val="22"/>
          <w:szCs w:val="22"/>
        </w:rPr>
        <w:t xml:space="preserve"> ב-</w:t>
      </w:r>
      <w:r>
        <w:rPr>
          <w:rFonts w:ascii="Consolas" w:hAnsi="Consolas" w:cs="Consolas" w:eastAsia="Consolas"/>
          <w:sz w:val="22"/>
          <w:szCs w:val="22"/>
          <w:shd w:val="clear" w:color="auto" w:fill="F0F0F0"/>
        </w:rPr>
        <w:t>B/services/tickets/store_links.py</w:t>
      </w:r>
      <w:r>
        <w:rPr>
          <w:rFonts w:ascii="Arial" w:hAnsi="Arial" w:cs="Arial" w:eastAsia="Arial"/>
          <w:sz w:val="22"/>
          <w:szCs w:val="22"/>
        </w:rPr>
        <w:t>:</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עושה: מבטלת קישורי מטפל חיים של האדם, מחליפה את השם בטקסט הקבוע "איש קשר שנמחק", מנקה חברה, טלפון, אינדקס מפתח של הטלפון, דוא"ל, הערות, קישור למשתמש ושדות אימות הטלפון, מסמנת את השורה כלא פעילה</w:t>
      </w:r>
      <w:r>
        <w:br/>
      </w:r>
      <w:r>
        <w:rPr>
          <w:rFonts w:ascii="Arial" w:hAnsi="Arial" w:cs="Arial" w:eastAsia="Arial"/>
          <w:sz w:val="22"/>
          <w:szCs w:val="22"/>
          <w:rtl/>
        </w:rPr>
        <w:t xml:space="preserve">  וכמחוקה, מסירה שורות מחלקות ושורות אימות טלפון; באפשרות "גם מההיסטוריה" מחליפה את השם הקפוא של האדם בשיבוצים, בשורות ציר הזמן של הקריאה ושל RFQ ומנטרלת שמות של קבצים שהאדם העלה;</w:t>
      </w:r>
      <w:r>
        <w:br/>
      </w:r>
      <w:r>
        <w:rPr>
          <w:rFonts w:ascii="Arial" w:hAnsi="Arial" w:cs="Arial" w:eastAsia="Arial"/>
          <w:sz w:val="22"/>
          <w:szCs w:val="22"/>
          <w:rtl/>
        </w:rPr>
        <w:t xml:space="preserve">  תביעות עלות שומרות חברה, סכומים וקבצים (</w:t>
      </w:r>
      <w:r>
        <w:rPr>
          <w:rFonts w:ascii="Consolas" w:hAnsi="Consolas" w:cs="Consolas" w:eastAsia="Consolas"/>
          <w:sz w:val="22"/>
          <w:szCs w:val="22"/>
          <w:shd w:val="clear" w:color="auto" w:fill="F0F0F0"/>
        </w:rPr>
        <w:t>costs.on_contact_erased</w:t>
      </w:r>
      <w:r>
        <w:rPr>
          <w:rFonts w:ascii="Arial" w:hAnsi="Arial" w:cs="Arial" w:eastAsia="Arial"/>
          <w:sz w:val="22"/>
          <w:szCs w:val="22"/>
          <w:rtl/>
        </w:rPr>
        <w:t xml:space="preserve">). שורת ביקורת אחת </w:t>
      </w:r>
      <w:r>
        <w:rPr>
          <w:rFonts w:ascii="Consolas" w:hAnsi="Consolas" w:cs="Consolas" w:eastAsia="Consolas"/>
          <w:sz w:val="22"/>
          <w:szCs w:val="22"/>
          <w:shd w:val="clear" w:color="auto" w:fill="F0F0F0"/>
        </w:rPr>
        <w:t>ticket.contact.erase</w:t>
      </w:r>
      <w:r>
        <w:rPr>
          <w:rFonts w:ascii="Arial" w:hAnsi="Arial" w:cs="Arial" w:eastAsia="Arial"/>
          <w:sz w:val="22"/>
          <w:szCs w:val="22"/>
          <w:rtl/>
        </w:rPr>
        <w:t xml:space="preserve"> (מזהים וספירות).</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לא עושה (לפי הקוד): לא מסירה שמות או מספרים שאדם הקליד בטקסט חופשי של תיאורי קריאות או הערות; לא מסירה את השורה עצמה (נשארת כמצבה); לא מוחקת את האדם במערכת הכניסה (צעד נפרד, ידני, לכל פעולה);</w:t>
      </w:r>
      <w:r>
        <w:br/>
      </w:r>
      <w:r>
        <w:rPr>
          <w:rFonts w:ascii="Arial" w:hAnsi="Arial" w:cs="Arial" w:eastAsia="Arial"/>
          <w:sz w:val="22"/>
          <w:szCs w:val="22"/>
          <w:rtl/>
        </w:rPr>
        <w:t xml:space="preserve">  לא מוחקת שורות הרשאות גישה, שפוקעות 12 חודשים אחרי סיומן; לא נוגעת בגיבויים שכבר נכתבו.</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נדחית כשיש הרשאת דלת חיה (</w:t>
      </w:r>
      <w:r>
        <w:rPr>
          <w:rFonts w:ascii="Consolas" w:hAnsi="Consolas" w:cs="Consolas" w:eastAsia="Consolas"/>
          <w:sz w:val="22"/>
          <w:szCs w:val="22"/>
          <w:shd w:val="clear" w:color="auto" w:fill="F0F0F0"/>
        </w:rPr>
        <w:t>B/services/needs_review.py</w:t>
      </w:r>
      <w:r>
        <w:rPr>
          <w:rFonts w:ascii="Arial" w:hAnsi="Arial" w:cs="Arial" w:eastAsia="Arial"/>
          <w:sz w:val="22"/>
          <w:szCs w:val="22"/>
          <w:rtl/>
        </w:rPr>
        <w:t xml:space="preserve">, 409 </w:t>
      </w:r>
      <w:r>
        <w:rPr>
          <w:rFonts w:ascii="Consolas" w:hAnsi="Consolas" w:cs="Consolas" w:eastAsia="Consolas"/>
          <w:sz w:val="22"/>
          <w:szCs w:val="22"/>
          <w:shd w:val="clear" w:color="auto" w:fill="F0F0F0"/>
        </w:rPr>
        <w:t>needs_review_live_grant</w:t>
      </w:r>
      <w:r>
        <w:rPr>
          <w:rFonts w:ascii="Arial" w:hAnsi="Arial" w:cs="Arial" w:eastAsia="Arial"/>
          <w:sz w:val="22"/>
          <w:szCs w:val="22"/>
          <w:rtl/>
        </w:rPr>
        <w:t xml:space="preserve">); ספק שיש לו אנשים לא נמחק (409 </w:t>
      </w:r>
      <w:r>
        <w:rPr>
          <w:rFonts w:ascii="Consolas" w:hAnsi="Consolas" w:cs="Consolas" w:eastAsia="Consolas"/>
          <w:sz w:val="22"/>
          <w:szCs w:val="22"/>
          <w:shd w:val="clear" w:color="auto" w:fill="F0F0F0"/>
        </w:rPr>
        <w:t>contact_has_persons</w:t>
      </w:r>
      <w:r>
        <w:rPr>
          <w:rFonts w:ascii="Arial" w:hAnsi="Arial" w:cs="Arial" w:eastAsia="Arial"/>
          <w:sz w:val="22"/>
          <w:szCs w:val="22"/>
          <w:rtl/>
        </w:rPr>
        <w:t>).</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"דחה ומחק" של טכנאי ממתין (</w:t>
      </w:r>
      <w:r>
        <w:rPr>
          <w:rFonts w:ascii="Consolas" w:hAnsi="Consolas" w:cs="Consolas" w:eastAsia="Consolas"/>
          <w:sz w:val="22"/>
          <w:szCs w:val="22"/>
          <w:shd w:val="clear" w:color="auto" w:fill="F0F0F0"/>
        </w:rPr>
        <w:t>reject_pending_contact</w:t>
      </w:r>
      <w:r>
        <w:rPr>
          <w:rFonts w:ascii="Arial" w:hAnsi="Arial" w:cs="Arial" w:eastAsia="Arial"/>
          <w:sz w:val="22"/>
          <w:szCs w:val="22"/>
          <w:rtl/>
        </w:rPr>
        <w:t xml:space="preserve"> ב-</w:t>
      </w:r>
      <w:r>
        <w:rPr>
          <w:rFonts w:ascii="Consolas" w:hAnsi="Consolas" w:cs="Consolas" w:eastAsia="Consolas"/>
          <w:sz w:val="22"/>
          <w:szCs w:val="22"/>
          <w:shd w:val="clear" w:color="auto" w:fill="F0F0F0"/>
        </w:rPr>
        <w:t>B/services/access_grants.py</w:t>
      </w:r>
      <w:r>
        <w:rPr>
          <w:rFonts w:ascii="Arial" w:hAnsi="Arial" w:cs="Arial" w:eastAsia="Arial"/>
          <w:sz w:val="22"/>
          <w:szCs w:val="22"/>
          <w:rtl/>
        </w:rPr>
        <w:t>) מסיימת בקשות פתוחות ומריצה אותה מחיקה; נדחית אם קיים קישור למערכת הכניסה או הרשאה שהוחלטה.</w:t>
      </w:r>
    </w:p>
    <w:p>
      <w:pPr>
        <w:pStyle w:val="Heading2"/>
        <w:bidi/>
      </w:pPr>
      <w:r>
        <w:rPr>
          <w:rFonts w:ascii="Arial" w:hAnsi="Arial" w:cs="Arial" w:eastAsia="Arial"/>
          <w:b/>
          <w:bCs/>
          <w:color w:val="1F2A44"/>
          <w:rtl/>
        </w:rPr>
        <w:t>3. מי רואה מה</w:t>
      </w:r>
    </w:p>
    <w:p>
      <w:pPr>
        <w:bidi/>
      </w:pPr>
      <w:r>
        <w:rPr>
          <w:rFonts w:ascii="Arial" w:hAnsi="Arial" w:cs="Arial" w:eastAsia="Arial"/>
          <w:sz w:val="22"/>
          <w:szCs w:val="22"/>
          <w:rtl/>
        </w:rPr>
        <w:t>ההרשאות לפי תפקיד והיקף (</w:t>
      </w:r>
      <w:r>
        <w:rPr>
          <w:rFonts w:ascii="Consolas" w:hAnsi="Consolas" w:cs="Consolas" w:eastAsia="Consolas"/>
          <w:sz w:val="22"/>
          <w:szCs w:val="22"/>
          <w:shd w:val="clear" w:color="auto" w:fill="F0F0F0"/>
        </w:rPr>
        <w:t>B/rbac.py</w:t>
      </w:r>
      <w:r>
        <w:rPr>
          <w:rFonts w:ascii="Arial" w:hAnsi="Arial" w:cs="Arial" w:eastAsia="Arial"/>
          <w:sz w:val="22"/>
          <w:szCs w:val="22"/>
          <w:rtl/>
        </w:rPr>
        <w:t>; מודל ב-</w:t>
      </w:r>
      <w:r>
        <w:rPr>
          <w:rFonts w:ascii="Consolas" w:hAnsi="Consolas" w:cs="Consolas" w:eastAsia="Consolas"/>
          <w:sz w:val="22"/>
          <w:szCs w:val="22"/>
          <w:shd w:val="clear" w:color="auto" w:fill="F0F0F0"/>
        </w:rPr>
        <w:t>docs/security/HA_IDENTITY_RBAC_HE.md</w:t>
      </w:r>
      <w:r>
        <w:rPr>
          <w:rFonts w:ascii="Arial" w:hAnsi="Arial" w:cs="Arial" w:eastAsia="Arial"/>
          <w:sz w:val="22"/>
          <w:szCs w:val="22"/>
          <w:rtl/>
        </w:rPr>
        <w:t>). מנהל המארח יכול להגיע לנתונים מחוץ לבקרת הגישה של Arx (אותו מסמך, סעיף 2).</w:t>
      </w:r>
    </w:p>
    <w:tbl>
      <w:tblPr>
        <w:tblStyle w:val="TableGrid"/>
        <w:bidiVisual/>
        <w:tblW w:type="auto" w:w="0"/>
        <w:tblLook w:firstColumn="1" w:firstRow="1" w:lastColumn="0" w:lastRow="0" w:noHBand="0" w:noVBand="1" w:val="04A0"/>
      </w:tblPr>
      <w:tblGrid>
        <w:gridCol w:w="3213"/>
        <w:gridCol w:w="3213"/>
        <w:gridCol w:w="3213"/>
      </w:tblGrid>
      <w:tr>
        <w:trPr>
          <w:tblHeader/>
        </w:trPr>
        <w:tc>
          <w:tcPr>
            <w:tcW w:type="dxa" w:w="3213"/>
            <w:shd w:val="clear" w:color="auto" w:fill="E3E8F2"/>
          </w:tcPr>
          <w:p>
            <w:pPr>
              <w:bidi/>
              <w:spacing w:after="40"/>
            </w:pPr>
            <w:r>
              <w:rPr>
                <w:rFonts w:ascii="Arial" w:hAnsi="Arial" w:cs="Arial" w:eastAsia="Arial"/>
                <w:b/>
                <w:bCs/>
                <w:sz w:val="19"/>
                <w:szCs w:val="19"/>
                <w:rtl/>
              </w:rPr>
              <w:t>מידע</w:t>
            </w:r>
          </w:p>
        </w:tc>
        <w:tc>
          <w:tcPr>
            <w:tcW w:type="dxa" w:w="3213"/>
            <w:shd w:val="clear" w:color="auto" w:fill="E3E8F2"/>
          </w:tcPr>
          <w:p>
            <w:pPr>
              <w:bidi/>
              <w:spacing w:after="40"/>
            </w:pPr>
            <w:r>
              <w:rPr>
                <w:rFonts w:ascii="Arial" w:hAnsi="Arial" w:cs="Arial" w:eastAsia="Arial"/>
                <w:b/>
                <w:bCs/>
                <w:sz w:val="19"/>
                <w:szCs w:val="19"/>
                <w:rtl/>
              </w:rPr>
              <w:t>מי</w:t>
            </w:r>
          </w:p>
        </w:tc>
        <w:tc>
          <w:tcPr>
            <w:tcW w:type="dxa" w:w="3213"/>
            <w:shd w:val="clear" w:color="auto" w:fill="E3E8F2"/>
          </w:tcPr>
          <w:p>
            <w:pPr>
              <w:bidi/>
              <w:spacing w:after="40"/>
            </w:pPr>
            <w:r>
              <w:rPr>
                <w:rFonts w:ascii="Arial" w:hAnsi="Arial" w:cs="Arial" w:eastAsia="Arial"/>
                <w:b/>
                <w:bCs/>
                <w:sz w:val="19"/>
                <w:szCs w:val="19"/>
                <w:rtl/>
              </w:rPr>
              <w:t>כלל (קובץ)</w:t>
            </w:r>
          </w:p>
        </w:tc>
      </w:tr>
      <w:tr>
        <w:tc>
          <w:tcPr>
            <w:tcW w:type="dxa" w:w="3213"/>
          </w:tcPr>
          <w:p>
            <w:pPr>
              <w:bidi/>
              <w:spacing w:after="40"/>
            </w:pPr>
            <w:r>
              <w:rPr>
                <w:rFonts w:ascii="Arial" w:hAnsi="Arial" w:cs="Arial" w:eastAsia="Arial"/>
                <w:sz w:val="19"/>
                <w:szCs w:val="19"/>
                <w:rtl/>
              </w:rPr>
              <w:t>רשימת המדריך, יצירה/עריכה/מחיקה/ייצוא</w:t>
            </w:r>
          </w:p>
        </w:tc>
        <w:tc>
          <w:tcPr>
            <w:tcW w:type="dxa" w:w="3213"/>
          </w:tcPr>
          <w:p>
            <w:pPr>
              <w:bidi/>
              <w:spacing w:after="40"/>
            </w:pPr>
            <w:r>
              <w:rPr>
                <w:rFonts w:ascii="Arial" w:hAnsi="Arial" w:cs="Arial" w:eastAsia="Arial"/>
                <w:sz w:val="19"/>
                <w:szCs w:val="19"/>
                <w:rtl/>
              </w:rPr>
              <w:t xml:space="preserve">בעלי </w:t>
            </w:r>
            <w:r>
              <w:rPr>
                <w:rFonts w:ascii="Consolas" w:hAnsi="Consolas" w:cs="Consolas" w:eastAsia="Consolas"/>
                <w:sz w:val="19"/>
                <w:szCs w:val="19"/>
                <w:shd w:val="clear" w:color="auto" w:fill="F0F0F0"/>
              </w:rPr>
              <w:t>tickets.configure</w:t>
            </w:r>
            <w:r>
              <w:rPr>
                <w:rFonts w:ascii="Arial" w:hAnsi="Arial" w:cs="Arial" w:eastAsia="Arial"/>
                <w:sz w:val="19"/>
                <w:szCs w:val="19"/>
                <w:rtl/>
              </w:rPr>
              <w:t xml:space="preserve"> בהיקף התקנה</w:t>
            </w:r>
          </w:p>
        </w:tc>
        <w:tc>
          <w:tcPr>
            <w:tcW w:type="dxa" w:w="3213"/>
          </w:tcPr>
          <w:p>
            <w:pPr>
              <w:spacing w:after="40"/>
            </w:pPr>
            <w:r>
              <w:rPr>
                <w:rFonts w:ascii="Arial" w:hAnsi="Arial" w:cs="Arial" w:eastAsia="Arial"/>
                <w:sz w:val="19"/>
                <w:szCs w:val="19"/>
              </w:rPr>
              <w:t xml:space="preserve">תיעוד </w:t>
            </w:r>
            <w:r>
              <w:rPr>
                <w:rFonts w:ascii="Consolas" w:hAnsi="Consolas" w:cs="Consolas" w:eastAsia="Consolas"/>
                <w:sz w:val="19"/>
                <w:szCs w:val="19"/>
                <w:shd w:val="clear" w:color="auto" w:fill="F0F0F0"/>
              </w:rPr>
              <w:t>B/services/tickets/contacts.py</w:t>
            </w:r>
          </w:p>
        </w:tc>
      </w:tr>
      <w:tr>
        <w:tc>
          <w:tcPr>
            <w:tcW w:type="dxa" w:w="3213"/>
          </w:tcPr>
          <w:p>
            <w:pPr>
              <w:bidi/>
              <w:spacing w:after="40"/>
            </w:pPr>
            <w:r>
              <w:rPr>
                <w:rFonts w:ascii="Arial" w:hAnsi="Arial" w:cs="Arial" w:eastAsia="Arial"/>
                <w:sz w:val="19"/>
                <w:szCs w:val="19"/>
                <w:rtl/>
              </w:rPr>
              <w:t>אנשי קשר המותרים במחלקה</w:t>
            </w:r>
          </w:p>
        </w:tc>
        <w:tc>
          <w:tcPr>
            <w:tcW w:type="dxa" w:w="3213"/>
          </w:tcPr>
          <w:p>
            <w:pPr>
              <w:bidi/>
              <w:spacing w:after="40"/>
            </w:pPr>
            <w:r>
              <w:rPr>
                <w:rFonts w:ascii="Arial" w:hAnsi="Arial" w:cs="Arial" w:eastAsia="Arial"/>
                <w:sz w:val="19"/>
                <w:szCs w:val="19"/>
                <w:rtl/>
              </w:rPr>
              <w:t xml:space="preserve">מנהלי אותה מחלקה עם </w:t>
            </w:r>
            <w:r>
              <w:rPr>
                <w:rFonts w:ascii="Consolas" w:hAnsi="Consolas" w:cs="Consolas" w:eastAsia="Consolas"/>
                <w:sz w:val="19"/>
                <w:szCs w:val="19"/>
                <w:shd w:val="clear" w:color="auto" w:fill="F0F0F0"/>
              </w:rPr>
              <w:t>tickets.manage</w:t>
            </w:r>
          </w:p>
        </w:tc>
        <w:tc>
          <w:tcPr>
            <w:tcW w:type="dxa" w:w="3213"/>
          </w:tcPr>
          <w:p>
            <w:pPr>
              <w:bidi/>
              <w:spacing w:after="40"/>
            </w:pPr>
            <w:r>
              <w:rPr>
                <w:rFonts w:ascii="Arial" w:hAnsi="Arial" w:cs="Arial" w:eastAsia="Arial"/>
                <w:sz w:val="19"/>
                <w:szCs w:val="19"/>
                <w:rtl/>
              </w:rPr>
              <w:t>אותו קובץ</w:t>
            </w:r>
          </w:p>
        </w:tc>
      </w:tr>
      <w:tr>
        <w:tc>
          <w:tcPr>
            <w:tcW w:type="dxa" w:w="3213"/>
          </w:tcPr>
          <w:p>
            <w:pPr>
              <w:bidi/>
              <w:spacing w:after="40"/>
            </w:pPr>
            <w:r>
              <w:rPr>
                <w:rFonts w:ascii="Arial" w:hAnsi="Arial" w:cs="Arial" w:eastAsia="Arial"/>
                <w:sz w:val="19"/>
                <w:szCs w:val="19"/>
                <w:rtl/>
              </w:rPr>
              <w:t>מספר טלפון מלא</w:t>
            </w:r>
          </w:p>
        </w:tc>
        <w:tc>
          <w:tcPr>
            <w:tcW w:type="dxa" w:w="3213"/>
          </w:tcPr>
          <w:p>
            <w:pPr>
              <w:spacing w:after="40"/>
            </w:pPr>
            <w:r>
              <w:rPr>
                <w:rFonts w:ascii="Consolas" w:hAnsi="Consolas" w:cs="Consolas" w:eastAsia="Consolas"/>
                <w:sz w:val="19"/>
                <w:szCs w:val="19"/>
                <w:shd w:val="clear" w:color="auto" w:fill="F0F0F0"/>
              </w:rPr>
              <w:t>tickets.configure</w:t>
            </w:r>
            <w:r>
              <w:rPr>
                <w:rFonts w:ascii="Arial" w:hAnsi="Arial" w:cs="Arial" w:eastAsia="Arial"/>
                <w:sz w:val="19"/>
                <w:szCs w:val="19"/>
              </w:rPr>
              <w:t xml:space="preserve">; או </w:t>
            </w:r>
            <w:r>
              <w:rPr>
                <w:rFonts w:ascii="Consolas" w:hAnsi="Consolas" w:cs="Consolas" w:eastAsia="Consolas"/>
                <w:sz w:val="19"/>
                <w:szCs w:val="19"/>
                <w:shd w:val="clear" w:color="auto" w:fill="F0F0F0"/>
              </w:rPr>
              <w:t>tickets.external</w:t>
            </w:r>
            <w:r>
              <w:rPr>
                <w:rFonts w:ascii="Arial" w:hAnsi="Arial" w:cs="Arial" w:eastAsia="Arial"/>
                <w:sz w:val="19"/>
                <w:szCs w:val="19"/>
              </w:rPr>
              <w:t xml:space="preserve"> יחד עם ניהול מחלקה מותרת; אחרים רואים ארבע ספרות אחרונות. הגדרה </w:t>
            </w:r>
            <w:r>
              <w:rPr>
                <w:rFonts w:ascii="Consolas" w:hAnsi="Consolas" w:cs="Consolas" w:eastAsia="Consolas"/>
                <w:sz w:val="19"/>
                <w:szCs w:val="19"/>
                <w:shd w:val="clear" w:color="auto" w:fill="F0F0F0"/>
              </w:rPr>
              <w:t>directory.managers_full_phones</w:t>
            </w:r>
            <w:r>
              <w:rPr>
                <w:rFonts w:ascii="Arial" w:hAnsi="Arial" w:cs="Arial" w:eastAsia="Arial"/>
                <w:sz w:val="19"/>
                <w:szCs w:val="19"/>
              </w:rPr>
              <w:t xml:space="preserve"> (כבויה כברירת מחדל)</w:t>
            </w:r>
          </w:p>
        </w:tc>
        <w:tc>
          <w:tcPr>
            <w:tcW w:type="dxa" w:w="3213"/>
          </w:tcPr>
          <w:p>
            <w:pPr>
              <w:spacing w:after="40"/>
            </w:pPr>
            <w:r>
              <w:rPr>
                <w:rFonts w:ascii="Consolas" w:hAnsi="Consolas" w:cs="Consolas" w:eastAsia="Consolas"/>
                <w:sz w:val="19"/>
                <w:szCs w:val="19"/>
                <w:shd w:val="clear" w:color="auto" w:fill="F0F0F0"/>
              </w:rPr>
              <w:t>contacts.py</w:t>
            </w:r>
            <w:r>
              <w:rPr>
                <w:rFonts w:ascii="Arial" w:hAnsi="Arial" w:cs="Arial" w:eastAsia="Arial"/>
                <w:sz w:val="19"/>
                <w:szCs w:val="19"/>
              </w:rPr>
              <w:t xml:space="preserve">, </w:t>
            </w:r>
            <w:r>
              <w:rPr>
                <w:rFonts w:ascii="Consolas" w:hAnsi="Consolas" w:cs="Consolas" w:eastAsia="Consolas"/>
                <w:sz w:val="19"/>
                <w:szCs w:val="19"/>
                <w:shd w:val="clear" w:color="auto" w:fill="F0F0F0"/>
              </w:rPr>
              <w:t>settings_doc.py</w:t>
            </w:r>
          </w:p>
        </w:tc>
      </w:tr>
      <w:tr>
        <w:tc>
          <w:tcPr>
            <w:tcW w:type="dxa" w:w="3213"/>
          </w:tcPr>
          <w:p>
            <w:pPr>
              <w:bidi/>
              <w:spacing w:after="40"/>
            </w:pPr>
            <w:r>
              <w:rPr>
                <w:rFonts w:ascii="Arial" w:hAnsi="Arial" w:cs="Arial" w:eastAsia="Arial"/>
                <w:sz w:val="19"/>
                <w:szCs w:val="19"/>
                <w:rtl/>
              </w:rPr>
              <w:t>אישור / דחייה / ביטול גישת טכנאי לדלתות</w:t>
            </w:r>
          </w:p>
        </w:tc>
        <w:tc>
          <w:tcPr>
            <w:tcW w:type="dxa" w:w="3213"/>
          </w:tcPr>
          <w:p>
            <w:pPr>
              <w:bidi/>
              <w:spacing w:after="40"/>
            </w:pPr>
            <w:r>
              <w:rPr>
                <w:rFonts w:ascii="Arial" w:hAnsi="Arial" w:cs="Arial" w:eastAsia="Arial"/>
                <w:sz w:val="19"/>
                <w:szCs w:val="19"/>
                <w:rtl/>
              </w:rPr>
              <w:t xml:space="preserve">הרשאה </w:t>
            </w:r>
            <w:r>
              <w:rPr>
                <w:rFonts w:ascii="Consolas" w:hAnsi="Consolas" w:cs="Consolas" w:eastAsia="Consolas"/>
                <w:sz w:val="19"/>
                <w:szCs w:val="19"/>
                <w:shd w:val="clear" w:color="auto" w:fill="F0F0F0"/>
              </w:rPr>
              <w:t>access.external.grant</w:t>
            </w:r>
            <w:r>
              <w:rPr>
                <w:rFonts w:ascii="Arial" w:hAnsi="Arial" w:cs="Arial" w:eastAsia="Arial"/>
                <w:sz w:val="19"/>
                <w:szCs w:val="19"/>
                <w:rtl/>
              </w:rPr>
              <w:t>, רק לעמדות שהמאשר קשור אליהן; ברירת מחדל מנהלי מערכת</w:t>
            </w:r>
          </w:p>
        </w:tc>
        <w:tc>
          <w:tcPr>
            <w:tcW w:type="dxa" w:w="3213"/>
          </w:tcPr>
          <w:p>
            <w:pPr>
              <w:spacing w:after="40"/>
            </w:pPr>
            <w:r>
              <w:rPr>
                <w:rFonts w:ascii="Consolas" w:hAnsi="Consolas" w:cs="Consolas" w:eastAsia="Consolas"/>
                <w:sz w:val="19"/>
                <w:szCs w:val="19"/>
                <w:shd w:val="clear" w:color="auto" w:fill="F0F0F0"/>
              </w:rPr>
              <w:t>PERMISSION</w:t>
            </w:r>
            <w:r>
              <w:rPr>
                <w:rFonts w:ascii="Arial" w:hAnsi="Arial" w:cs="Arial" w:eastAsia="Arial"/>
                <w:sz w:val="19"/>
                <w:szCs w:val="19"/>
              </w:rPr>
              <w:t xml:space="preserve"> ב-</w:t>
            </w:r>
            <w:r>
              <w:rPr>
                <w:rFonts w:ascii="Consolas" w:hAnsi="Consolas" w:cs="Consolas" w:eastAsia="Consolas"/>
                <w:sz w:val="19"/>
                <w:szCs w:val="19"/>
                <w:shd w:val="clear" w:color="auto" w:fill="F0F0F0"/>
              </w:rPr>
              <w:t>B/services/access_grants.py</w:t>
            </w:r>
            <w:r>
              <w:rPr>
                <w:rFonts w:ascii="Arial" w:hAnsi="Arial" w:cs="Arial" w:eastAsia="Arial"/>
                <w:sz w:val="19"/>
                <w:szCs w:val="19"/>
              </w:rPr>
              <w:t xml:space="preserve">; </w:t>
            </w:r>
            <w:r>
              <w:rPr>
                <w:rFonts w:ascii="Consolas" w:hAnsi="Consolas" w:cs="Consolas" w:eastAsia="Consolas"/>
                <w:sz w:val="19"/>
                <w:szCs w:val="19"/>
                <w:shd w:val="clear" w:color="auto" w:fill="F0F0F0"/>
              </w:rPr>
              <w:t>access.external.local_approvers</w:t>
            </w:r>
            <w:r>
              <w:rPr>
                <w:rFonts w:ascii="Arial" w:hAnsi="Arial" w:cs="Arial" w:eastAsia="Arial"/>
                <w:sz w:val="19"/>
                <w:szCs w:val="19"/>
              </w:rPr>
              <w:t xml:space="preserve"> כבוי כברירת מחדל</w:t>
            </w:r>
          </w:p>
        </w:tc>
      </w:tr>
      <w:tr>
        <w:tc>
          <w:tcPr>
            <w:tcW w:type="dxa" w:w="3213"/>
          </w:tcPr>
          <w:p>
            <w:pPr>
              <w:bidi/>
              <w:spacing w:after="40"/>
            </w:pPr>
            <w:r>
              <w:rPr>
                <w:rFonts w:ascii="Arial" w:hAnsi="Arial" w:cs="Arial" w:eastAsia="Arial"/>
                <w:sz w:val="19"/>
                <w:szCs w:val="19"/>
                <w:rtl/>
              </w:rPr>
              <w:t>דחיית טכנאי ממתין</w:t>
            </w:r>
          </w:p>
        </w:tc>
        <w:tc>
          <w:tcPr>
            <w:tcW w:type="dxa" w:w="3213"/>
          </w:tcPr>
          <w:p>
            <w:pPr>
              <w:spacing w:after="40"/>
            </w:pPr>
            <w:r>
              <w:rPr>
                <w:rFonts w:ascii="Consolas" w:hAnsi="Consolas" w:cs="Consolas" w:eastAsia="Consolas"/>
                <w:sz w:val="19"/>
                <w:szCs w:val="19"/>
                <w:shd w:val="clear" w:color="auto" w:fill="F0F0F0"/>
              </w:rPr>
              <w:t>access.external.grant</w:t>
            </w:r>
            <w:r>
              <w:rPr>
                <w:rFonts w:ascii="Arial" w:hAnsi="Arial" w:cs="Arial" w:eastAsia="Arial"/>
                <w:sz w:val="19"/>
                <w:szCs w:val="19"/>
              </w:rPr>
              <w:t xml:space="preserve"> בכל מקום, או </w:t>
            </w:r>
            <w:r>
              <w:rPr>
                <w:rFonts w:ascii="Consolas" w:hAnsi="Consolas" w:cs="Consolas" w:eastAsia="Consolas"/>
                <w:sz w:val="19"/>
                <w:szCs w:val="19"/>
                <w:shd w:val="clear" w:color="auto" w:fill="F0F0F0"/>
              </w:rPr>
              <w:t>tickets.configure</w:t>
            </w:r>
          </w:p>
        </w:tc>
        <w:tc>
          <w:tcPr>
            <w:tcW w:type="dxa" w:w="3213"/>
          </w:tcPr>
          <w:p>
            <w:pPr>
              <w:spacing w:after="40"/>
            </w:pPr>
            <w:r>
              <w:rPr>
                <w:rFonts w:ascii="Consolas" w:hAnsi="Consolas" w:cs="Consolas" w:eastAsia="Consolas"/>
                <w:sz w:val="19"/>
                <w:szCs w:val="19"/>
                <w:shd w:val="clear" w:color="auto" w:fill="F0F0F0"/>
              </w:rPr>
              <w:t>reject_pending_contact</w:t>
            </w:r>
          </w:p>
        </w:tc>
      </w:tr>
      <w:tr>
        <w:tc>
          <w:tcPr>
            <w:tcW w:type="dxa" w:w="3213"/>
          </w:tcPr>
          <w:p>
            <w:pPr>
              <w:bidi/>
              <w:spacing w:after="40"/>
            </w:pPr>
            <w:r>
              <w:rPr>
                <w:rFonts w:ascii="Arial" w:hAnsi="Arial" w:cs="Arial" w:eastAsia="Arial"/>
                <w:sz w:val="19"/>
                <w:szCs w:val="19"/>
                <w:rtl/>
              </w:rPr>
              <w:t>דוח "דורש בחינה" ומחיקה עכשיו</w:t>
            </w:r>
          </w:p>
        </w:tc>
        <w:tc>
          <w:tcPr>
            <w:tcW w:type="dxa" w:w="3213"/>
          </w:tcPr>
          <w:p>
            <w:pPr>
              <w:spacing w:after="40"/>
            </w:pPr>
            <w:r>
              <w:rPr>
                <w:rFonts w:ascii="Consolas" w:hAnsi="Consolas" w:cs="Consolas" w:eastAsia="Consolas"/>
                <w:sz w:val="19"/>
                <w:szCs w:val="19"/>
                <w:shd w:val="clear" w:color="auto" w:fill="F0F0F0"/>
              </w:rPr>
              <w:t>tickets.configure</w:t>
            </w:r>
            <w:r>
              <w:rPr>
                <w:rFonts w:ascii="Arial" w:hAnsi="Arial" w:cs="Arial" w:eastAsia="Arial"/>
                <w:sz w:val="19"/>
                <w:szCs w:val="19"/>
              </w:rPr>
              <w:t xml:space="preserve"> בהיקף התקנה</w:t>
            </w:r>
          </w:p>
        </w:tc>
        <w:tc>
          <w:tcPr>
            <w:tcW w:type="dxa" w:w="3213"/>
          </w:tcPr>
          <w:p>
            <w:pPr>
              <w:spacing w:after="40"/>
            </w:pPr>
            <w:r>
              <w:rPr>
                <w:rFonts w:ascii="Consolas" w:hAnsi="Consolas" w:cs="Consolas" w:eastAsia="Consolas"/>
                <w:sz w:val="19"/>
                <w:szCs w:val="19"/>
                <w:shd w:val="clear" w:color="auto" w:fill="F0F0F0"/>
              </w:rPr>
              <w:t>B/services/needs_review.py</w:t>
            </w:r>
          </w:p>
        </w:tc>
      </w:tr>
      <w:tr>
        <w:tc>
          <w:tcPr>
            <w:tcW w:type="dxa" w:w="3213"/>
          </w:tcPr>
          <w:p>
            <w:pPr>
              <w:bidi/>
              <w:spacing w:after="40"/>
            </w:pPr>
            <w:r>
              <w:rPr>
                <w:rFonts w:ascii="Arial" w:hAnsi="Arial" w:cs="Arial" w:eastAsia="Arial"/>
                <w:sz w:val="19"/>
                <w:szCs w:val="19"/>
                <w:rtl/>
              </w:rPr>
              <w:t>מחיקת אדם במערכת הכניסה</w:t>
            </w:r>
          </w:p>
        </w:tc>
        <w:tc>
          <w:tcPr>
            <w:tcW w:type="dxa" w:w="3213"/>
          </w:tcPr>
          <w:p>
            <w:pPr>
              <w:spacing w:after="40"/>
            </w:pPr>
            <w:r>
              <w:rPr>
                <w:rFonts w:ascii="Consolas" w:hAnsi="Consolas" w:cs="Consolas" w:eastAsia="Consolas"/>
                <w:sz w:val="19"/>
                <w:szCs w:val="19"/>
                <w:shd w:val="clear" w:color="auto" w:fill="F0F0F0"/>
              </w:rPr>
              <w:t>access.external.grant</w:t>
            </w:r>
            <w:r>
              <w:rPr>
                <w:rFonts w:ascii="Arial" w:hAnsi="Arial" w:cs="Arial" w:eastAsia="Arial"/>
                <w:sz w:val="19"/>
                <w:szCs w:val="19"/>
              </w:rPr>
              <w:t xml:space="preserve"> ו-</w:t>
            </w:r>
            <w:r>
              <w:rPr>
                <w:rFonts w:ascii="Consolas" w:hAnsi="Consolas" w:cs="Consolas" w:eastAsia="Consolas"/>
                <w:sz w:val="19"/>
                <w:szCs w:val="19"/>
                <w:shd w:val="clear" w:color="auto" w:fill="F0F0F0"/>
              </w:rPr>
              <w:t>people.manage</w:t>
            </w:r>
            <w:r>
              <w:rPr>
                <w:rFonts w:ascii="Arial" w:hAnsi="Arial" w:cs="Arial" w:eastAsia="Arial"/>
                <w:sz w:val="19"/>
                <w:szCs w:val="19"/>
              </w:rPr>
              <w:t xml:space="preserve"> ללא הגבלה; סשן אינטראקטיבי</w:t>
            </w:r>
          </w:p>
        </w:tc>
        <w:tc>
          <w:tcPr>
            <w:tcW w:type="dxa" w:w="3213"/>
          </w:tcPr>
          <w:p>
            <w:pPr>
              <w:spacing w:after="40"/>
            </w:pPr>
            <w:r>
              <w:rPr>
                <w:rFonts w:ascii="Consolas" w:hAnsi="Consolas" w:cs="Consolas" w:eastAsia="Consolas"/>
                <w:sz w:val="19"/>
                <w:szCs w:val="19"/>
                <w:shd w:val="clear" w:color="auto" w:fill="F0F0F0"/>
              </w:rPr>
              <w:t>delete_person_now</w:t>
            </w:r>
          </w:p>
        </w:tc>
      </w:tr>
      <w:tr>
        <w:tc>
          <w:tcPr>
            <w:tcW w:type="dxa" w:w="3213"/>
          </w:tcPr>
          <w:p>
            <w:pPr>
              <w:bidi/>
              <w:spacing w:after="40"/>
            </w:pPr>
            <w:r>
              <w:rPr>
                <w:rFonts w:ascii="Arial" w:hAnsi="Arial" w:cs="Arial" w:eastAsia="Arial"/>
                <w:sz w:val="19"/>
                <w:szCs w:val="19"/>
                <w:rtl/>
              </w:rPr>
              <w:t>מחיקה מלאה של קריאה</w:t>
            </w:r>
          </w:p>
        </w:tc>
        <w:tc>
          <w:tcPr>
            <w:tcW w:type="dxa" w:w="3213"/>
          </w:tcPr>
          <w:p>
            <w:pPr>
              <w:spacing w:after="40"/>
            </w:pPr>
            <w:r>
              <w:rPr>
                <w:rFonts w:ascii="Consolas" w:hAnsi="Consolas" w:cs="Consolas" w:eastAsia="Consolas"/>
                <w:sz w:val="19"/>
                <w:szCs w:val="19"/>
                <w:shd w:val="clear" w:color="auto" w:fill="F0F0F0"/>
              </w:rPr>
              <w:t>tickets.delete</w:t>
            </w:r>
            <w:r>
              <w:rPr>
                <w:rFonts w:ascii="Arial" w:hAnsi="Arial" w:cs="Arial" w:eastAsia="Arial"/>
                <w:sz w:val="19"/>
                <w:szCs w:val="19"/>
              </w:rPr>
              <w:t>, מנהל המחלקה; סשן אינטראקטיבי</w:t>
            </w:r>
          </w:p>
        </w:tc>
        <w:tc>
          <w:tcPr>
            <w:tcW w:type="dxa" w:w="3213"/>
          </w:tcPr>
          <w:p>
            <w:pPr>
              <w:spacing w:after="40"/>
            </w:pPr>
            <w:r>
              <w:rPr>
                <w:rFonts w:ascii="Consolas" w:hAnsi="Consolas" w:cs="Consolas" w:eastAsia="Consolas"/>
                <w:sz w:val="19"/>
                <w:szCs w:val="19"/>
                <w:shd w:val="clear" w:color="auto" w:fill="F0F0F0"/>
              </w:rPr>
              <w:t>B/services/tickets/deletion.py</w:t>
            </w:r>
          </w:p>
        </w:tc>
      </w:tr>
      <w:tr>
        <w:tc>
          <w:tcPr>
            <w:tcW w:type="dxa" w:w="3213"/>
          </w:tcPr>
          <w:p>
            <w:pPr>
              <w:bidi/>
              <w:spacing w:after="40"/>
            </w:pPr>
            <w:r>
              <w:rPr>
                <w:rFonts w:ascii="Arial" w:hAnsi="Arial" w:cs="Arial" w:eastAsia="Arial"/>
                <w:sz w:val="19"/>
                <w:szCs w:val="19"/>
                <w:rtl/>
              </w:rPr>
              <w:t>ספק בדף ההגעה</w:t>
            </w:r>
          </w:p>
        </w:tc>
        <w:tc>
          <w:tcPr>
            <w:tcW w:type="dxa" w:w="3213"/>
          </w:tcPr>
          <w:p>
            <w:pPr>
              <w:bidi/>
              <w:spacing w:after="40"/>
            </w:pPr>
            <w:r>
              <w:rPr>
                <w:rFonts w:ascii="Arial" w:hAnsi="Arial" w:cs="Arial" w:eastAsia="Arial"/>
                <w:sz w:val="19"/>
                <w:szCs w:val="19"/>
                <w:rtl/>
              </w:rPr>
              <w:t>רק הטכנאים שלו: שם פרטי + שתי הספרות האחרונות של הטלפון; מצב הבקשה</w:t>
            </w:r>
          </w:p>
        </w:tc>
        <w:tc>
          <w:tcPr>
            <w:tcW w:type="dxa" w:w="3213"/>
          </w:tcPr>
          <w:p>
            <w:pPr>
              <w:spacing w:after="40"/>
            </w:pPr>
            <w:r>
              <w:rPr>
                <w:rFonts w:ascii="Consolas" w:hAnsi="Consolas" w:cs="Consolas" w:eastAsia="Consolas"/>
                <w:sz w:val="19"/>
                <w:szCs w:val="19"/>
                <w:shd w:val="clear" w:color="auto" w:fill="F0F0F0"/>
              </w:rPr>
              <w:t>B/services/access_arrival.py</w:t>
            </w:r>
            <w:r>
              <w:rPr>
                <w:rFonts w:ascii="Arial" w:hAnsi="Arial" w:cs="Arial" w:eastAsia="Arial"/>
                <w:sz w:val="19"/>
                <w:szCs w:val="19"/>
              </w:rPr>
              <w:t xml:space="preserve"> (שורה ~86)</w:t>
            </w:r>
          </w:p>
        </w:tc>
      </w:tr>
      <w:tr>
        <w:tc>
          <w:tcPr>
            <w:tcW w:type="dxa" w:w="3213"/>
          </w:tcPr>
          <w:p>
            <w:pPr>
              <w:bidi/>
              <w:spacing w:after="40"/>
            </w:pPr>
            <w:r>
              <w:rPr>
                <w:rFonts w:ascii="Arial" w:hAnsi="Arial" w:cs="Arial" w:eastAsia="Arial"/>
                <w:sz w:val="19"/>
                <w:szCs w:val="19"/>
                <w:rtl/>
              </w:rPr>
              <w:t>יומן ביקורת</w:t>
            </w:r>
          </w:p>
        </w:tc>
        <w:tc>
          <w:tcPr>
            <w:tcW w:type="dxa" w:w="3213"/>
          </w:tcPr>
          <w:p>
            <w:pPr>
              <w:bidi/>
              <w:spacing w:after="40"/>
            </w:pPr>
            <w:r>
              <w:rPr>
                <w:rFonts w:ascii="Arial" w:hAnsi="Arial" w:cs="Arial" w:eastAsia="Arial"/>
                <w:sz w:val="19"/>
                <w:szCs w:val="19"/>
                <w:rtl/>
              </w:rPr>
              <w:t xml:space="preserve">הרשאה </w:t>
            </w:r>
            <w:r>
              <w:rPr>
                <w:rFonts w:ascii="Consolas" w:hAnsi="Consolas" w:cs="Consolas" w:eastAsia="Consolas"/>
                <w:sz w:val="19"/>
                <w:szCs w:val="19"/>
                <w:shd w:val="clear" w:color="auto" w:fill="F0F0F0"/>
              </w:rPr>
              <w:t>audit.read</w:t>
            </w:r>
            <w:r>
              <w:rPr>
                <w:rFonts w:ascii="Arial" w:hAnsi="Arial" w:cs="Arial" w:eastAsia="Arial"/>
                <w:sz w:val="19"/>
                <w:szCs w:val="19"/>
                <w:rtl/>
              </w:rPr>
              <w:t xml:space="preserve"> (מופיעה בתפקיד </w:t>
            </w:r>
            <w:r>
              <w:rPr>
                <w:rFonts w:ascii="Consolas" w:hAnsi="Consolas" w:cs="Consolas" w:eastAsia="Consolas"/>
                <w:sz w:val="19"/>
                <w:szCs w:val="19"/>
                <w:shd w:val="clear" w:color="auto" w:fill="F0F0F0"/>
              </w:rPr>
              <w:t>system_admin</w:t>
            </w:r>
            <w:r>
              <w:rPr>
                <w:rFonts w:ascii="Arial" w:hAnsi="Arial" w:cs="Arial" w:eastAsia="Arial"/>
                <w:sz w:val="19"/>
                <w:szCs w:val="19"/>
                <w:rtl/>
              </w:rPr>
              <w:t>)</w:t>
            </w:r>
          </w:p>
        </w:tc>
        <w:tc>
          <w:tcPr>
            <w:tcW w:type="dxa" w:w="3213"/>
          </w:tcPr>
          <w:p>
            <w:pPr>
              <w:spacing w:after="40"/>
            </w:pPr>
            <w:r>
              <w:rPr>
                <w:rFonts w:ascii="Consolas" w:hAnsi="Consolas" w:cs="Consolas" w:eastAsia="Consolas"/>
                <w:sz w:val="19"/>
                <w:szCs w:val="19"/>
                <w:shd w:val="clear" w:color="auto" w:fill="F0F0F0"/>
              </w:rPr>
              <w:t>B/rbac.py</w:t>
            </w:r>
            <w:r>
              <w:rPr>
                <w:rFonts w:ascii="Arial" w:hAnsi="Arial" w:cs="Arial" w:eastAsia="Arial"/>
                <w:sz w:val="19"/>
                <w:szCs w:val="19"/>
              </w:rPr>
              <w:t xml:space="preserve">, </w:t>
            </w:r>
            <w:r>
              <w:rPr>
                <w:rFonts w:ascii="Consolas" w:hAnsi="Consolas" w:cs="Consolas" w:eastAsia="Consolas"/>
                <w:sz w:val="19"/>
                <w:szCs w:val="19"/>
                <w:shd w:val="clear" w:color="auto" w:fill="F0F0F0"/>
              </w:rPr>
              <w:t>B/roles.json</w:t>
            </w:r>
          </w:p>
        </w:tc>
      </w:tr>
      <w:tr>
        <w:tc>
          <w:tcPr>
            <w:tcW w:type="dxa" w:w="3213"/>
          </w:tcPr>
          <w:p>
            <w:pPr>
              <w:bidi/>
              <w:spacing w:after="40"/>
            </w:pPr>
            <w:r>
              <w:rPr>
                <w:rFonts w:ascii="Arial" w:hAnsi="Arial" w:cs="Arial" w:eastAsia="Arial"/>
                <w:sz w:val="19"/>
                <w:szCs w:val="19"/>
                <w:rtl/>
              </w:rPr>
              <w:t>אירועי נוכחות וסטטוס מכשיר</w:t>
            </w:r>
          </w:p>
        </w:tc>
        <w:tc>
          <w:tcPr>
            <w:tcW w:type="dxa" w:w="3213"/>
          </w:tcPr>
          <w:p>
            <w:pPr>
              <w:bidi/>
              <w:spacing w:after="40"/>
            </w:pPr>
            <w:r>
              <w:rPr>
                <w:rFonts w:ascii="Arial" w:hAnsi="Arial" w:cs="Arial" w:eastAsia="Arial"/>
                <w:sz w:val="19"/>
                <w:szCs w:val="19"/>
                <w:rtl/>
              </w:rPr>
              <w:t xml:space="preserve">המשתמש למכשירים שלו; בעלי </w:t>
            </w:r>
            <w:r>
              <w:rPr>
                <w:rFonts w:ascii="Consolas" w:hAnsi="Consolas" w:cs="Consolas" w:eastAsia="Consolas"/>
                <w:sz w:val="19"/>
                <w:szCs w:val="19"/>
                <w:shd w:val="clear" w:color="auto" w:fill="F0F0F0"/>
              </w:rPr>
              <w:t>presence.sensors.view</w:t>
            </w:r>
            <w:r>
              <w:rPr>
                <w:rFonts w:ascii="Arial" w:hAnsi="Arial" w:cs="Arial" w:eastAsia="Arial"/>
                <w:sz w:val="19"/>
                <w:szCs w:val="19"/>
                <w:rtl/>
              </w:rPr>
              <w:t xml:space="preserve"> לכל מכשיר; </w:t>
            </w:r>
            <w:r>
              <w:rPr>
                <w:rFonts w:ascii="Consolas" w:hAnsi="Consolas" w:cs="Consolas" w:eastAsia="Consolas"/>
                <w:sz w:val="19"/>
                <w:szCs w:val="19"/>
                <w:shd w:val="clear" w:color="auto" w:fill="F0F0F0"/>
              </w:rPr>
              <w:t>system.configure</w:t>
            </w:r>
            <w:r>
              <w:rPr>
                <w:rFonts w:ascii="Arial" w:hAnsi="Arial" w:cs="Arial" w:eastAsia="Arial"/>
                <w:sz w:val="19"/>
                <w:szCs w:val="19"/>
                <w:rtl/>
              </w:rPr>
              <w:t xml:space="preserve"> לשינוי הגדרות</w:t>
            </w:r>
          </w:p>
        </w:tc>
        <w:tc>
          <w:tcPr>
            <w:tcW w:type="dxa" w:w="3213"/>
          </w:tcPr>
          <w:p>
            <w:pPr>
              <w:spacing w:after="40"/>
            </w:pPr>
            <w:r>
              <w:rPr>
                <w:rFonts w:ascii="Consolas" w:hAnsi="Consolas" w:cs="Consolas" w:eastAsia="Consolas"/>
                <w:sz w:val="19"/>
                <w:szCs w:val="19"/>
                <w:shd w:val="clear" w:color="auto" w:fill="F0F0F0"/>
              </w:rPr>
              <w:t>B/routers/presence.py</w:t>
            </w:r>
          </w:p>
        </w:tc>
      </w:tr>
      <w:tr>
        <w:tc>
          <w:tcPr>
            <w:tcW w:type="dxa" w:w="3213"/>
          </w:tcPr>
          <w:p>
            <w:pPr>
              <w:bidi/>
              <w:spacing w:after="40"/>
            </w:pPr>
            <w:r>
              <w:rPr>
                <w:rFonts w:ascii="Arial" w:hAnsi="Arial" w:cs="Arial" w:eastAsia="Arial"/>
                <w:sz w:val="19"/>
                <w:szCs w:val="19"/>
                <w:rtl/>
              </w:rPr>
              <w:t>התראות למנהלים על גישה</w:t>
            </w:r>
          </w:p>
        </w:tc>
        <w:tc>
          <w:tcPr>
            <w:tcW w:type="dxa" w:w="3213"/>
          </w:tcPr>
          <w:p>
            <w:pPr>
              <w:bidi/>
              <w:spacing w:after="40"/>
            </w:pPr>
            <w:r>
              <w:rPr>
                <w:rFonts w:ascii="Arial" w:hAnsi="Arial" w:cs="Arial" w:eastAsia="Arial"/>
                <w:sz w:val="19"/>
                <w:szCs w:val="19"/>
                <w:rtl/>
              </w:rPr>
              <w:t>בלי תוכן (בלי שם, טלפון או דלת)</w:t>
            </w:r>
          </w:p>
        </w:tc>
        <w:tc>
          <w:tcPr>
            <w:tcW w:type="dxa" w:w="3213"/>
          </w:tcPr>
          <w:p>
            <w:pPr>
              <w:spacing w:after="40"/>
            </w:pPr>
            <w:r>
              <w:rPr>
                <w:rFonts w:ascii="Consolas" w:hAnsi="Consolas" w:cs="Consolas" w:eastAsia="Consolas"/>
                <w:sz w:val="19"/>
                <w:szCs w:val="19"/>
                <w:shd w:val="clear" w:color="auto" w:fill="F0F0F0"/>
              </w:rPr>
              <w:t>_notify</w:t>
            </w:r>
            <w:r>
              <w:rPr>
                <w:rFonts w:ascii="Arial" w:hAnsi="Arial" w:cs="Arial" w:eastAsia="Arial"/>
                <w:sz w:val="19"/>
                <w:szCs w:val="19"/>
              </w:rPr>
              <w:t xml:space="preserve"> ב-</w:t>
            </w:r>
            <w:r>
              <w:rPr>
                <w:rFonts w:ascii="Consolas" w:hAnsi="Consolas" w:cs="Consolas" w:eastAsia="Consolas"/>
                <w:sz w:val="19"/>
                <w:szCs w:val="19"/>
                <w:shd w:val="clear" w:color="auto" w:fill="F0F0F0"/>
              </w:rPr>
              <w:t>access_grants.py</w:t>
            </w:r>
            <w:r>
              <w:rPr>
                <w:rFonts w:ascii="Arial" w:hAnsi="Arial" w:cs="Arial" w:eastAsia="Arial"/>
                <w:sz w:val="19"/>
                <w:szCs w:val="19"/>
              </w:rPr>
              <w:t xml:space="preserve">, </w:t>
            </w:r>
            <w:r>
              <w:rPr>
                <w:rFonts w:ascii="Consolas" w:hAnsi="Consolas" w:cs="Consolas" w:eastAsia="Consolas"/>
                <w:sz w:val="19"/>
                <w:szCs w:val="19"/>
                <w:shd w:val="clear" w:color="auto" w:fill="F0F0F0"/>
              </w:rPr>
              <w:t>needs_review.py</w:t>
            </w:r>
          </w:p>
        </w:tc>
      </w:tr>
      <w:tr>
        <w:tc>
          <w:tcPr>
            <w:tcW w:type="dxa" w:w="3213"/>
          </w:tcPr>
          <w:p>
            <w:pPr>
              <w:bidi/>
              <w:spacing w:after="40"/>
            </w:pPr>
            <w:r>
              <w:rPr>
                <w:rFonts w:ascii="Arial" w:hAnsi="Arial" w:cs="Arial" w:eastAsia="Arial"/>
                <w:sz w:val="19"/>
                <w:szCs w:val="19"/>
                <w:rtl/>
              </w:rPr>
              <w:t>הקוד האישי של הטכנאי</w:t>
            </w:r>
          </w:p>
        </w:tc>
        <w:tc>
          <w:tcPr>
            <w:tcW w:type="dxa" w:w="3213"/>
          </w:tcPr>
          <w:p>
            <w:pPr>
              <w:bidi/>
              <w:spacing w:after="40"/>
            </w:pPr>
            <w:r>
              <w:rPr>
                <w:rFonts w:ascii="Arial" w:hAnsi="Arial" w:cs="Arial" w:eastAsia="Arial"/>
                <w:sz w:val="19"/>
                <w:szCs w:val="19"/>
                <w:rtl/>
              </w:rPr>
              <w:t>הטכנאי בלבד (וואטסאפ); איש ב-Arx</w:t>
            </w:r>
          </w:p>
        </w:tc>
        <w:tc>
          <w:tcPr>
            <w:tcW w:type="dxa" w:w="3213"/>
          </w:tcPr>
          <w:p>
            <w:pPr>
              <w:spacing w:after="40"/>
            </w:pPr>
            <w:r>
              <w:rPr>
                <w:rFonts w:ascii="Consolas" w:hAnsi="Consolas" w:cs="Consolas" w:eastAsia="Consolas"/>
                <w:sz w:val="19"/>
                <w:szCs w:val="19"/>
                <w:shd w:val="clear" w:color="auto" w:fill="F0F0F0"/>
              </w:rPr>
              <w:t>access_grants.py</w:t>
            </w:r>
          </w:p>
        </w:tc>
      </w:tr>
    </w:tbl>
    <w:p>
      <w:pPr>
        <w:spacing w:after="80"/>
      </w:pPr>
    </w:p>
    <w:p>
      <w:pPr>
        <w:bidi/>
      </w:pPr>
      <w:r>
        <w:rPr>
          <w:rFonts w:ascii="Arial" w:hAnsi="Arial" w:cs="Arial" w:eastAsia="Arial"/>
          <w:sz w:val="22"/>
          <w:szCs w:val="22"/>
          <w:rtl/>
        </w:rPr>
        <w:t xml:space="preserve">האם בעלי הרשאת צפייה כללית באנשים/אנשי קשר רואים טכנאי ממתין לא נבדק בסבב זה: </w:t>
      </w:r>
      <w:r>
        <w:rPr>
          <w:rFonts w:ascii="Arial" w:hAnsi="Arial" w:cs="Arial" w:eastAsia="Arial"/>
          <w:b/>
          <w:bCs/>
          <w:sz w:val="22"/>
          <w:szCs w:val="22"/>
          <w:rtl/>
        </w:rPr>
        <w:t>REQUIRES COUNSEL REVIEW (C11)</w:t>
      </w:r>
      <w:r>
        <w:rPr>
          <w:rFonts w:ascii="Arial" w:hAnsi="Arial" w:cs="Arial" w:eastAsia="Arial"/>
          <w:sz w:val="22"/>
          <w:szCs w:val="22"/>
          <w:rtl/>
        </w:rPr>
        <w:t xml:space="preserve"> (בדיקה טכנית קודם).</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6666"/>
        <w:sz w:val="16"/>
        <w:szCs w:val="16"/>
      </w:rPr>
      <w:t xml:space="preserve">SmplWise Arx - Legal Review Pack - DRAFT for counsel - Page </w:t>
    </w:r>
    <w:r>
      <w:rPr>
        <w:rFonts w:ascii="Arial" w:hAnsi="Arial" w:cs="Arial" w:eastAsia="Arial"/>
        <w:color w:val="666666"/>
        <w:sz w:val="16"/>
        <w:szCs w:val="16"/>
      </w:rPr>
      <w:fldChar w:fldCharType="begin"/>
    </w:r>
    <w:r>
      <w:rPr>
        <w:rFonts w:ascii="Arial" w:hAnsi="Arial" w:cs="Arial" w:eastAsia="Arial"/>
        <w:color w:val="666666"/>
        <w:sz w:val="16"/>
        <w:szCs w:val="16"/>
      </w:rPr>
      <w:instrText xml:space="preserve">PAGE</w:instrText>
    </w:r>
    <w:r>
      <w:rPr>
        <w:rFonts w:ascii="Arial" w:hAnsi="Arial" w:cs="Arial" w:eastAsia="Arial"/>
        <w:color w:val="666666"/>
        <w:sz w:val="16"/>
        <w:szCs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Arial" w:hAnsi="Arial" w:cs="Arial" w:eastAsia="Arial"/>
      <w:b/>
      <w:bCs/>
      <w:i/>
      <w:iCs/>
      <w:color w:val="1F2A4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