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C1" w:rsidRDefault="004837DD" w:rsidP="00AF2E8C">
      <w:pPr>
        <w:spacing w:after="0" w:line="240" w:lineRule="auto"/>
      </w:pPr>
      <w:r>
        <w:t>Jon Janelle</w:t>
      </w:r>
    </w:p>
    <w:p w:rsidR="004837DD" w:rsidRDefault="004837DD" w:rsidP="00AF2E8C">
      <w:pPr>
        <w:spacing w:after="0" w:line="240" w:lineRule="auto"/>
      </w:pPr>
      <w:r>
        <w:t>MAT 500</w:t>
      </w:r>
    </w:p>
    <w:p w:rsidR="004837DD" w:rsidRPr="004837DD" w:rsidRDefault="004837DD" w:rsidP="00AF2E8C">
      <w:pPr>
        <w:spacing w:after="0" w:line="240" w:lineRule="auto"/>
      </w:pPr>
      <w:r>
        <w:t>9/5/2013</w:t>
      </w:r>
    </w:p>
    <w:p w:rsidR="004837DD" w:rsidRDefault="004837DD" w:rsidP="00AF2E8C">
      <w:pPr>
        <w:spacing w:after="0" w:line="240" w:lineRule="auto"/>
        <w:rPr>
          <w:b/>
        </w:rPr>
      </w:pPr>
    </w:p>
    <w:p w:rsidR="0017702E" w:rsidRDefault="00AF2E8C" w:rsidP="00E105A0">
      <w:pPr>
        <w:spacing w:after="0" w:line="240" w:lineRule="auto"/>
        <w:jc w:val="center"/>
        <w:rPr>
          <w:b/>
        </w:rPr>
      </w:pPr>
      <w:r w:rsidRPr="00AF2E8C">
        <w:rPr>
          <w:b/>
        </w:rPr>
        <w:t>Chapter 2 Exercises</w:t>
      </w:r>
    </w:p>
    <w:p w:rsidR="00AF2E8C" w:rsidRDefault="00AF2E8C" w:rsidP="00AF2E8C">
      <w:pPr>
        <w:spacing w:after="0" w:line="240" w:lineRule="auto"/>
      </w:pPr>
      <w:r>
        <w:rPr>
          <w:b/>
        </w:rPr>
        <w:t>2.1</w:t>
      </w:r>
      <w:r>
        <w:t xml:space="preserve"> </w:t>
      </w:r>
    </w:p>
    <w:p w:rsidR="00AF2E8C" w:rsidRDefault="00AF2E8C" w:rsidP="00AF2E8C">
      <w:pPr>
        <w:spacing w:after="0" w:line="240" w:lineRule="auto"/>
      </w:pPr>
      <w:r>
        <w:tab/>
        <w:t>There is no way to provide evidence to change an individual’s belief that exactly 47 angels can dance on his or her head. This is a belief about which</w:t>
      </w:r>
      <w:r w:rsidR="00F56E1E">
        <w:t xml:space="preserve"> no </w:t>
      </w:r>
      <w:r w:rsidR="005910BF">
        <w:t>empirical</w:t>
      </w:r>
      <w:r w:rsidR="00F56E1E">
        <w:t xml:space="preserve"> evidence can be collected</w:t>
      </w:r>
      <w:r>
        <w:t xml:space="preserve">, </w:t>
      </w:r>
      <w:r w:rsidR="00F56E1E">
        <w:t xml:space="preserve">so it is not possible to provide </w:t>
      </w:r>
      <w:r w:rsidR="005910BF">
        <w:t xml:space="preserve">any observable </w:t>
      </w:r>
      <w:r w:rsidR="00F56E1E">
        <w:t xml:space="preserve">evidence to change the belief.  </w:t>
      </w:r>
    </w:p>
    <w:p w:rsidR="00AF2E8C" w:rsidRDefault="00F56E1E" w:rsidP="00AF2E8C">
      <w:pPr>
        <w:spacing w:after="0" w:line="240" w:lineRule="auto"/>
      </w:pPr>
      <w:r>
        <w:tab/>
        <w:t>It is possible that evidence could be provided to change the belief that exactly 47 anglers can dance on the floor of the bait shop</w:t>
      </w:r>
      <w:r w:rsidR="00EB2C51">
        <w:t xml:space="preserve"> since empirical evidence can be collected about this</w:t>
      </w:r>
      <w:r>
        <w:t xml:space="preserve">. I might first ask more than 47 </w:t>
      </w:r>
      <w:proofErr w:type="gramStart"/>
      <w:r>
        <w:t>anglers,</w:t>
      </w:r>
      <w:proofErr w:type="gramEnd"/>
      <w:r>
        <w:t xml:space="preserve"> say 48, to dance on the bait shop floor. If the anglers were able to complete the task, then this is sufficient evidence to </w:t>
      </w:r>
      <w:r w:rsidR="002C6B43">
        <w:t xml:space="preserve">change </w:t>
      </w:r>
      <w:r>
        <w:t xml:space="preserve">the original </w:t>
      </w:r>
      <w:r w:rsidR="002C6B43">
        <w:t>belief</w:t>
      </w:r>
      <w:r>
        <w:t>. If the 48 anglers were unsuccessful in their dance, then I would ask exactly 47 anglers to dance in the bait shop. Again, if t</w:t>
      </w:r>
      <w:r w:rsidR="005910BF">
        <w:t>hey are unable to do this, then this would influence the original belief</w:t>
      </w:r>
      <w:r w:rsidR="00FA43CD">
        <w:t xml:space="preserve">. </w:t>
      </w:r>
    </w:p>
    <w:p w:rsidR="00FA43CD" w:rsidRDefault="00FA43CD" w:rsidP="00AF2E8C">
      <w:pPr>
        <w:spacing w:after="0" w:line="240" w:lineRule="auto"/>
      </w:pPr>
    </w:p>
    <w:p w:rsidR="00FA43CD" w:rsidRDefault="00FA43CD" w:rsidP="00AF2E8C">
      <w:pPr>
        <w:spacing w:after="0" w:line="240" w:lineRule="auto"/>
      </w:pPr>
      <w:r>
        <w:rPr>
          <w:b/>
        </w:rPr>
        <w:t>2.2</w:t>
      </w:r>
      <w:r>
        <w:t xml:space="preserve"> Let X </w:t>
      </w:r>
      <w:proofErr w:type="gramStart"/>
      <w:r>
        <w:t>be</w:t>
      </w:r>
      <w:proofErr w:type="gramEnd"/>
      <w:r>
        <w:t xml:space="preserve"> the value of the bo</w:t>
      </w:r>
      <w:r w:rsidR="00682E8A">
        <w:t xml:space="preserve">ttom face of a tetrahedral die with sides labeled 1, 2, 3, and 4. The table below shows the values of the probability mass function P(X = x) at each value of x for three models A, B, and C.   </w:t>
      </w:r>
    </w:p>
    <w:tbl>
      <w:tblPr>
        <w:tblStyle w:val="TableGrid"/>
        <w:tblW w:w="5128" w:type="pct"/>
        <w:jc w:val="center"/>
        <w:tblLook w:val="04A0" w:firstRow="1" w:lastRow="0" w:firstColumn="1" w:lastColumn="0" w:noHBand="0" w:noVBand="1"/>
      </w:tblPr>
      <w:tblGrid>
        <w:gridCol w:w="2515"/>
        <w:gridCol w:w="1414"/>
        <w:gridCol w:w="1414"/>
        <w:gridCol w:w="1414"/>
        <w:gridCol w:w="1412"/>
        <w:gridCol w:w="1652"/>
      </w:tblGrid>
      <w:tr w:rsidR="00FA43CD" w:rsidTr="00FA43CD">
        <w:trPr>
          <w:jc w:val="center"/>
        </w:trPr>
        <w:tc>
          <w:tcPr>
            <w:tcW w:w="1280" w:type="pct"/>
            <w:shd w:val="clear" w:color="auto" w:fill="D9D9D9" w:themeFill="background1" w:themeFillShade="D9"/>
          </w:tcPr>
          <w:p w:rsidR="00FA43CD" w:rsidRPr="00FA43CD" w:rsidRDefault="00FA43CD" w:rsidP="00FA43CD">
            <w:pPr>
              <w:jc w:val="center"/>
              <w:rPr>
                <w:b/>
              </w:rPr>
            </w:pPr>
            <w:r w:rsidRPr="00FA43CD">
              <w:rPr>
                <w:b/>
              </w:rPr>
              <w:t>Model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:rsidR="00FA43CD" w:rsidRPr="00FA43CD" w:rsidRDefault="00FA43CD" w:rsidP="00FA43CD">
            <w:pPr>
              <w:jc w:val="center"/>
              <w:rPr>
                <w:b/>
              </w:rPr>
            </w:pPr>
            <w:r w:rsidRPr="00FA43CD">
              <w:rPr>
                <w:b/>
              </w:rPr>
              <w:t>P(X = 1)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:rsidR="00FA43CD" w:rsidRPr="00FA43CD" w:rsidRDefault="00FA43CD" w:rsidP="00FA43CD">
            <w:pPr>
              <w:jc w:val="center"/>
              <w:rPr>
                <w:b/>
              </w:rPr>
            </w:pPr>
            <w:r w:rsidRPr="00FA43CD">
              <w:rPr>
                <w:b/>
              </w:rPr>
              <w:t>P(X = 2)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:rsidR="00FA43CD" w:rsidRPr="00FA43CD" w:rsidRDefault="00FA43CD" w:rsidP="00FA43CD">
            <w:pPr>
              <w:jc w:val="center"/>
              <w:rPr>
                <w:b/>
              </w:rPr>
            </w:pPr>
            <w:r w:rsidRPr="00FA43CD">
              <w:rPr>
                <w:b/>
              </w:rPr>
              <w:t>P(X = 3)</w:t>
            </w:r>
          </w:p>
        </w:tc>
        <w:tc>
          <w:tcPr>
            <w:tcW w:w="719" w:type="pct"/>
            <w:shd w:val="clear" w:color="auto" w:fill="D9D9D9" w:themeFill="background1" w:themeFillShade="D9"/>
          </w:tcPr>
          <w:p w:rsidR="00FA43CD" w:rsidRPr="00FA43CD" w:rsidRDefault="00FA43CD" w:rsidP="00FA43CD">
            <w:pPr>
              <w:jc w:val="center"/>
              <w:rPr>
                <w:b/>
              </w:rPr>
            </w:pPr>
            <w:r w:rsidRPr="00FA43CD">
              <w:rPr>
                <w:b/>
              </w:rPr>
              <w:t>P(X = 4)</w:t>
            </w:r>
          </w:p>
        </w:tc>
        <w:tc>
          <w:tcPr>
            <w:tcW w:w="841" w:type="pct"/>
            <w:shd w:val="clear" w:color="auto" w:fill="D9D9D9" w:themeFill="background1" w:themeFillShade="D9"/>
          </w:tcPr>
          <w:p w:rsidR="00FA43CD" w:rsidRPr="00FA43CD" w:rsidRDefault="00387313" w:rsidP="00FA43CD">
            <w:pPr>
              <w:jc w:val="center"/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  <w:tr w:rsidR="00FA43CD" w:rsidTr="00FA43CD">
        <w:trPr>
          <w:trHeight w:val="458"/>
          <w:jc w:val="center"/>
        </w:trPr>
        <w:tc>
          <w:tcPr>
            <w:tcW w:w="1280" w:type="pct"/>
          </w:tcPr>
          <w:p w:rsidR="00FA43CD" w:rsidRDefault="00FA43CD" w:rsidP="00FA43CD">
            <w:pPr>
              <w:jc w:val="center"/>
            </w:pPr>
            <w:r w:rsidRPr="00682E8A">
              <w:rPr>
                <w:b/>
              </w:rPr>
              <w:t>A:</w:t>
            </w:r>
            <w:r>
              <w:t xml:space="preserve">  P(X = x) = ¼</w:t>
            </w:r>
          </w:p>
        </w:tc>
        <w:tc>
          <w:tcPr>
            <w:tcW w:w="720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¼</w:t>
            </w:r>
          </w:p>
        </w:tc>
        <w:tc>
          <w:tcPr>
            <w:tcW w:w="720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¼</w:t>
            </w:r>
          </w:p>
        </w:tc>
        <w:tc>
          <w:tcPr>
            <w:tcW w:w="720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¼</w:t>
            </w:r>
          </w:p>
        </w:tc>
        <w:tc>
          <w:tcPr>
            <w:tcW w:w="719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¼</w:t>
            </w:r>
          </w:p>
        </w:tc>
        <w:tc>
          <w:tcPr>
            <w:tcW w:w="841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1</w:t>
            </w:r>
          </w:p>
        </w:tc>
      </w:tr>
      <w:tr w:rsidR="00FA43CD" w:rsidTr="00FA43CD">
        <w:trPr>
          <w:trHeight w:val="602"/>
          <w:jc w:val="center"/>
        </w:trPr>
        <w:tc>
          <w:tcPr>
            <w:tcW w:w="1280" w:type="pct"/>
          </w:tcPr>
          <w:p w:rsidR="00FA43CD" w:rsidRPr="00FA43CD" w:rsidRDefault="00FA43CD" w:rsidP="00FA43CD">
            <w:pPr>
              <w:jc w:val="center"/>
              <w:rPr>
                <w:rFonts w:eastAsiaTheme="minorEastAsia"/>
              </w:rPr>
            </w:pPr>
            <w:r w:rsidRPr="00682E8A">
              <w:rPr>
                <w:b/>
              </w:rPr>
              <w:t>B:</w:t>
            </w:r>
            <w:r>
              <w:t xml:space="preserve">  P(X = 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719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1" w:type="pct"/>
          </w:tcPr>
          <w:p w:rsidR="00FA43CD" w:rsidRPr="00682E8A" w:rsidRDefault="00FA43CD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1</w:t>
            </w:r>
          </w:p>
        </w:tc>
      </w:tr>
      <w:tr w:rsidR="00FA43CD" w:rsidTr="00FA43CD">
        <w:trPr>
          <w:trHeight w:val="548"/>
          <w:jc w:val="center"/>
        </w:trPr>
        <w:tc>
          <w:tcPr>
            <w:tcW w:w="1280" w:type="pct"/>
          </w:tcPr>
          <w:p w:rsidR="00FA43CD" w:rsidRDefault="00FA43CD" w:rsidP="00FA43CD">
            <w:pPr>
              <w:jc w:val="center"/>
            </w:pPr>
            <w:r w:rsidRPr="00682E8A">
              <w:rPr>
                <w:b/>
              </w:rPr>
              <w:t>C:</w:t>
            </w:r>
            <w:r>
              <w:t xml:space="preserve"> P(X = 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25x</m:t>
                  </m:r>
                </m:den>
              </m:f>
            </m:oMath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720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75</m:t>
                    </m:r>
                  </m:den>
                </m:f>
              </m:oMath>
            </m:oMathPara>
          </w:p>
        </w:tc>
        <w:tc>
          <w:tcPr>
            <w:tcW w:w="719" w:type="pct"/>
          </w:tcPr>
          <w:p w:rsidR="00FA43CD" w:rsidRPr="00682E8A" w:rsidRDefault="00387313" w:rsidP="00FA43C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41" w:type="pct"/>
          </w:tcPr>
          <w:p w:rsidR="00FA43CD" w:rsidRPr="00682E8A" w:rsidRDefault="00682E8A" w:rsidP="00FA43CD">
            <w:pPr>
              <w:jc w:val="center"/>
              <w:rPr>
                <w:rFonts w:ascii="Times New Roman" w:hAnsi="Times New Roman" w:cs="Times New Roman"/>
              </w:rPr>
            </w:pPr>
            <w:r w:rsidRPr="00682E8A">
              <w:rPr>
                <w:rFonts w:ascii="Times New Roman" w:hAnsi="Times New Roman" w:cs="Times New Roman"/>
              </w:rPr>
              <w:t>1</w:t>
            </w:r>
          </w:p>
        </w:tc>
      </w:tr>
    </w:tbl>
    <w:p w:rsidR="00FA43CD" w:rsidRDefault="00FA43CD" w:rsidP="00AF2E8C">
      <w:pPr>
        <w:spacing w:after="0" w:line="240" w:lineRule="auto"/>
      </w:pPr>
    </w:p>
    <w:p w:rsidR="00682E8A" w:rsidRDefault="00682E8A" w:rsidP="00AF2E8C">
      <w:pPr>
        <w:spacing w:after="0" w:line="240" w:lineRule="auto"/>
      </w:pPr>
      <w:r>
        <w:t>Model A shows no bias because all outcomes are equally likely. Model B is biased toward larger face values because the outcome probability increases as the face value increases. Model C is</w:t>
      </w:r>
      <w:r w:rsidR="005B5F9C">
        <w:t xml:space="preserve"> biased</w:t>
      </w:r>
      <w:r>
        <w:t xml:space="preserve"> toward smaller face values because the outcome probability decreases as the face value increases. </w:t>
      </w:r>
    </w:p>
    <w:p w:rsidR="00682E8A" w:rsidRDefault="00682E8A" w:rsidP="00AF2E8C">
      <w:pPr>
        <w:spacing w:after="0" w:line="240" w:lineRule="auto"/>
      </w:pPr>
    </w:p>
    <w:p w:rsidR="004837DD" w:rsidRDefault="00EF709E" w:rsidP="00AF2E8C">
      <w:pPr>
        <w:spacing w:after="0" w:line="240" w:lineRule="auto"/>
        <w:rPr>
          <w:b/>
        </w:rPr>
      </w:pPr>
      <w:r w:rsidRPr="00EF709E">
        <w:rPr>
          <w:b/>
        </w:rPr>
        <w:t>2.3</w:t>
      </w:r>
      <w:r w:rsidR="004837DD">
        <w:rPr>
          <w:b/>
        </w:rPr>
        <w:t xml:space="preserve"> </w:t>
      </w:r>
    </w:p>
    <w:p w:rsidR="004837DD" w:rsidRDefault="004837DD" w:rsidP="00AF2E8C">
      <w:pPr>
        <w:spacing w:after="0" w:line="240" w:lineRule="auto"/>
      </w:pPr>
      <w:r>
        <w:rPr>
          <w:b/>
        </w:rPr>
        <w:t>A.</w:t>
      </w:r>
      <w:r>
        <w:t xml:space="preserve"> We roll the die 100 times and find the results #1’s = 25, #2’s = 25, #3’s = 25, #4’s = 25.</w:t>
      </w:r>
    </w:p>
    <w:p w:rsidR="004837DD" w:rsidRDefault="004837DD" w:rsidP="00AF2E8C">
      <w:pPr>
        <w:spacing w:after="0" w:line="240" w:lineRule="auto"/>
      </w:pPr>
    </w:p>
    <w:p w:rsidR="00EF709E" w:rsidRDefault="004837DD" w:rsidP="00AF2E8C">
      <w:pPr>
        <w:spacing w:after="0" w:line="240" w:lineRule="auto"/>
      </w:pPr>
      <w:r>
        <w:t>This sample would ca</w:t>
      </w:r>
      <w:r w:rsidR="00AB656B">
        <w:t>use me to change my belief that</w:t>
      </w:r>
      <w:r>
        <w:t xml:space="preserve"> the</w:t>
      </w:r>
      <w:r w:rsidR="00AB656B">
        <w:t xml:space="preserve"> three</w:t>
      </w:r>
      <w:r>
        <w:t xml:space="preserve"> models</w:t>
      </w:r>
      <w:r w:rsidR="00AB656B">
        <w:t xml:space="preserve"> are equally likely</w:t>
      </w:r>
      <w:r>
        <w:t xml:space="preserve">. The proportions of each outcome in the sample are exactly the theoretical proportions </w:t>
      </w:r>
      <w:r w:rsidR="00FE041A">
        <w:t xml:space="preserve">predicted by model A, so we should now weight our belief in model </w:t>
      </w:r>
      <w:proofErr w:type="gramStart"/>
      <w:r w:rsidR="00FE041A">
        <w:t>A</w:t>
      </w:r>
      <w:proofErr w:type="gramEnd"/>
      <w:r w:rsidR="00FE041A">
        <w:t xml:space="preserve"> more heavily than in models B </w:t>
      </w:r>
      <w:r w:rsidR="0010472E">
        <w:t>and</w:t>
      </w:r>
      <w:r w:rsidR="00FE041A">
        <w:t xml:space="preserve"> C.</w:t>
      </w:r>
    </w:p>
    <w:p w:rsidR="004837DD" w:rsidRDefault="004837DD" w:rsidP="00AF2E8C">
      <w:pPr>
        <w:spacing w:after="0" w:line="240" w:lineRule="auto"/>
      </w:pPr>
    </w:p>
    <w:p w:rsidR="004837DD" w:rsidRDefault="004837DD" w:rsidP="00AF2E8C">
      <w:pPr>
        <w:spacing w:after="0" w:line="240" w:lineRule="auto"/>
      </w:pPr>
      <w:r>
        <w:rPr>
          <w:b/>
        </w:rPr>
        <w:t xml:space="preserve">B. </w:t>
      </w:r>
      <w:r>
        <w:t>We roll the die 100 times and find the results #1’s = 48, #2’s = 24, #3’s = 16, #4’s = 12.</w:t>
      </w:r>
    </w:p>
    <w:p w:rsidR="004837DD" w:rsidRDefault="004837DD" w:rsidP="004837DD">
      <w:pPr>
        <w:spacing w:after="0" w:line="240" w:lineRule="auto"/>
      </w:pPr>
    </w:p>
    <w:p w:rsidR="004837DD" w:rsidRDefault="004837DD" w:rsidP="004837DD">
      <w:pPr>
        <w:spacing w:after="0" w:line="240" w:lineRule="auto"/>
      </w:pPr>
      <w:r>
        <w:t xml:space="preserve">This sample would also cause me to change my belief about the </w:t>
      </w:r>
      <w:r w:rsidR="00AB656B">
        <w:t xml:space="preserve">three </w:t>
      </w:r>
      <w:r>
        <w:t>models</w:t>
      </w:r>
      <w:r w:rsidR="00AB656B">
        <w:t xml:space="preserve"> being equally likely</w:t>
      </w:r>
      <w:r>
        <w:t xml:space="preserve">. The proportions of each outcome in the sample are exactly the theoretical proportions predicted by model C, so </w:t>
      </w:r>
      <w:r w:rsidR="00FE041A">
        <w:t xml:space="preserve">we should now weight our belief in model C more heavily than in models A </w:t>
      </w:r>
      <w:r w:rsidR="0010472E">
        <w:t>and</w:t>
      </w:r>
      <w:r w:rsidR="00FE041A">
        <w:t xml:space="preserve"> B. </w:t>
      </w:r>
    </w:p>
    <w:p w:rsidR="00EF709E" w:rsidRDefault="00EF709E" w:rsidP="00AF2E8C">
      <w:pPr>
        <w:spacing w:after="0" w:line="240" w:lineRule="auto"/>
        <w:rPr>
          <w:b/>
        </w:rPr>
      </w:pPr>
    </w:p>
    <w:p w:rsidR="00EF709E" w:rsidRDefault="00EF709E" w:rsidP="00AF2E8C">
      <w:pPr>
        <w:spacing w:after="0" w:line="240" w:lineRule="auto"/>
      </w:pPr>
      <w:r>
        <w:rPr>
          <w:b/>
        </w:rPr>
        <w:t xml:space="preserve">2.4 </w:t>
      </w:r>
      <w:r>
        <w:t xml:space="preserve">R is installed on my computer. </w:t>
      </w:r>
    </w:p>
    <w:p w:rsidR="00DC1D37" w:rsidRDefault="00DC1D37" w:rsidP="00AF2E8C">
      <w:pPr>
        <w:spacing w:after="0" w:line="240" w:lineRule="auto"/>
        <w:rPr>
          <w:b/>
        </w:rPr>
      </w:pPr>
    </w:p>
    <w:p w:rsidR="00EF709E" w:rsidRPr="00CD5E6F" w:rsidRDefault="00EF709E" w:rsidP="00AF2E8C">
      <w:pPr>
        <w:spacing w:after="0" w:line="240" w:lineRule="auto"/>
      </w:pPr>
      <w:r>
        <w:rPr>
          <w:b/>
        </w:rPr>
        <w:lastRenderedPageBreak/>
        <w:t>2.5</w:t>
      </w:r>
      <w:r w:rsidR="00CD5E6F">
        <w:rPr>
          <w:b/>
        </w:rPr>
        <w:t xml:space="preserve"> </w:t>
      </w:r>
    </w:p>
    <w:p w:rsidR="00D100C1" w:rsidRDefault="00CD5E6F" w:rsidP="00AF2E8C">
      <w:pPr>
        <w:spacing w:after="0" w:line="240" w:lineRule="auto"/>
      </w:pPr>
      <w:r>
        <w:rPr>
          <w:b/>
          <w:noProof/>
        </w:rPr>
        <w:drawing>
          <wp:inline distT="0" distB="0" distL="0" distR="0">
            <wp:extent cx="3010619" cy="2398623"/>
            <wp:effectExtent l="0" t="0" r="0" b="1905"/>
            <wp:docPr id="3" name="Picture 3" descr="C:\R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R\Rplot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51" cy="24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6F" w:rsidRDefault="00CD5E6F" w:rsidP="00AF2E8C">
      <w:pPr>
        <w:spacing w:after="0" w:line="240" w:lineRule="auto"/>
      </w:pPr>
      <w:r>
        <w:t xml:space="preserve">Code Listing: </w:t>
      </w:r>
    </w:p>
    <w:p w:rsidR="004837DD" w:rsidRDefault="004837DD" w:rsidP="00AF2E8C">
      <w:pPr>
        <w:spacing w:after="0" w:line="240" w:lineRule="auto"/>
      </w:pPr>
      <w:r>
        <w:tab/>
      </w:r>
      <w:r w:rsidR="00E105A0">
        <w:t>#Define</w:t>
      </w:r>
      <w:r w:rsidR="00387313">
        <w:t xml:space="preserve"> a vector</w:t>
      </w:r>
      <w:r w:rsidR="00E105A0">
        <w:t xml:space="preserve"> x as a sequence from -2 to 2 with a step size of 0.1</w:t>
      </w:r>
    </w:p>
    <w:p w:rsidR="00CD5E6F" w:rsidRDefault="00CD5E6F" w:rsidP="00CD5E6F">
      <w:pPr>
        <w:spacing w:after="0" w:line="240" w:lineRule="auto"/>
      </w:pPr>
      <w:r>
        <w:tab/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 = -2, to = 2, by = 0.1)</w:t>
      </w:r>
    </w:p>
    <w:p w:rsidR="004837DD" w:rsidRDefault="004837DD" w:rsidP="00CD5E6F">
      <w:pPr>
        <w:spacing w:after="0" w:line="240" w:lineRule="auto"/>
      </w:pPr>
      <w:r>
        <w:tab/>
        <w:t>#</w:t>
      </w:r>
      <w:r w:rsidR="00E105A0">
        <w:t xml:space="preserve">Define </w:t>
      </w:r>
      <w:r w:rsidR="00387313">
        <w:t>a vector</w:t>
      </w:r>
      <w:r w:rsidR="00E105A0">
        <w:t xml:space="preserve"> y as x^2</w:t>
      </w:r>
    </w:p>
    <w:p w:rsidR="00CD5E6F" w:rsidRDefault="00CD5E6F" w:rsidP="00CD5E6F">
      <w:pPr>
        <w:spacing w:after="0" w:line="240" w:lineRule="auto"/>
      </w:pPr>
      <w:r>
        <w:tab/>
        <w:t>y = x^2</w:t>
      </w:r>
    </w:p>
    <w:p w:rsidR="004837DD" w:rsidRDefault="00E105A0" w:rsidP="00CD5E6F">
      <w:pPr>
        <w:spacing w:after="0" w:line="240" w:lineRule="auto"/>
      </w:pPr>
      <w:r>
        <w:tab/>
        <w:t>#Plot the pairs (x, y) and connect successive points with lines</w:t>
      </w:r>
    </w:p>
    <w:p w:rsidR="00CD5E6F" w:rsidRDefault="00CD5E6F" w:rsidP="00CD5E6F">
      <w:pPr>
        <w:spacing w:after="0" w:line="240" w:lineRule="auto"/>
      </w:pPr>
      <w:r>
        <w:tab/>
      </w:r>
      <w:proofErr w:type="gramStart"/>
      <w:r>
        <w:t>plot(</w:t>
      </w:r>
      <w:proofErr w:type="gramEnd"/>
      <w:r>
        <w:t>x, y, type = 'l', main = "Plot of y = x^2")</w:t>
      </w:r>
    </w:p>
    <w:p w:rsidR="00CD5E6F" w:rsidRDefault="004837DD" w:rsidP="00E105A0">
      <w:pPr>
        <w:spacing w:after="0" w:line="240" w:lineRule="auto"/>
      </w:pPr>
      <w:r>
        <w:tab/>
      </w:r>
      <w:r w:rsidR="00E105A0">
        <w:t>#Graph</w:t>
      </w:r>
      <w:bookmarkStart w:id="0" w:name="_GoBack"/>
      <w:bookmarkEnd w:id="0"/>
      <w:r w:rsidR="00E105A0">
        <w:t xml:space="preserve"> saved as a jpeg in </w:t>
      </w:r>
      <w:proofErr w:type="spellStart"/>
      <w:r w:rsidR="00E105A0">
        <w:t>RStudio</w:t>
      </w:r>
      <w:proofErr w:type="spellEnd"/>
      <w:r w:rsidR="00E105A0">
        <w:t xml:space="preserve"> and imported </w:t>
      </w:r>
    </w:p>
    <w:p w:rsidR="00CD5E6F" w:rsidRPr="00D100C1" w:rsidRDefault="00CD5E6F" w:rsidP="00CD5E6F">
      <w:pPr>
        <w:spacing w:after="0" w:line="240" w:lineRule="auto"/>
      </w:pPr>
    </w:p>
    <w:p w:rsidR="00D100C1" w:rsidRDefault="00D100C1" w:rsidP="00D100C1">
      <w:pPr>
        <w:spacing w:after="0" w:line="240" w:lineRule="auto"/>
      </w:pPr>
      <w:r>
        <w:rPr>
          <w:b/>
        </w:rPr>
        <w:t>2.6</w:t>
      </w:r>
    </w:p>
    <w:p w:rsidR="00D100C1" w:rsidRDefault="00CD5E6F" w:rsidP="00CD5E6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743450" cy="3777625"/>
            <wp:effectExtent l="0" t="0" r="0" b="0"/>
            <wp:docPr id="2" name="Picture 2" descr="C:\R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R\R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55" cy="37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41" w:rsidRDefault="00C64C41" w:rsidP="00C64C41">
      <w:pPr>
        <w:spacing w:after="0" w:line="240" w:lineRule="auto"/>
      </w:pPr>
      <w:r>
        <w:t>Code Listing:</w:t>
      </w:r>
    </w:p>
    <w:p w:rsidR="00C64C41" w:rsidRDefault="004837DD" w:rsidP="00C64C41">
      <w:pPr>
        <w:spacing w:after="0" w:line="240" w:lineRule="auto"/>
      </w:pPr>
      <w:r>
        <w:lastRenderedPageBreak/>
        <w:tab/>
        <w:t>#</w:t>
      </w:r>
      <w:r w:rsidR="00E105A0">
        <w:t xml:space="preserve">Define </w:t>
      </w:r>
      <w:r w:rsidR="00387313">
        <w:t xml:space="preserve">a vector </w:t>
      </w:r>
      <w:r w:rsidR="00E105A0">
        <w:t>x as a sequence from -3 to 3 with a step size of 0.1</w:t>
      </w:r>
    </w:p>
    <w:p w:rsidR="00C64C41" w:rsidRDefault="00C64C41" w:rsidP="00C64C41">
      <w:pPr>
        <w:spacing w:after="0" w:line="240" w:lineRule="auto"/>
      </w:pPr>
      <w:r>
        <w:tab/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 = -3, to = 3, by = 0.1)</w:t>
      </w:r>
    </w:p>
    <w:p w:rsidR="00E105A0" w:rsidRDefault="00C64C41" w:rsidP="00C64C41">
      <w:pPr>
        <w:spacing w:after="0" w:line="240" w:lineRule="auto"/>
      </w:pPr>
      <w:r>
        <w:tab/>
      </w:r>
      <w:r w:rsidR="00387313">
        <w:t xml:space="preserve">#Define a vector </w:t>
      </w:r>
      <w:r w:rsidR="00E105A0">
        <w:t>y as x^3</w:t>
      </w:r>
    </w:p>
    <w:p w:rsidR="00C64C41" w:rsidRDefault="00C64C41" w:rsidP="00C64C41">
      <w:pPr>
        <w:spacing w:after="0" w:line="240" w:lineRule="auto"/>
      </w:pPr>
      <w:r>
        <w:tab/>
        <w:t>y = x^3</w:t>
      </w:r>
    </w:p>
    <w:p w:rsidR="00C64C41" w:rsidRDefault="00C64C41" w:rsidP="00C64C41">
      <w:pPr>
        <w:spacing w:after="0" w:line="240" w:lineRule="auto"/>
      </w:pPr>
      <w:r>
        <w:tab/>
      </w:r>
      <w:r w:rsidR="00E105A0">
        <w:t>#Plot the pairs (x, y) and connect successive points with lines</w:t>
      </w:r>
    </w:p>
    <w:p w:rsidR="00C64C41" w:rsidRDefault="00C64C41" w:rsidP="00C64C41">
      <w:pPr>
        <w:spacing w:after="0" w:line="240" w:lineRule="auto"/>
      </w:pPr>
      <w:r>
        <w:tab/>
      </w:r>
      <w:proofErr w:type="gramStart"/>
      <w:r>
        <w:t>plot(</w:t>
      </w:r>
      <w:proofErr w:type="gramEnd"/>
      <w:r>
        <w:t>x, y, type = 'l', main = "Plot of y = x^3")</w:t>
      </w:r>
    </w:p>
    <w:p w:rsidR="00C64C41" w:rsidRPr="00EF709E" w:rsidRDefault="004837DD" w:rsidP="00E105A0">
      <w:pPr>
        <w:spacing w:after="0" w:line="240" w:lineRule="auto"/>
      </w:pPr>
      <w:r>
        <w:tab/>
      </w:r>
      <w:r w:rsidR="00E105A0">
        <w:t xml:space="preserve">#Graph saved as a jpeg in </w:t>
      </w:r>
      <w:proofErr w:type="spellStart"/>
      <w:r w:rsidR="00E105A0">
        <w:t>RStudio</w:t>
      </w:r>
      <w:proofErr w:type="spellEnd"/>
      <w:r w:rsidR="00E105A0">
        <w:t xml:space="preserve"> and imported</w:t>
      </w:r>
    </w:p>
    <w:sectPr w:rsidR="00C64C41" w:rsidRPr="00EF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8C"/>
    <w:rsid w:val="0000294D"/>
    <w:rsid w:val="00010858"/>
    <w:rsid w:val="00014ADD"/>
    <w:rsid w:val="000169A5"/>
    <w:rsid w:val="000259E3"/>
    <w:rsid w:val="000260AD"/>
    <w:rsid w:val="00026FE7"/>
    <w:rsid w:val="000306A3"/>
    <w:rsid w:val="000331B7"/>
    <w:rsid w:val="00034B0D"/>
    <w:rsid w:val="000423C7"/>
    <w:rsid w:val="000475C5"/>
    <w:rsid w:val="00052CF7"/>
    <w:rsid w:val="00054EC5"/>
    <w:rsid w:val="00062F95"/>
    <w:rsid w:val="00064250"/>
    <w:rsid w:val="000648D5"/>
    <w:rsid w:val="0006647E"/>
    <w:rsid w:val="00077548"/>
    <w:rsid w:val="000776F5"/>
    <w:rsid w:val="00087BC0"/>
    <w:rsid w:val="00090283"/>
    <w:rsid w:val="00092808"/>
    <w:rsid w:val="00092F68"/>
    <w:rsid w:val="00093137"/>
    <w:rsid w:val="000932C6"/>
    <w:rsid w:val="000953C1"/>
    <w:rsid w:val="00096FDD"/>
    <w:rsid w:val="000B61D5"/>
    <w:rsid w:val="000C2514"/>
    <w:rsid w:val="000C6915"/>
    <w:rsid w:val="000D04D8"/>
    <w:rsid w:val="000D2335"/>
    <w:rsid w:val="000D2CEB"/>
    <w:rsid w:val="000D38FD"/>
    <w:rsid w:val="000D3D8A"/>
    <w:rsid w:val="000D4607"/>
    <w:rsid w:val="000E4D43"/>
    <w:rsid w:val="000E6C0F"/>
    <w:rsid w:val="000F207D"/>
    <w:rsid w:val="00103ED3"/>
    <w:rsid w:val="0010472E"/>
    <w:rsid w:val="00105838"/>
    <w:rsid w:val="001074A6"/>
    <w:rsid w:val="001074F0"/>
    <w:rsid w:val="00111C96"/>
    <w:rsid w:val="00115EED"/>
    <w:rsid w:val="001165E0"/>
    <w:rsid w:val="001206EF"/>
    <w:rsid w:val="001258FD"/>
    <w:rsid w:val="0013169D"/>
    <w:rsid w:val="00133ED7"/>
    <w:rsid w:val="001367D8"/>
    <w:rsid w:val="0014023D"/>
    <w:rsid w:val="001448AF"/>
    <w:rsid w:val="00144A47"/>
    <w:rsid w:val="00156BA2"/>
    <w:rsid w:val="001624E8"/>
    <w:rsid w:val="00163EB2"/>
    <w:rsid w:val="0016588B"/>
    <w:rsid w:val="00166C0D"/>
    <w:rsid w:val="00167DC8"/>
    <w:rsid w:val="001713F4"/>
    <w:rsid w:val="001715AF"/>
    <w:rsid w:val="00174F53"/>
    <w:rsid w:val="0017514A"/>
    <w:rsid w:val="0017702E"/>
    <w:rsid w:val="001868DB"/>
    <w:rsid w:val="00195821"/>
    <w:rsid w:val="001978F9"/>
    <w:rsid w:val="001A2B56"/>
    <w:rsid w:val="001A3707"/>
    <w:rsid w:val="001A61A8"/>
    <w:rsid w:val="001A7893"/>
    <w:rsid w:val="001B31A8"/>
    <w:rsid w:val="001B5CCA"/>
    <w:rsid w:val="001B70E0"/>
    <w:rsid w:val="001B7D6A"/>
    <w:rsid w:val="001C0102"/>
    <w:rsid w:val="001C6B95"/>
    <w:rsid w:val="001D210C"/>
    <w:rsid w:val="001D2CA5"/>
    <w:rsid w:val="001D5B01"/>
    <w:rsid w:val="001E3520"/>
    <w:rsid w:val="001E4CCB"/>
    <w:rsid w:val="001F10B8"/>
    <w:rsid w:val="001F25F7"/>
    <w:rsid w:val="001F551B"/>
    <w:rsid w:val="001F5938"/>
    <w:rsid w:val="00200DD9"/>
    <w:rsid w:val="00205C11"/>
    <w:rsid w:val="00206DF7"/>
    <w:rsid w:val="00207B05"/>
    <w:rsid w:val="00211EA8"/>
    <w:rsid w:val="00214B04"/>
    <w:rsid w:val="00216759"/>
    <w:rsid w:val="00222938"/>
    <w:rsid w:val="00225138"/>
    <w:rsid w:val="00226CC2"/>
    <w:rsid w:val="0023785D"/>
    <w:rsid w:val="00243664"/>
    <w:rsid w:val="00244E51"/>
    <w:rsid w:val="00250254"/>
    <w:rsid w:val="002535D5"/>
    <w:rsid w:val="002540CF"/>
    <w:rsid w:val="002609E5"/>
    <w:rsid w:val="00264A8F"/>
    <w:rsid w:val="002700B1"/>
    <w:rsid w:val="0027450A"/>
    <w:rsid w:val="00274D43"/>
    <w:rsid w:val="00275C2A"/>
    <w:rsid w:val="00282A46"/>
    <w:rsid w:val="00284214"/>
    <w:rsid w:val="00285344"/>
    <w:rsid w:val="00285900"/>
    <w:rsid w:val="0028725C"/>
    <w:rsid w:val="00292A02"/>
    <w:rsid w:val="00296DB2"/>
    <w:rsid w:val="00296E96"/>
    <w:rsid w:val="002A144B"/>
    <w:rsid w:val="002A14AB"/>
    <w:rsid w:val="002A1AE6"/>
    <w:rsid w:val="002A1FA8"/>
    <w:rsid w:val="002A2F56"/>
    <w:rsid w:val="002A4964"/>
    <w:rsid w:val="002B4B9A"/>
    <w:rsid w:val="002B524B"/>
    <w:rsid w:val="002B7FA4"/>
    <w:rsid w:val="002C1910"/>
    <w:rsid w:val="002C4F3B"/>
    <w:rsid w:val="002C6B43"/>
    <w:rsid w:val="002D2B4F"/>
    <w:rsid w:val="002D30C6"/>
    <w:rsid w:val="002D7592"/>
    <w:rsid w:val="002E1147"/>
    <w:rsid w:val="002E3A5F"/>
    <w:rsid w:val="002F384A"/>
    <w:rsid w:val="002F6F5F"/>
    <w:rsid w:val="00303F3C"/>
    <w:rsid w:val="00312053"/>
    <w:rsid w:val="0031506C"/>
    <w:rsid w:val="00317E96"/>
    <w:rsid w:val="003334F1"/>
    <w:rsid w:val="00334278"/>
    <w:rsid w:val="003342F8"/>
    <w:rsid w:val="00335D5C"/>
    <w:rsid w:val="00335DCD"/>
    <w:rsid w:val="0034139C"/>
    <w:rsid w:val="00343404"/>
    <w:rsid w:val="00354DC7"/>
    <w:rsid w:val="00362526"/>
    <w:rsid w:val="00363288"/>
    <w:rsid w:val="00364725"/>
    <w:rsid w:val="003742F7"/>
    <w:rsid w:val="003868CC"/>
    <w:rsid w:val="00386BF0"/>
    <w:rsid w:val="003870AB"/>
    <w:rsid w:val="00387313"/>
    <w:rsid w:val="003962EB"/>
    <w:rsid w:val="003A0EEB"/>
    <w:rsid w:val="003A2229"/>
    <w:rsid w:val="003B2E5C"/>
    <w:rsid w:val="003D0581"/>
    <w:rsid w:val="003D0D90"/>
    <w:rsid w:val="003D1335"/>
    <w:rsid w:val="003E06CF"/>
    <w:rsid w:val="003E2236"/>
    <w:rsid w:val="003E5F74"/>
    <w:rsid w:val="003E617A"/>
    <w:rsid w:val="003F370A"/>
    <w:rsid w:val="0041738D"/>
    <w:rsid w:val="004229CC"/>
    <w:rsid w:val="004250AD"/>
    <w:rsid w:val="004264F1"/>
    <w:rsid w:val="00430200"/>
    <w:rsid w:val="00431D72"/>
    <w:rsid w:val="00437AAA"/>
    <w:rsid w:val="00441F87"/>
    <w:rsid w:val="00444FBB"/>
    <w:rsid w:val="004514A1"/>
    <w:rsid w:val="004567E1"/>
    <w:rsid w:val="00466A08"/>
    <w:rsid w:val="0047041D"/>
    <w:rsid w:val="0047275D"/>
    <w:rsid w:val="0047322C"/>
    <w:rsid w:val="00476E29"/>
    <w:rsid w:val="00476EFB"/>
    <w:rsid w:val="0047736B"/>
    <w:rsid w:val="00480682"/>
    <w:rsid w:val="004835C1"/>
    <w:rsid w:val="004837DD"/>
    <w:rsid w:val="0048458B"/>
    <w:rsid w:val="004846B2"/>
    <w:rsid w:val="00491503"/>
    <w:rsid w:val="00493C5D"/>
    <w:rsid w:val="0049507C"/>
    <w:rsid w:val="00495134"/>
    <w:rsid w:val="00497575"/>
    <w:rsid w:val="004A4B5B"/>
    <w:rsid w:val="004B1166"/>
    <w:rsid w:val="004B30BA"/>
    <w:rsid w:val="004C0EB6"/>
    <w:rsid w:val="004C160C"/>
    <w:rsid w:val="004C5222"/>
    <w:rsid w:val="004D01EA"/>
    <w:rsid w:val="004D0C82"/>
    <w:rsid w:val="004D4800"/>
    <w:rsid w:val="004D7172"/>
    <w:rsid w:val="004D7D89"/>
    <w:rsid w:val="004E079F"/>
    <w:rsid w:val="004E4CD5"/>
    <w:rsid w:val="004F4524"/>
    <w:rsid w:val="004F61E7"/>
    <w:rsid w:val="00500F2D"/>
    <w:rsid w:val="00510DE6"/>
    <w:rsid w:val="00513AB3"/>
    <w:rsid w:val="005172B7"/>
    <w:rsid w:val="00524506"/>
    <w:rsid w:val="00533B23"/>
    <w:rsid w:val="00536072"/>
    <w:rsid w:val="005369BD"/>
    <w:rsid w:val="00537663"/>
    <w:rsid w:val="00542830"/>
    <w:rsid w:val="00542CFE"/>
    <w:rsid w:val="00544F04"/>
    <w:rsid w:val="00546475"/>
    <w:rsid w:val="00550049"/>
    <w:rsid w:val="0055116F"/>
    <w:rsid w:val="00551693"/>
    <w:rsid w:val="00551D95"/>
    <w:rsid w:val="00556DCF"/>
    <w:rsid w:val="0056184E"/>
    <w:rsid w:val="00563B4F"/>
    <w:rsid w:val="00565042"/>
    <w:rsid w:val="0057719D"/>
    <w:rsid w:val="00584B3D"/>
    <w:rsid w:val="005875E1"/>
    <w:rsid w:val="005910BF"/>
    <w:rsid w:val="005918F6"/>
    <w:rsid w:val="00591DAD"/>
    <w:rsid w:val="00593A60"/>
    <w:rsid w:val="005954D3"/>
    <w:rsid w:val="00596762"/>
    <w:rsid w:val="005974F4"/>
    <w:rsid w:val="005A2181"/>
    <w:rsid w:val="005A2CBC"/>
    <w:rsid w:val="005B4794"/>
    <w:rsid w:val="005B50B8"/>
    <w:rsid w:val="005B5F9C"/>
    <w:rsid w:val="005C0BD7"/>
    <w:rsid w:val="005C36A5"/>
    <w:rsid w:val="005C48B8"/>
    <w:rsid w:val="005C48FF"/>
    <w:rsid w:val="005D4FDE"/>
    <w:rsid w:val="005D570C"/>
    <w:rsid w:val="005D7F8B"/>
    <w:rsid w:val="005E2C0A"/>
    <w:rsid w:val="005E3BF3"/>
    <w:rsid w:val="005E46F7"/>
    <w:rsid w:val="005E4D7C"/>
    <w:rsid w:val="005F23CF"/>
    <w:rsid w:val="005F4F8A"/>
    <w:rsid w:val="005F76C3"/>
    <w:rsid w:val="00603E42"/>
    <w:rsid w:val="00605854"/>
    <w:rsid w:val="00606195"/>
    <w:rsid w:val="00607EEA"/>
    <w:rsid w:val="006105B1"/>
    <w:rsid w:val="006108EE"/>
    <w:rsid w:val="00610CFC"/>
    <w:rsid w:val="00614DC1"/>
    <w:rsid w:val="0061592A"/>
    <w:rsid w:val="006169B7"/>
    <w:rsid w:val="00620FC9"/>
    <w:rsid w:val="006214C9"/>
    <w:rsid w:val="00623625"/>
    <w:rsid w:val="00623B92"/>
    <w:rsid w:val="006254AD"/>
    <w:rsid w:val="0062648F"/>
    <w:rsid w:val="00626A99"/>
    <w:rsid w:val="006377C2"/>
    <w:rsid w:val="00640C0C"/>
    <w:rsid w:val="00644325"/>
    <w:rsid w:val="00644666"/>
    <w:rsid w:val="00652954"/>
    <w:rsid w:val="00653B31"/>
    <w:rsid w:val="00656EDA"/>
    <w:rsid w:val="006570E9"/>
    <w:rsid w:val="006571D6"/>
    <w:rsid w:val="006614BA"/>
    <w:rsid w:val="00662855"/>
    <w:rsid w:val="00663244"/>
    <w:rsid w:val="00667CE6"/>
    <w:rsid w:val="00671690"/>
    <w:rsid w:val="006750DC"/>
    <w:rsid w:val="0067527A"/>
    <w:rsid w:val="0067597B"/>
    <w:rsid w:val="0067745C"/>
    <w:rsid w:val="00677AE8"/>
    <w:rsid w:val="00682A79"/>
    <w:rsid w:val="00682E8A"/>
    <w:rsid w:val="0068333F"/>
    <w:rsid w:val="006949D1"/>
    <w:rsid w:val="00695D4C"/>
    <w:rsid w:val="006A475F"/>
    <w:rsid w:val="006A6354"/>
    <w:rsid w:val="006B2442"/>
    <w:rsid w:val="006B3AFE"/>
    <w:rsid w:val="006B3F02"/>
    <w:rsid w:val="006B7D96"/>
    <w:rsid w:val="006C383F"/>
    <w:rsid w:val="006C4CF4"/>
    <w:rsid w:val="006E58CE"/>
    <w:rsid w:val="006E76C3"/>
    <w:rsid w:val="006E7D8B"/>
    <w:rsid w:val="006F0E3D"/>
    <w:rsid w:val="006F1FCB"/>
    <w:rsid w:val="006F3423"/>
    <w:rsid w:val="00703584"/>
    <w:rsid w:val="0070565A"/>
    <w:rsid w:val="0071145F"/>
    <w:rsid w:val="00733171"/>
    <w:rsid w:val="007353FF"/>
    <w:rsid w:val="0073579A"/>
    <w:rsid w:val="00747108"/>
    <w:rsid w:val="0074785D"/>
    <w:rsid w:val="007511CA"/>
    <w:rsid w:val="0075718E"/>
    <w:rsid w:val="00757C8A"/>
    <w:rsid w:val="007748C5"/>
    <w:rsid w:val="007754DA"/>
    <w:rsid w:val="00783EBA"/>
    <w:rsid w:val="00790A21"/>
    <w:rsid w:val="00790FF1"/>
    <w:rsid w:val="007941C2"/>
    <w:rsid w:val="007A4153"/>
    <w:rsid w:val="007A4E08"/>
    <w:rsid w:val="007B1F7D"/>
    <w:rsid w:val="007B6609"/>
    <w:rsid w:val="007B6969"/>
    <w:rsid w:val="007B7419"/>
    <w:rsid w:val="007C0074"/>
    <w:rsid w:val="007C11C3"/>
    <w:rsid w:val="007C1FFB"/>
    <w:rsid w:val="007C50A0"/>
    <w:rsid w:val="007D1EA6"/>
    <w:rsid w:val="007D280D"/>
    <w:rsid w:val="007D2EA8"/>
    <w:rsid w:val="007E2C64"/>
    <w:rsid w:val="007E7720"/>
    <w:rsid w:val="007F1FF4"/>
    <w:rsid w:val="007F7764"/>
    <w:rsid w:val="008018AB"/>
    <w:rsid w:val="00802648"/>
    <w:rsid w:val="00812E97"/>
    <w:rsid w:val="00815CDE"/>
    <w:rsid w:val="0081647C"/>
    <w:rsid w:val="00820395"/>
    <w:rsid w:val="00823569"/>
    <w:rsid w:val="00824308"/>
    <w:rsid w:val="00826EB2"/>
    <w:rsid w:val="0083126E"/>
    <w:rsid w:val="008345EC"/>
    <w:rsid w:val="008354AD"/>
    <w:rsid w:val="00842C24"/>
    <w:rsid w:val="00851F5E"/>
    <w:rsid w:val="00857220"/>
    <w:rsid w:val="00857840"/>
    <w:rsid w:val="00864D7E"/>
    <w:rsid w:val="00866A86"/>
    <w:rsid w:val="008705E1"/>
    <w:rsid w:val="008724B8"/>
    <w:rsid w:val="008725F4"/>
    <w:rsid w:val="00876867"/>
    <w:rsid w:val="00877271"/>
    <w:rsid w:val="00880E83"/>
    <w:rsid w:val="0088199B"/>
    <w:rsid w:val="00886D33"/>
    <w:rsid w:val="008873CF"/>
    <w:rsid w:val="008875E9"/>
    <w:rsid w:val="0089198F"/>
    <w:rsid w:val="0089289A"/>
    <w:rsid w:val="008A2B1C"/>
    <w:rsid w:val="008A4599"/>
    <w:rsid w:val="008A5D29"/>
    <w:rsid w:val="008A75BB"/>
    <w:rsid w:val="008B3431"/>
    <w:rsid w:val="008B3D53"/>
    <w:rsid w:val="008C03B8"/>
    <w:rsid w:val="008C1F4F"/>
    <w:rsid w:val="008C39FA"/>
    <w:rsid w:val="008C4520"/>
    <w:rsid w:val="008C4C89"/>
    <w:rsid w:val="008C532D"/>
    <w:rsid w:val="008D3F76"/>
    <w:rsid w:val="008D7774"/>
    <w:rsid w:val="008D7E26"/>
    <w:rsid w:val="008E0249"/>
    <w:rsid w:val="008E25E6"/>
    <w:rsid w:val="008E6744"/>
    <w:rsid w:val="008F0AF9"/>
    <w:rsid w:val="008F2109"/>
    <w:rsid w:val="008F211D"/>
    <w:rsid w:val="008F256F"/>
    <w:rsid w:val="008F43B2"/>
    <w:rsid w:val="00901B21"/>
    <w:rsid w:val="009039FD"/>
    <w:rsid w:val="0090417B"/>
    <w:rsid w:val="0090420E"/>
    <w:rsid w:val="0090507E"/>
    <w:rsid w:val="0090693B"/>
    <w:rsid w:val="0091165F"/>
    <w:rsid w:val="00915854"/>
    <w:rsid w:val="00920211"/>
    <w:rsid w:val="009253B6"/>
    <w:rsid w:val="0093366B"/>
    <w:rsid w:val="00933F4F"/>
    <w:rsid w:val="00937FF5"/>
    <w:rsid w:val="00944DF0"/>
    <w:rsid w:val="009469AF"/>
    <w:rsid w:val="00953C94"/>
    <w:rsid w:val="0096134F"/>
    <w:rsid w:val="009616B3"/>
    <w:rsid w:val="00964A08"/>
    <w:rsid w:val="0096725D"/>
    <w:rsid w:val="00973895"/>
    <w:rsid w:val="00983D4D"/>
    <w:rsid w:val="00986AA2"/>
    <w:rsid w:val="0099799A"/>
    <w:rsid w:val="009A7202"/>
    <w:rsid w:val="009B1389"/>
    <w:rsid w:val="009B3861"/>
    <w:rsid w:val="009B6C5B"/>
    <w:rsid w:val="009C098B"/>
    <w:rsid w:val="009C2CAA"/>
    <w:rsid w:val="009C5C18"/>
    <w:rsid w:val="009C6ADC"/>
    <w:rsid w:val="009D0F48"/>
    <w:rsid w:val="009D2514"/>
    <w:rsid w:val="009D4D45"/>
    <w:rsid w:val="009D527A"/>
    <w:rsid w:val="009F7E14"/>
    <w:rsid w:val="00A0160F"/>
    <w:rsid w:val="00A02EAC"/>
    <w:rsid w:val="00A03D3F"/>
    <w:rsid w:val="00A0642F"/>
    <w:rsid w:val="00A111D6"/>
    <w:rsid w:val="00A112F0"/>
    <w:rsid w:val="00A1307C"/>
    <w:rsid w:val="00A169B4"/>
    <w:rsid w:val="00A20242"/>
    <w:rsid w:val="00A23590"/>
    <w:rsid w:val="00A2587C"/>
    <w:rsid w:val="00A319D8"/>
    <w:rsid w:val="00A341CB"/>
    <w:rsid w:val="00A34ABD"/>
    <w:rsid w:val="00A36801"/>
    <w:rsid w:val="00A36EB7"/>
    <w:rsid w:val="00A408E2"/>
    <w:rsid w:val="00A5494D"/>
    <w:rsid w:val="00A57AC7"/>
    <w:rsid w:val="00A60205"/>
    <w:rsid w:val="00A60856"/>
    <w:rsid w:val="00A6461C"/>
    <w:rsid w:val="00A668C0"/>
    <w:rsid w:val="00A66D42"/>
    <w:rsid w:val="00A750BA"/>
    <w:rsid w:val="00A763C3"/>
    <w:rsid w:val="00A77287"/>
    <w:rsid w:val="00A81395"/>
    <w:rsid w:val="00A82EA4"/>
    <w:rsid w:val="00A834F2"/>
    <w:rsid w:val="00A863B9"/>
    <w:rsid w:val="00A87836"/>
    <w:rsid w:val="00A92F83"/>
    <w:rsid w:val="00A952FC"/>
    <w:rsid w:val="00AA025A"/>
    <w:rsid w:val="00AA08FF"/>
    <w:rsid w:val="00AA6D5D"/>
    <w:rsid w:val="00AB656B"/>
    <w:rsid w:val="00AD0DB7"/>
    <w:rsid w:val="00AD455F"/>
    <w:rsid w:val="00AD6D6B"/>
    <w:rsid w:val="00AD7108"/>
    <w:rsid w:val="00AE376C"/>
    <w:rsid w:val="00AE42EF"/>
    <w:rsid w:val="00AF2135"/>
    <w:rsid w:val="00AF2E8C"/>
    <w:rsid w:val="00AF7875"/>
    <w:rsid w:val="00B0225A"/>
    <w:rsid w:val="00B0456D"/>
    <w:rsid w:val="00B0493F"/>
    <w:rsid w:val="00B0683E"/>
    <w:rsid w:val="00B06F63"/>
    <w:rsid w:val="00B13800"/>
    <w:rsid w:val="00B13FC4"/>
    <w:rsid w:val="00B21D7E"/>
    <w:rsid w:val="00B22387"/>
    <w:rsid w:val="00B23EE1"/>
    <w:rsid w:val="00B24083"/>
    <w:rsid w:val="00B26D88"/>
    <w:rsid w:val="00B43A35"/>
    <w:rsid w:val="00B43C60"/>
    <w:rsid w:val="00B45723"/>
    <w:rsid w:val="00B47273"/>
    <w:rsid w:val="00B5082D"/>
    <w:rsid w:val="00B529B3"/>
    <w:rsid w:val="00B5609C"/>
    <w:rsid w:val="00B62816"/>
    <w:rsid w:val="00B6667C"/>
    <w:rsid w:val="00B7678E"/>
    <w:rsid w:val="00B8629F"/>
    <w:rsid w:val="00B90740"/>
    <w:rsid w:val="00B918AF"/>
    <w:rsid w:val="00B95747"/>
    <w:rsid w:val="00B974E4"/>
    <w:rsid w:val="00BA473F"/>
    <w:rsid w:val="00BA54C0"/>
    <w:rsid w:val="00BA55AA"/>
    <w:rsid w:val="00BA7EBE"/>
    <w:rsid w:val="00BD0938"/>
    <w:rsid w:val="00BD0D4A"/>
    <w:rsid w:val="00BD2A6D"/>
    <w:rsid w:val="00BD7C75"/>
    <w:rsid w:val="00BE2EB7"/>
    <w:rsid w:val="00BE6F93"/>
    <w:rsid w:val="00BF18AA"/>
    <w:rsid w:val="00BF2B77"/>
    <w:rsid w:val="00BF76C0"/>
    <w:rsid w:val="00C0186A"/>
    <w:rsid w:val="00C03546"/>
    <w:rsid w:val="00C07058"/>
    <w:rsid w:val="00C07F39"/>
    <w:rsid w:val="00C171C3"/>
    <w:rsid w:val="00C20B65"/>
    <w:rsid w:val="00C21F4D"/>
    <w:rsid w:val="00C23307"/>
    <w:rsid w:val="00C243EF"/>
    <w:rsid w:val="00C24C34"/>
    <w:rsid w:val="00C32E94"/>
    <w:rsid w:val="00C330FF"/>
    <w:rsid w:val="00C42029"/>
    <w:rsid w:val="00C42351"/>
    <w:rsid w:val="00C4246E"/>
    <w:rsid w:val="00C42975"/>
    <w:rsid w:val="00C525A5"/>
    <w:rsid w:val="00C56E35"/>
    <w:rsid w:val="00C64C41"/>
    <w:rsid w:val="00C77039"/>
    <w:rsid w:val="00C8565A"/>
    <w:rsid w:val="00C86097"/>
    <w:rsid w:val="00C926C0"/>
    <w:rsid w:val="00C958C2"/>
    <w:rsid w:val="00CA0A82"/>
    <w:rsid w:val="00CA301A"/>
    <w:rsid w:val="00CB063C"/>
    <w:rsid w:val="00CB575D"/>
    <w:rsid w:val="00CC05E7"/>
    <w:rsid w:val="00CC2738"/>
    <w:rsid w:val="00CC5B3D"/>
    <w:rsid w:val="00CC6B1B"/>
    <w:rsid w:val="00CC7920"/>
    <w:rsid w:val="00CC7925"/>
    <w:rsid w:val="00CD5E6F"/>
    <w:rsid w:val="00CD60DF"/>
    <w:rsid w:val="00CD74C0"/>
    <w:rsid w:val="00CF2643"/>
    <w:rsid w:val="00CF3F8E"/>
    <w:rsid w:val="00CF6EC7"/>
    <w:rsid w:val="00D03F56"/>
    <w:rsid w:val="00D059B2"/>
    <w:rsid w:val="00D05A20"/>
    <w:rsid w:val="00D069AA"/>
    <w:rsid w:val="00D100C1"/>
    <w:rsid w:val="00D121AD"/>
    <w:rsid w:val="00D13B44"/>
    <w:rsid w:val="00D2587D"/>
    <w:rsid w:val="00D2790B"/>
    <w:rsid w:val="00D27A18"/>
    <w:rsid w:val="00D32318"/>
    <w:rsid w:val="00D32F1B"/>
    <w:rsid w:val="00D35A9B"/>
    <w:rsid w:val="00D429CA"/>
    <w:rsid w:val="00D51F8E"/>
    <w:rsid w:val="00D540D8"/>
    <w:rsid w:val="00D578D1"/>
    <w:rsid w:val="00D637FA"/>
    <w:rsid w:val="00D656AB"/>
    <w:rsid w:val="00D667B0"/>
    <w:rsid w:val="00D6696B"/>
    <w:rsid w:val="00D67142"/>
    <w:rsid w:val="00D67217"/>
    <w:rsid w:val="00D82D5D"/>
    <w:rsid w:val="00D857C9"/>
    <w:rsid w:val="00D928A9"/>
    <w:rsid w:val="00D95AD7"/>
    <w:rsid w:val="00DA28A2"/>
    <w:rsid w:val="00DB4976"/>
    <w:rsid w:val="00DB4A98"/>
    <w:rsid w:val="00DB5441"/>
    <w:rsid w:val="00DC0CF8"/>
    <w:rsid w:val="00DC1D37"/>
    <w:rsid w:val="00DC1F67"/>
    <w:rsid w:val="00DD1409"/>
    <w:rsid w:val="00DD4134"/>
    <w:rsid w:val="00DE1765"/>
    <w:rsid w:val="00DE2BE8"/>
    <w:rsid w:val="00DE348F"/>
    <w:rsid w:val="00DE6315"/>
    <w:rsid w:val="00DF4474"/>
    <w:rsid w:val="00DF4D17"/>
    <w:rsid w:val="00DF5253"/>
    <w:rsid w:val="00DF7DBA"/>
    <w:rsid w:val="00E00BB2"/>
    <w:rsid w:val="00E01D85"/>
    <w:rsid w:val="00E03C2E"/>
    <w:rsid w:val="00E06812"/>
    <w:rsid w:val="00E105A0"/>
    <w:rsid w:val="00E131F7"/>
    <w:rsid w:val="00E17C5E"/>
    <w:rsid w:val="00E23181"/>
    <w:rsid w:val="00E3180E"/>
    <w:rsid w:val="00E4219B"/>
    <w:rsid w:val="00E44550"/>
    <w:rsid w:val="00E509C1"/>
    <w:rsid w:val="00E53057"/>
    <w:rsid w:val="00E5653E"/>
    <w:rsid w:val="00E56E2C"/>
    <w:rsid w:val="00E603D0"/>
    <w:rsid w:val="00E640C2"/>
    <w:rsid w:val="00E66C98"/>
    <w:rsid w:val="00E66DAC"/>
    <w:rsid w:val="00E710E5"/>
    <w:rsid w:val="00E73E2A"/>
    <w:rsid w:val="00E7559C"/>
    <w:rsid w:val="00E85662"/>
    <w:rsid w:val="00E866D5"/>
    <w:rsid w:val="00E870D9"/>
    <w:rsid w:val="00E973EC"/>
    <w:rsid w:val="00EA5978"/>
    <w:rsid w:val="00EA6ADF"/>
    <w:rsid w:val="00EB1737"/>
    <w:rsid w:val="00EB2C51"/>
    <w:rsid w:val="00EB6C86"/>
    <w:rsid w:val="00EB7648"/>
    <w:rsid w:val="00EC4EB6"/>
    <w:rsid w:val="00EC54EF"/>
    <w:rsid w:val="00EC5866"/>
    <w:rsid w:val="00EC7427"/>
    <w:rsid w:val="00ED06AD"/>
    <w:rsid w:val="00ED51DF"/>
    <w:rsid w:val="00ED54F5"/>
    <w:rsid w:val="00ED7CA7"/>
    <w:rsid w:val="00EE0002"/>
    <w:rsid w:val="00EE4D8E"/>
    <w:rsid w:val="00EE6FAD"/>
    <w:rsid w:val="00EE78F4"/>
    <w:rsid w:val="00EF07D4"/>
    <w:rsid w:val="00EF13EB"/>
    <w:rsid w:val="00EF16E5"/>
    <w:rsid w:val="00EF1BA3"/>
    <w:rsid w:val="00EF4825"/>
    <w:rsid w:val="00EF4862"/>
    <w:rsid w:val="00EF709E"/>
    <w:rsid w:val="00F06260"/>
    <w:rsid w:val="00F10963"/>
    <w:rsid w:val="00F11BD8"/>
    <w:rsid w:val="00F12B10"/>
    <w:rsid w:val="00F158AB"/>
    <w:rsid w:val="00F17DF6"/>
    <w:rsid w:val="00F218A4"/>
    <w:rsid w:val="00F2329A"/>
    <w:rsid w:val="00F23C55"/>
    <w:rsid w:val="00F23D44"/>
    <w:rsid w:val="00F31B1D"/>
    <w:rsid w:val="00F34146"/>
    <w:rsid w:val="00F4517F"/>
    <w:rsid w:val="00F5491A"/>
    <w:rsid w:val="00F56468"/>
    <w:rsid w:val="00F56E1E"/>
    <w:rsid w:val="00F61D59"/>
    <w:rsid w:val="00F80F39"/>
    <w:rsid w:val="00F8487C"/>
    <w:rsid w:val="00F91843"/>
    <w:rsid w:val="00F95112"/>
    <w:rsid w:val="00F96260"/>
    <w:rsid w:val="00FA02F8"/>
    <w:rsid w:val="00FA43CD"/>
    <w:rsid w:val="00FB200D"/>
    <w:rsid w:val="00FB59B5"/>
    <w:rsid w:val="00FC20E4"/>
    <w:rsid w:val="00FC27F1"/>
    <w:rsid w:val="00FC3E5A"/>
    <w:rsid w:val="00FD2BAC"/>
    <w:rsid w:val="00FD3DB8"/>
    <w:rsid w:val="00FD6E90"/>
    <w:rsid w:val="00FD72DE"/>
    <w:rsid w:val="00FE041A"/>
    <w:rsid w:val="00FE3C9D"/>
    <w:rsid w:val="00FE3E73"/>
    <w:rsid w:val="00FE60BF"/>
    <w:rsid w:val="00FE6B02"/>
    <w:rsid w:val="00FF2E17"/>
    <w:rsid w:val="00FF446E"/>
    <w:rsid w:val="00FF4775"/>
    <w:rsid w:val="00FF50D6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4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4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15</cp:revision>
  <dcterms:created xsi:type="dcterms:W3CDTF">2013-09-04T00:19:00Z</dcterms:created>
  <dcterms:modified xsi:type="dcterms:W3CDTF">2013-09-08T20:18:00Z</dcterms:modified>
</cp:coreProperties>
</file>