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53D8" w14:textId="3DE103A1" w:rsidR="00D109B7" w:rsidRDefault="00AE06DA" w:rsidP="00AE06DA">
      <w:pPr>
        <w:pStyle w:val="berschrift1"/>
      </w:pPr>
      <w:bookmarkStart w:id="0" w:name="_Toc499899094"/>
      <w:r>
        <w:t>Pflichtenheft Projekt Simon Says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7736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069CA" w14:textId="77777777" w:rsidR="00AE06DA" w:rsidRDefault="00AE06DA" w:rsidP="00AE06DA">
          <w:pPr>
            <w:pStyle w:val="Inhaltsverzeichnisberschrift"/>
          </w:pPr>
          <w:r>
            <w:t>Inhaltsverzeichnis</w:t>
          </w:r>
        </w:p>
        <w:p w14:paraId="2453E22A" w14:textId="4B12EF4F" w:rsidR="00F56A13" w:rsidRDefault="00AE06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094" w:history="1">
            <w:r w:rsidR="00F56A13" w:rsidRPr="00174F76">
              <w:rPr>
                <w:rStyle w:val="Hyperlink"/>
                <w:noProof/>
              </w:rPr>
              <w:t>Pflichtenheft Projekt Simon Says</w:t>
            </w:r>
            <w:r w:rsidR="00F56A13">
              <w:rPr>
                <w:noProof/>
                <w:webHidden/>
              </w:rPr>
              <w:tab/>
            </w:r>
            <w:r w:rsidR="00F56A13">
              <w:rPr>
                <w:noProof/>
                <w:webHidden/>
              </w:rPr>
              <w:fldChar w:fldCharType="begin"/>
            </w:r>
            <w:r w:rsidR="00F56A13">
              <w:rPr>
                <w:noProof/>
                <w:webHidden/>
              </w:rPr>
              <w:instrText xml:space="preserve"> PAGEREF _Toc499899094 \h </w:instrText>
            </w:r>
            <w:r w:rsidR="00F56A13">
              <w:rPr>
                <w:noProof/>
                <w:webHidden/>
              </w:rPr>
            </w:r>
            <w:r w:rsidR="00F56A13">
              <w:rPr>
                <w:noProof/>
                <w:webHidden/>
              </w:rPr>
              <w:fldChar w:fldCharType="separate"/>
            </w:r>
            <w:r w:rsidR="00F56A13">
              <w:rPr>
                <w:noProof/>
                <w:webHidden/>
              </w:rPr>
              <w:t>1</w:t>
            </w:r>
            <w:r w:rsidR="00F56A13">
              <w:rPr>
                <w:noProof/>
                <w:webHidden/>
              </w:rPr>
              <w:fldChar w:fldCharType="end"/>
            </w:r>
          </w:hyperlink>
        </w:p>
        <w:p w14:paraId="4118362E" w14:textId="277AF78D" w:rsidR="00F56A13" w:rsidRDefault="006D48C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899095" w:history="1">
            <w:r w:rsidR="00F56A13" w:rsidRPr="00174F76">
              <w:rPr>
                <w:rStyle w:val="Hyperlink"/>
                <w:noProof/>
              </w:rPr>
              <w:t>1. Zielbestimmung</w:t>
            </w:r>
            <w:r w:rsidR="00F56A13">
              <w:rPr>
                <w:noProof/>
                <w:webHidden/>
              </w:rPr>
              <w:tab/>
            </w:r>
            <w:r w:rsidR="00F56A13">
              <w:rPr>
                <w:noProof/>
                <w:webHidden/>
              </w:rPr>
              <w:fldChar w:fldCharType="begin"/>
            </w:r>
            <w:r w:rsidR="00F56A13">
              <w:rPr>
                <w:noProof/>
                <w:webHidden/>
              </w:rPr>
              <w:instrText xml:space="preserve"> PAGEREF _Toc499899095 \h </w:instrText>
            </w:r>
            <w:r w:rsidR="00F56A13">
              <w:rPr>
                <w:noProof/>
                <w:webHidden/>
              </w:rPr>
            </w:r>
            <w:r w:rsidR="00F56A13">
              <w:rPr>
                <w:noProof/>
                <w:webHidden/>
              </w:rPr>
              <w:fldChar w:fldCharType="separate"/>
            </w:r>
            <w:r w:rsidR="00F56A13">
              <w:rPr>
                <w:noProof/>
                <w:webHidden/>
              </w:rPr>
              <w:t>1</w:t>
            </w:r>
            <w:r w:rsidR="00F56A13">
              <w:rPr>
                <w:noProof/>
                <w:webHidden/>
              </w:rPr>
              <w:fldChar w:fldCharType="end"/>
            </w:r>
          </w:hyperlink>
        </w:p>
        <w:p w14:paraId="58E36324" w14:textId="3DB307C8" w:rsidR="00F56A13" w:rsidRDefault="006D48C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899096" w:history="1">
            <w:r w:rsidR="00F56A13" w:rsidRPr="00174F76">
              <w:rPr>
                <w:rStyle w:val="Hyperlink"/>
                <w:noProof/>
              </w:rPr>
              <w:t>2. Produkteinsatz</w:t>
            </w:r>
            <w:r w:rsidR="00F56A13">
              <w:rPr>
                <w:noProof/>
                <w:webHidden/>
              </w:rPr>
              <w:tab/>
            </w:r>
            <w:r w:rsidR="00F56A13">
              <w:rPr>
                <w:noProof/>
                <w:webHidden/>
              </w:rPr>
              <w:fldChar w:fldCharType="begin"/>
            </w:r>
            <w:r w:rsidR="00F56A13">
              <w:rPr>
                <w:noProof/>
                <w:webHidden/>
              </w:rPr>
              <w:instrText xml:space="preserve"> PAGEREF _Toc499899096 \h </w:instrText>
            </w:r>
            <w:r w:rsidR="00F56A13">
              <w:rPr>
                <w:noProof/>
                <w:webHidden/>
              </w:rPr>
            </w:r>
            <w:r w:rsidR="00F56A13">
              <w:rPr>
                <w:noProof/>
                <w:webHidden/>
              </w:rPr>
              <w:fldChar w:fldCharType="separate"/>
            </w:r>
            <w:r w:rsidR="00F56A13">
              <w:rPr>
                <w:noProof/>
                <w:webHidden/>
              </w:rPr>
              <w:t>1</w:t>
            </w:r>
            <w:r w:rsidR="00F56A13">
              <w:rPr>
                <w:noProof/>
                <w:webHidden/>
              </w:rPr>
              <w:fldChar w:fldCharType="end"/>
            </w:r>
          </w:hyperlink>
        </w:p>
        <w:p w14:paraId="265F5384" w14:textId="736DB7CD" w:rsidR="00F56A13" w:rsidRDefault="006D48C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899097" w:history="1">
            <w:r w:rsidR="00F56A13" w:rsidRPr="00174F76">
              <w:rPr>
                <w:rStyle w:val="Hyperlink"/>
                <w:noProof/>
              </w:rPr>
              <w:t>3. Produktfunktionen</w:t>
            </w:r>
            <w:r w:rsidR="00F56A13">
              <w:rPr>
                <w:noProof/>
                <w:webHidden/>
              </w:rPr>
              <w:tab/>
            </w:r>
            <w:r w:rsidR="00F56A13">
              <w:rPr>
                <w:noProof/>
                <w:webHidden/>
              </w:rPr>
              <w:fldChar w:fldCharType="begin"/>
            </w:r>
            <w:r w:rsidR="00F56A13">
              <w:rPr>
                <w:noProof/>
                <w:webHidden/>
              </w:rPr>
              <w:instrText xml:space="preserve"> PAGEREF _Toc499899097 \h </w:instrText>
            </w:r>
            <w:r w:rsidR="00F56A13">
              <w:rPr>
                <w:noProof/>
                <w:webHidden/>
              </w:rPr>
            </w:r>
            <w:r w:rsidR="00F56A13">
              <w:rPr>
                <w:noProof/>
                <w:webHidden/>
              </w:rPr>
              <w:fldChar w:fldCharType="separate"/>
            </w:r>
            <w:r w:rsidR="00F56A13">
              <w:rPr>
                <w:noProof/>
                <w:webHidden/>
              </w:rPr>
              <w:t>1</w:t>
            </w:r>
            <w:r w:rsidR="00F56A13">
              <w:rPr>
                <w:noProof/>
                <w:webHidden/>
              </w:rPr>
              <w:fldChar w:fldCharType="end"/>
            </w:r>
          </w:hyperlink>
        </w:p>
        <w:p w14:paraId="3213B6F6" w14:textId="3E39C116" w:rsidR="00F56A13" w:rsidRDefault="006D48C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899098" w:history="1">
            <w:r w:rsidR="00F56A13" w:rsidRPr="00174F76">
              <w:rPr>
                <w:rStyle w:val="Hyperlink"/>
                <w:noProof/>
              </w:rPr>
              <w:t>4. Produktdaten</w:t>
            </w:r>
            <w:r w:rsidR="00F56A13">
              <w:rPr>
                <w:noProof/>
                <w:webHidden/>
              </w:rPr>
              <w:tab/>
            </w:r>
            <w:r w:rsidR="00F56A13">
              <w:rPr>
                <w:noProof/>
                <w:webHidden/>
              </w:rPr>
              <w:fldChar w:fldCharType="begin"/>
            </w:r>
            <w:r w:rsidR="00F56A13">
              <w:rPr>
                <w:noProof/>
                <w:webHidden/>
              </w:rPr>
              <w:instrText xml:space="preserve"> PAGEREF _Toc499899098 \h </w:instrText>
            </w:r>
            <w:r w:rsidR="00F56A13">
              <w:rPr>
                <w:noProof/>
                <w:webHidden/>
              </w:rPr>
            </w:r>
            <w:r w:rsidR="00F56A13">
              <w:rPr>
                <w:noProof/>
                <w:webHidden/>
              </w:rPr>
              <w:fldChar w:fldCharType="separate"/>
            </w:r>
            <w:r w:rsidR="00F56A13">
              <w:rPr>
                <w:noProof/>
                <w:webHidden/>
              </w:rPr>
              <w:t>2</w:t>
            </w:r>
            <w:r w:rsidR="00F56A13">
              <w:rPr>
                <w:noProof/>
                <w:webHidden/>
              </w:rPr>
              <w:fldChar w:fldCharType="end"/>
            </w:r>
          </w:hyperlink>
        </w:p>
        <w:p w14:paraId="395EC433" w14:textId="41A71FED" w:rsidR="00F56A13" w:rsidRDefault="006D48C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899099" w:history="1">
            <w:r w:rsidR="00F56A13" w:rsidRPr="00174F76">
              <w:rPr>
                <w:rStyle w:val="Hyperlink"/>
                <w:noProof/>
              </w:rPr>
              <w:t>5. Dokumentation</w:t>
            </w:r>
            <w:r w:rsidR="00F56A13">
              <w:rPr>
                <w:noProof/>
                <w:webHidden/>
              </w:rPr>
              <w:tab/>
            </w:r>
            <w:r w:rsidR="00F56A13">
              <w:rPr>
                <w:noProof/>
                <w:webHidden/>
              </w:rPr>
              <w:fldChar w:fldCharType="begin"/>
            </w:r>
            <w:r w:rsidR="00F56A13">
              <w:rPr>
                <w:noProof/>
                <w:webHidden/>
              </w:rPr>
              <w:instrText xml:space="preserve"> PAGEREF _Toc499899099 \h </w:instrText>
            </w:r>
            <w:r w:rsidR="00F56A13">
              <w:rPr>
                <w:noProof/>
                <w:webHidden/>
              </w:rPr>
            </w:r>
            <w:r w:rsidR="00F56A13">
              <w:rPr>
                <w:noProof/>
                <w:webHidden/>
              </w:rPr>
              <w:fldChar w:fldCharType="separate"/>
            </w:r>
            <w:r w:rsidR="00F56A13">
              <w:rPr>
                <w:noProof/>
                <w:webHidden/>
              </w:rPr>
              <w:t>2</w:t>
            </w:r>
            <w:r w:rsidR="00F56A13">
              <w:rPr>
                <w:noProof/>
                <w:webHidden/>
              </w:rPr>
              <w:fldChar w:fldCharType="end"/>
            </w:r>
          </w:hyperlink>
        </w:p>
        <w:p w14:paraId="37A26F02" w14:textId="0D7A351A" w:rsidR="00AE06DA" w:rsidRPr="00AE06DA" w:rsidRDefault="00AE06DA" w:rsidP="00AE06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2BC0403" w14:textId="31806D55" w:rsidR="00AE06DA" w:rsidRDefault="00AE06DA" w:rsidP="00AE06DA">
      <w:pPr>
        <w:pStyle w:val="berschrift2"/>
      </w:pPr>
      <w:bookmarkStart w:id="1" w:name="_Toc499899095"/>
      <w:r>
        <w:t>1. Zielbestimmung</w:t>
      </w:r>
      <w:bookmarkEnd w:id="1"/>
    </w:p>
    <w:p w14:paraId="5E5C920C" w14:textId="6D0DBFBF" w:rsidR="00AE06DA" w:rsidRDefault="00AE06DA" w:rsidP="00AE06DA">
      <w:r>
        <w:t xml:space="preserve">Das Spiel Simon Says soll mithilfe eines </w:t>
      </w:r>
      <w:proofErr w:type="spellStart"/>
      <w:r w:rsidRPr="00AE06DA">
        <w:t>nodeMCU</w:t>
      </w:r>
      <w:proofErr w:type="spellEnd"/>
      <w:r w:rsidRPr="00AE06DA">
        <w:t>-Microcontrollerboards</w:t>
      </w:r>
      <w:r>
        <w:rPr>
          <w:sz w:val="18"/>
          <w:szCs w:val="18"/>
        </w:rPr>
        <w:t xml:space="preserve"> </w:t>
      </w:r>
      <w:r>
        <w:t>als mobile Spielkonsole realisiert werden. Dies hat eine Hard- u. Softwarelösung mitinbegriffen.</w:t>
      </w:r>
    </w:p>
    <w:p w14:paraId="4381F2A1" w14:textId="6B45E839" w:rsidR="00AE06DA" w:rsidRDefault="00AE06DA" w:rsidP="00AE06DA"/>
    <w:p w14:paraId="4CE2089F" w14:textId="066D2BCD" w:rsidR="00AE06DA" w:rsidRDefault="00AE06DA" w:rsidP="00BE313B">
      <w:pPr>
        <w:pStyle w:val="berschrift2"/>
      </w:pPr>
      <w:bookmarkStart w:id="2" w:name="_Toc499899096"/>
      <w:r>
        <w:t>2. Produkteinsatz</w:t>
      </w:r>
      <w:bookmarkEnd w:id="2"/>
    </w:p>
    <w:p w14:paraId="1A6B74D1" w14:textId="1249EE5B" w:rsidR="00BE313B" w:rsidRDefault="00BE313B" w:rsidP="00BE313B">
      <w:r>
        <w:t xml:space="preserve">Das Produkt soll als Prototyp dienen und nicht produktiv eingesetzt werde. </w:t>
      </w:r>
      <w:r w:rsidRPr="00BE313B">
        <w:t>Das Produkt soll modular entwickelt werden.</w:t>
      </w:r>
    </w:p>
    <w:p w14:paraId="3949E20A" w14:textId="16226755" w:rsidR="00BE313B" w:rsidRDefault="00BE313B" w:rsidP="00BE313B">
      <w:pPr>
        <w:pStyle w:val="berschrift2"/>
      </w:pPr>
      <w:bookmarkStart w:id="3" w:name="_Toc499899097"/>
      <w:r>
        <w:t>3. Produktfunktionen</w:t>
      </w:r>
      <w:bookmarkEnd w:id="3"/>
    </w:p>
    <w:p w14:paraId="40E2EAB7" w14:textId="77777777" w:rsidR="00F56A13" w:rsidRPr="00F56A13" w:rsidRDefault="00F56A13" w:rsidP="00F56A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BE313B" w:rsidRPr="00BE313B" w14:paraId="7B717C87" w14:textId="1FAE2C31" w:rsidTr="00BE313B">
        <w:tc>
          <w:tcPr>
            <w:tcW w:w="1271" w:type="dxa"/>
          </w:tcPr>
          <w:p w14:paraId="6D875269" w14:textId="5B1553D0" w:rsidR="00BE313B" w:rsidRPr="00BE313B" w:rsidRDefault="00BE313B" w:rsidP="00D109B7">
            <w:pPr>
              <w:rPr>
                <w:b/>
              </w:rPr>
            </w:pPr>
            <w:r w:rsidRPr="00BE313B">
              <w:rPr>
                <w:b/>
              </w:rPr>
              <w:t>Modul</w:t>
            </w:r>
          </w:p>
        </w:tc>
        <w:tc>
          <w:tcPr>
            <w:tcW w:w="7791" w:type="dxa"/>
          </w:tcPr>
          <w:p w14:paraId="77E20DF1" w14:textId="06EC9219" w:rsidR="00BE313B" w:rsidRPr="00BE313B" w:rsidRDefault="00BE313B" w:rsidP="00D109B7">
            <w:pPr>
              <w:rPr>
                <w:b/>
              </w:rPr>
            </w:pPr>
            <w:r w:rsidRPr="00BE313B">
              <w:rPr>
                <w:b/>
              </w:rPr>
              <w:t>Beschreibung</w:t>
            </w:r>
          </w:p>
        </w:tc>
      </w:tr>
      <w:tr w:rsidR="00BE313B" w:rsidRPr="00BE313B" w14:paraId="1D858E27" w14:textId="363DD4F5" w:rsidTr="00BE313B">
        <w:tc>
          <w:tcPr>
            <w:tcW w:w="1271" w:type="dxa"/>
          </w:tcPr>
          <w:p w14:paraId="4BC346F2" w14:textId="29D2B921" w:rsidR="00BE313B" w:rsidRPr="00BE313B" w:rsidRDefault="00BE313B" w:rsidP="00D109B7">
            <w:r w:rsidRPr="00BE313B">
              <w:t>/LF10/</w:t>
            </w:r>
          </w:p>
        </w:tc>
        <w:tc>
          <w:tcPr>
            <w:tcW w:w="7791" w:type="dxa"/>
          </w:tcPr>
          <w:p w14:paraId="7D1F7EF6" w14:textId="62018448" w:rsidR="00BE313B" w:rsidRPr="00D109B7" w:rsidRDefault="00D109B7" w:rsidP="00D109B7">
            <w:r w:rsidRPr="00D109B7">
              <w:t>Das Spiel besteht aus vier großen Feldern in den Farben Rot, Blau, Gelb und Grün, jedem Feld ist eine LED und eine Taste zugeordnet.</w:t>
            </w:r>
          </w:p>
        </w:tc>
      </w:tr>
      <w:tr w:rsidR="00BE313B" w:rsidRPr="00BE313B" w14:paraId="6EA900E8" w14:textId="3C5699E8" w:rsidTr="00BE313B">
        <w:tc>
          <w:tcPr>
            <w:tcW w:w="1271" w:type="dxa"/>
          </w:tcPr>
          <w:p w14:paraId="27AB38A6" w14:textId="3541F302" w:rsidR="00BE313B" w:rsidRPr="00BE313B" w:rsidRDefault="00BE313B" w:rsidP="00D109B7">
            <w:r>
              <w:t>/LF2</w:t>
            </w:r>
            <w:r w:rsidRPr="00BE313B">
              <w:t>0/</w:t>
            </w:r>
          </w:p>
        </w:tc>
        <w:tc>
          <w:tcPr>
            <w:tcW w:w="7791" w:type="dxa"/>
          </w:tcPr>
          <w:p w14:paraId="615B1A8B" w14:textId="5F0AD87A" w:rsidR="00BE313B" w:rsidRPr="00D109B7" w:rsidRDefault="00D109B7" w:rsidP="00F56A13">
            <w:r w:rsidRPr="00D109B7">
              <w:t>Die Felder leuchten in einem zufällig ausgewählten, aber innerhalb eines Spiels identischen Musters (</w:t>
            </w:r>
            <w:r w:rsidRPr="009A1A69">
              <w:t>beginnend</w:t>
            </w:r>
            <w:r w:rsidRPr="00D109B7">
              <w:t xml:space="preserve"> mit einem einzigen Feld). Der Spieler muss die Taster der Felder in der vom Muster vorgegebenen Reihenfolge drücken.</w:t>
            </w:r>
          </w:p>
        </w:tc>
      </w:tr>
      <w:tr w:rsidR="00BE313B" w:rsidRPr="00BE313B" w14:paraId="540C4931" w14:textId="77777777" w:rsidTr="00BE313B">
        <w:tc>
          <w:tcPr>
            <w:tcW w:w="1271" w:type="dxa"/>
          </w:tcPr>
          <w:p w14:paraId="298F60C4" w14:textId="0ABD3BF4" w:rsidR="00BE313B" w:rsidRDefault="00BE313B" w:rsidP="00D109B7">
            <w:r>
              <w:t>/LF3</w:t>
            </w:r>
            <w:r w:rsidRPr="00BE313B">
              <w:t>0/</w:t>
            </w:r>
          </w:p>
        </w:tc>
        <w:tc>
          <w:tcPr>
            <w:tcW w:w="7791" w:type="dxa"/>
          </w:tcPr>
          <w:p w14:paraId="7C7FF5F9" w14:textId="4126EB51" w:rsidR="00BE313B" w:rsidRPr="00D109B7" w:rsidRDefault="00D109B7" w:rsidP="00D109B7">
            <w:r w:rsidRPr="00D109B7">
              <w:t>Sofern das Muster durch den Spieler korrekt Eingegeben wurde, verlängert sich das Muster um ein weiteres zufällig ausgewähltes Feld.</w:t>
            </w:r>
          </w:p>
        </w:tc>
      </w:tr>
      <w:tr w:rsidR="00BE313B" w:rsidRPr="00BE313B" w14:paraId="1747846D" w14:textId="77777777" w:rsidTr="00BE313B">
        <w:tc>
          <w:tcPr>
            <w:tcW w:w="1271" w:type="dxa"/>
          </w:tcPr>
          <w:p w14:paraId="3C5F48EC" w14:textId="60836DCC" w:rsidR="00BE313B" w:rsidRDefault="00BE313B" w:rsidP="00D109B7">
            <w:r>
              <w:t>/LF4</w:t>
            </w:r>
            <w:r w:rsidRPr="00BE313B">
              <w:t>0/</w:t>
            </w:r>
          </w:p>
        </w:tc>
        <w:tc>
          <w:tcPr>
            <w:tcW w:w="7791" w:type="dxa"/>
          </w:tcPr>
          <w:p w14:paraId="2E7D4832" w14:textId="28B11ED8" w:rsidR="00BE313B" w:rsidRPr="00D109B7" w:rsidRDefault="00D109B7" w:rsidP="00D109B7">
            <w:r w:rsidRPr="00D109B7">
              <w:t>Die Länge der erfolgreich durch den Spieler nachgespielten Reihenfolgen stellt dessen erreichte Punkte dar.</w:t>
            </w:r>
          </w:p>
        </w:tc>
      </w:tr>
      <w:tr w:rsidR="00E468EA" w:rsidRPr="00BE313B" w14:paraId="114451E0" w14:textId="77777777" w:rsidTr="00BE313B">
        <w:tc>
          <w:tcPr>
            <w:tcW w:w="1271" w:type="dxa"/>
          </w:tcPr>
          <w:p w14:paraId="52E26254" w14:textId="07898581" w:rsidR="00E468EA" w:rsidRDefault="00E468EA" w:rsidP="00D109B7">
            <w:r>
              <w:t>/LF50/</w:t>
            </w:r>
          </w:p>
        </w:tc>
        <w:tc>
          <w:tcPr>
            <w:tcW w:w="7791" w:type="dxa"/>
          </w:tcPr>
          <w:p w14:paraId="51E31FB5" w14:textId="4CD0687B" w:rsidR="00E468EA" w:rsidRPr="00E468EA" w:rsidRDefault="00E468EA" w:rsidP="00D109B7">
            <w:r w:rsidRPr="00E468EA">
              <w:t>Mit der Länge der Reihe nimmt auch die Geschwindigkeit der Reihen zu.</w:t>
            </w:r>
          </w:p>
        </w:tc>
      </w:tr>
    </w:tbl>
    <w:p w14:paraId="60DEA284" w14:textId="57E6E115" w:rsidR="00BE313B" w:rsidRDefault="00BE313B" w:rsidP="00BE313B">
      <w:bookmarkStart w:id="4" w:name="_GoBack"/>
      <w:bookmarkEnd w:id="4"/>
    </w:p>
    <w:p w14:paraId="3C9DA33F" w14:textId="77777777" w:rsidR="009A1A69" w:rsidRDefault="009A1A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55C409" w14:textId="4E73695B" w:rsidR="00E468EA" w:rsidRDefault="00E468EA" w:rsidP="00E468EA">
      <w:pPr>
        <w:pStyle w:val="berschrift2"/>
      </w:pPr>
      <w:bookmarkStart w:id="5" w:name="_Toc499899098"/>
      <w:r>
        <w:lastRenderedPageBreak/>
        <w:t>4. Produktdaten</w:t>
      </w:r>
      <w:bookmarkEnd w:id="5"/>
    </w:p>
    <w:p w14:paraId="0EF0854D" w14:textId="6E1F73A3" w:rsidR="002B52B0" w:rsidRDefault="002B52B0" w:rsidP="002B52B0">
      <w:pPr>
        <w:autoSpaceDE w:val="0"/>
        <w:autoSpaceDN w:val="0"/>
        <w:adjustRightInd w:val="0"/>
      </w:pPr>
      <w:r w:rsidRPr="002B52B0">
        <w:t xml:space="preserve">/LD10/ </w:t>
      </w:r>
      <w:r w:rsidR="009A1A69">
        <w:t>Spieldaten müssen nicht über einen Neustart hinaus gespeichert werden.</w:t>
      </w:r>
    </w:p>
    <w:p w14:paraId="47A419E4" w14:textId="3ABD5DF4" w:rsidR="009A1A69" w:rsidRDefault="009A1A69" w:rsidP="009A1A69">
      <w:pPr>
        <w:pStyle w:val="berschrift2"/>
      </w:pPr>
      <w:bookmarkStart w:id="6" w:name="_Toc499899099"/>
      <w:r>
        <w:t>5. Dokumentation</w:t>
      </w:r>
      <w:bookmarkEnd w:id="6"/>
    </w:p>
    <w:p w14:paraId="78B4E2F2" w14:textId="40382A1D" w:rsidR="009A1A69" w:rsidRPr="009A1A69" w:rsidRDefault="009A1A69" w:rsidP="009A1A69">
      <w:pPr>
        <w:autoSpaceDE w:val="0"/>
        <w:autoSpaceDN w:val="0"/>
        <w:adjustRightInd w:val="0"/>
      </w:pPr>
      <w:r w:rsidRPr="009A1A69">
        <w:t xml:space="preserve">Der aktuelle Quellcode, das ausgefüllte Lastenheft und die Kann-Liste werden nach jedem Termin im </w:t>
      </w:r>
      <w:proofErr w:type="spellStart"/>
      <w:r w:rsidRPr="009A1A69">
        <w:t>ePortfolio</w:t>
      </w:r>
      <w:proofErr w:type="spellEnd"/>
      <w:r w:rsidRPr="009A1A69">
        <w:t xml:space="preserve"> </w:t>
      </w:r>
      <w:proofErr w:type="spellStart"/>
      <w:r w:rsidRPr="009A1A69">
        <w:t>Mahara</w:t>
      </w:r>
      <w:proofErr w:type="spellEnd"/>
      <w:r w:rsidRPr="009A1A69">
        <w:t xml:space="preserve"> aktualisiert.</w:t>
      </w:r>
    </w:p>
    <w:p w14:paraId="0F1ACB40" w14:textId="5B84A677" w:rsidR="009A1A69" w:rsidRPr="009A1A69" w:rsidRDefault="009A1A69" w:rsidP="009A1A69">
      <w:pPr>
        <w:autoSpaceDE w:val="0"/>
        <w:autoSpaceDN w:val="0"/>
        <w:adjustRightInd w:val="0"/>
      </w:pPr>
      <w:r w:rsidRPr="009A1A69">
        <w:t xml:space="preserve">Der Softwareentwurf wird als Programmablaufplan dokumentiert. </w:t>
      </w:r>
    </w:p>
    <w:p w14:paraId="24A955BD" w14:textId="77777777" w:rsidR="009A1A69" w:rsidRPr="009A1A69" w:rsidRDefault="009A1A69" w:rsidP="009A1A69">
      <w:pPr>
        <w:autoSpaceDE w:val="0"/>
        <w:autoSpaceDN w:val="0"/>
        <w:adjustRightInd w:val="0"/>
      </w:pPr>
      <w:r w:rsidRPr="009A1A69">
        <w:t xml:space="preserve">Die Wahl der Variablen- und Methodennamen erfolgt eindeutig beschreibend. Jede Zeile des Programmcodes, die nicht aufgrund von Variablennamen und Methodennamen schlüssig ist, wird kommentiert. </w:t>
      </w:r>
    </w:p>
    <w:p w14:paraId="0AF2F894" w14:textId="7E1F3839" w:rsidR="009A1A69" w:rsidRPr="009A1A69" w:rsidRDefault="009A1A69" w:rsidP="009A1A69">
      <w:pPr>
        <w:autoSpaceDE w:val="0"/>
        <w:autoSpaceDN w:val="0"/>
        <w:adjustRightInd w:val="0"/>
      </w:pPr>
      <w:r w:rsidRPr="009A1A69">
        <w:t xml:space="preserve">Das Schaltungslayout wird über ein </w:t>
      </w:r>
      <w:proofErr w:type="spellStart"/>
      <w:r w:rsidRPr="009A1A69">
        <w:t>Fritzing</w:t>
      </w:r>
      <w:proofErr w:type="spellEnd"/>
      <w:r w:rsidRPr="009A1A69">
        <w:t xml:space="preserve">-Technologieschema und über einen händisch zu zeichnenden Schaltplan dokumentiert (alle vorhandenen Bauteile dürfen im Schaltplan als </w:t>
      </w:r>
      <w:proofErr w:type="spellStart"/>
      <w:r w:rsidRPr="009A1A69">
        <w:t>BlackBox</w:t>
      </w:r>
      <w:proofErr w:type="spellEnd"/>
      <w:r w:rsidRPr="009A1A69">
        <w:t xml:space="preserve"> zusammengefasst werden).</w:t>
      </w:r>
    </w:p>
    <w:p w14:paraId="45B47340" w14:textId="77777777" w:rsidR="009A1A69" w:rsidRDefault="009A1A69" w:rsidP="009A1A69">
      <w:pPr>
        <w:autoSpaceDE w:val="0"/>
        <w:autoSpaceDN w:val="0"/>
        <w:adjustRightInd w:val="0"/>
        <w:rPr>
          <w:sz w:val="18"/>
          <w:szCs w:val="18"/>
        </w:rPr>
      </w:pPr>
    </w:p>
    <w:p w14:paraId="0DCA3701" w14:textId="77777777" w:rsidR="009A1A69" w:rsidRPr="009A1A69" w:rsidRDefault="009A1A69" w:rsidP="009A1A69"/>
    <w:p w14:paraId="4C349F5D" w14:textId="77777777" w:rsidR="00E468EA" w:rsidRPr="00E468EA" w:rsidRDefault="00E468EA" w:rsidP="00E468EA"/>
    <w:p w14:paraId="2535FAFE" w14:textId="602211AC" w:rsidR="00BE313B" w:rsidRPr="00BE313B" w:rsidRDefault="00BE313B" w:rsidP="00BE313B"/>
    <w:p w14:paraId="59669A05" w14:textId="77777777" w:rsidR="00AE06DA" w:rsidRPr="00AE06DA" w:rsidRDefault="00AE06DA" w:rsidP="00AE06DA"/>
    <w:p w14:paraId="2CD12EBE" w14:textId="45ED3ED6" w:rsidR="00AE06DA" w:rsidRDefault="00AE06DA"/>
    <w:p w14:paraId="46497B1A" w14:textId="06144587" w:rsidR="00AE06DA" w:rsidRPr="00AE06DA" w:rsidRDefault="00AE06DA" w:rsidP="00AE06DA">
      <w:pPr>
        <w:pStyle w:val="berschrift2"/>
      </w:pPr>
    </w:p>
    <w:sectPr w:rsidR="00AE06DA" w:rsidRPr="00AE06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7B"/>
    <w:rsid w:val="000744DF"/>
    <w:rsid w:val="00234DE7"/>
    <w:rsid w:val="002B52B0"/>
    <w:rsid w:val="00390B3F"/>
    <w:rsid w:val="0040047B"/>
    <w:rsid w:val="00555EFA"/>
    <w:rsid w:val="005A1715"/>
    <w:rsid w:val="006D48C4"/>
    <w:rsid w:val="007A47A2"/>
    <w:rsid w:val="009A1A69"/>
    <w:rsid w:val="00AE06DA"/>
    <w:rsid w:val="00BE313B"/>
    <w:rsid w:val="00D109B7"/>
    <w:rsid w:val="00E468EA"/>
    <w:rsid w:val="00E53198"/>
    <w:rsid w:val="00EC42AA"/>
    <w:rsid w:val="00EF6AA7"/>
    <w:rsid w:val="00F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34B8"/>
  <w15:chartTrackingRefBased/>
  <w15:docId w15:val="{6E992DEF-9FA1-4F25-80B3-FAA963CB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0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0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0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06DA"/>
    <w:rPr>
      <w:rFonts w:eastAsiaTheme="minorEastAsia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AE06DA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6D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6D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E06D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E06D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0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rsid w:val="00BE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BD06-6C8B-4059-8DE7-6B03F826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Joe Kahmann</dc:creator>
  <cp:keywords/>
  <dc:description/>
  <cp:lastModifiedBy>Kahmann</cp:lastModifiedBy>
  <cp:revision>12</cp:revision>
  <dcterms:created xsi:type="dcterms:W3CDTF">2017-11-17T13:17:00Z</dcterms:created>
  <dcterms:modified xsi:type="dcterms:W3CDTF">2018-01-10T18:15:00Z</dcterms:modified>
</cp:coreProperties>
</file>