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29/03/2021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Vis A. 210329-B4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Kunststof verdiept profiel 120mm met aanslag 20mm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Donker Groen / Binnen Wit Structuur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3163"/>
        <w:gridCol w:w="1406"/>
        <w:gridCol w:w="59"/>
        <w:gridCol w:w="879"/>
        <w:gridCol w:w="1640"/>
        <w:gridCol w:w="703"/>
        <w:gridCol w:w="2285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5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Folie code voor vleugel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HS 456-5053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BUVA IsoStone 130 x 55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/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84mm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EKOLINE 36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Paneel model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Model 026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glazing type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Dostosowana pod wrzutkę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Vulling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Schuim 32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Brievenbus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MILA Chrom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Wysokość wrzutki od dołu panelu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700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140033 deur vleugel naar binnen opendraaiend + DORPEL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2-zijdig. AP044: wit houtnerf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Waterneus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MACO automatisch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Trekker WALA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RVS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WALA trekker 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P45 (A=380mm | L=580)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Vleugelscharnieren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Binnenzijde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Buitenzijde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Antiboor beveiliging voor INOX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Wkładka zamka NEW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ABUS SKG** klasa 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Peneel lamel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Richting paneel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Verticaal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Niestandardowy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AP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wew. Biały / AP 30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Samengesteld paneel: EKOLINE_36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Paneel zonder INOX afwerking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Secury automatic sluiting zorgt voor een betere aandrukking van de deurvleugel, zonder dat men de sluting moet vergrendelen, Sec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eenzijdig Wala trekker er zijn geen montage gaten voorgeboord.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/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1,49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97,4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handle/knob color: black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Panel Ekoline, zew: AP44 x wew:AP44, wymiar: 561 x 1832, Model 26, grubość 36mm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Passage (active sash opening 180° width x heihgt: 707 x 1998 )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Lichtmaat/doorkijkmaat (actief vleugel,opening 90° breedte x hoogte: 685 x 1998 )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"/>
        </w:trPr>
        <w:tc>
          <w:tcPr>
            <w:tcW w:w="11131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9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707 x 1998 Vak: 1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2091,82 €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2 091,82 €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002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Kunststof verdiept profiel 120mm met aanslag 20mm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Wit Structuur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16569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165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/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84mm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4th/12Ar/4/12Ar/4th [Ug=0.7] (36mm)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16569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165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RECHT 77mm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Buiten Donker Groen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Draai-Kiep MACO MULTI-MATIC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Versie 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Veiligheidsbeslag classe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kruk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Secustic Luxembourg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kleur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Titanium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afdekkapen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3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Peneel lamel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Richting 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Verticaal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Niestandardowy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AP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wew. AP 30 / AP 30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Binnenzijde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Buitenzijde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2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/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1,43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111,8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 color: titanium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Passage (active sash opening 180° width x heihgt: 1064 x 1044 )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Lichtmaat/doorkijkmaat (actief vleugel,opening 90° breedte x hoogte: 1042 x 1044 )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1064 x 1044 Vak: 2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494 x 1074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996 x 976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943,21 €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943,21 €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7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293"/>
        <w:gridCol w:w="762"/>
        <w:gridCol w:w="59"/>
        <w:gridCol w:w="176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14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12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461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003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1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Kunststof verdiept profiel 120mm met aanslag 20mm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Wit Structuur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6589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Afmetingen door de klant te controleren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HR++ dubbel isolatieglas</w:t>
            </w:r>
          </w:p>
        </w:tc>
        <w:tc>
          <w:tcPr>
            <w:tcW w:w="3924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4th/12Ar/4/12Ar/4th [Ug=0.7] (36mm)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6589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RECHT 77mm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Buiten Donker Groen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Kiep - MACO MULTI-MATIC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Versie beslag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Veiligheidsbeslag classe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kruk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Secustic Luxembourg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kleur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Titanium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afdekkapen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aantrekker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Verdoken aantrekker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positie</w:t>
            </w:r>
          </w:p>
        </w:tc>
        <w:tc>
          <w:tcPr>
            <w:tcW w:w="3924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Binnenzijde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Buitenzijde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33 (-1;-5) dB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/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1,35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42,2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3,7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 color: titanium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1012 x 522 Vak: 1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HR++ dubbel isolatieglas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944 x 454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301,11 €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301,11 €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31" w:type="dxa"/>
            <w:gridSpan w:val="26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3 336,14 €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700,59 €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4 036,73 €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90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1,49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2,091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2,091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3,123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002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1,43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2,741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2,741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3,929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003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1,35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0,814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0,814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1,099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</w:t>
            </w:r>
          </w:p>
        </w:tc>
        <w:tc>
          <w:tcPr>
            <w:tcW w:w="2227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5,647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8,150 W∙K</w:t>
            </w:r>
          </w:p>
        </w:tc>
        <w:tc>
          <w:tcPr>
            <w:tcW w:w="4217" w:type="dxa"/>
            <w:gridSpan w:val="10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1,44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251,4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17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25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2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picId7" Type="http://schemas.openxmlformats.org/officeDocument/2006/relationships/image" Target="media/image7.emf"/><Relationship Id="picId2" Type="http://schemas.openxmlformats.org/officeDocument/2006/relationships/image" Target="media/image2.emf"/><Relationship Id="picId1" Type="http://schemas.openxmlformats.org/officeDocument/2006/relationships/image" Target="media/image1.emf"/><Relationship Id="picId6" Type="http://schemas.openxmlformats.org/officeDocument/2006/relationships/image" Target="media/image6.emf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picId5" Type="http://schemas.openxmlformats.org/officeDocument/2006/relationships/image" Target="media/image5.emf"/><Relationship Id="rId6" Type="http://schemas.openxmlformats.org/officeDocument/2006/relationships/customXml" Target="../customXml/item2.xml"/><Relationship Id="picId4" Type="http://schemas.openxmlformats.org/officeDocument/2006/relationships/image" Target="media/image4.emf"/><Relationship Id="rId5" Type="http://schemas.openxmlformats.org/officeDocument/2006/relationships/customXml" Target="../customXml/item1.xml"/><Relationship Id="rId4" Type="http://schemas.openxmlformats.org/officeDocument/2006/relationships/fontTable" Target="fontTable.xml"/><Relationship Id="picId3" Type="http://schemas.openxmlformats.org/officeDocument/2006/relationships/image" Target="media/image3.e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A97789DAD3F469444D7C4D6537AB6" ma:contentTypeVersion="8" ma:contentTypeDescription="Een nieuw document maken." ma:contentTypeScope="" ma:versionID="5f212666f5f06a2f68fdd8ff83976166">
  <xsd:schema xmlns:xsd="http://www.w3.org/2001/XMLSchema" xmlns:xs="http://www.w3.org/2001/XMLSchema" xmlns:p="http://schemas.microsoft.com/office/2006/metadata/properties" xmlns:ns2="e956af19-94ae-4b2a-b153-7fd1fd4c6e2e" targetNamespace="http://schemas.microsoft.com/office/2006/metadata/properties" ma:root="true" ma:fieldsID="dd445d0d35447b48774e4ff77eceb0d8" ns2:_="">
    <xsd:import namespace="e956af19-94ae-4b2a-b153-7fd1fd4c6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af19-94ae-4b2a-b153-7fd1fd4c6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4F6C6-8938-4105-81C5-AFF4B765EB24}"/>
</file>

<file path=customXml/itemProps2.xml><?xml version="1.0" encoding="utf-8"?>
<ds:datastoreItem xmlns:ds="http://schemas.openxmlformats.org/officeDocument/2006/customXml" ds:itemID="{35452FAC-F529-42F9-A6DF-10960866FB09}"/>
</file>

<file path=customXml/itemProps3.xml><?xml version="1.0" encoding="utf-8"?>
<ds:datastoreItem xmlns:ds="http://schemas.openxmlformats.org/officeDocument/2006/customXml" ds:itemID="{55D0AB16-65A1-465A-B456-E3CB58F59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0x010100A7EA97789DAD3F469444D7C4D6537AB6</vt:lpwstr>
  </property>
</Properties>
</file>