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"/>
        <w:gridCol w:w="2460"/>
        <w:gridCol w:w="227"/>
        <w:gridCol w:w="593"/>
        <w:gridCol w:w="1699"/>
        <w:gridCol w:w="293"/>
        <w:gridCol w:w="1172"/>
        <w:gridCol w:w="762"/>
        <w:gridCol w:w="3925"/>
        <w:gridCol w:w="4101"/>
      </w:tblGrid>
      <w:tr w:rsidR="006E765A">
        <w:trPr>
          <w:trHeight w:hRule="exact" w:val="43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45" w:type="dxa"/>
            <w:gridSpan w:val="7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262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53" w:type="dxa"/>
            <w:gridSpan w:val="5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231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53" w:type="dxa"/>
            <w:gridSpan w:val="5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219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gridSpan w:val="2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765A">
        <w:trPr>
          <w:trHeight w:hRule="exact" w:val="3069"/>
        </w:trPr>
        <w:tc>
          <w:tcPr>
            <w:tcW w:w="6732" w:type="dxa"/>
            <w:gridSpan w:val="7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765A">
        <w:trPr>
          <w:trHeight w:hRule="exact" w:val="638"/>
        </w:trPr>
        <w:tc>
          <w:tcPr>
            <w:tcW w:w="5560" w:type="dxa"/>
            <w:gridSpan w:val="6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859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765A">
        <w:trPr>
          <w:trHeight w:hRule="exact" w:val="458"/>
        </w:trPr>
        <w:tc>
          <w:tcPr>
            <w:tcW w:w="6732" w:type="dxa"/>
            <w:gridSpan w:val="7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765A">
        <w:trPr>
          <w:trHeight w:hRule="exact" w:val="274"/>
        </w:trPr>
        <w:tc>
          <w:tcPr>
            <w:tcW w:w="6732" w:type="dxa"/>
            <w:gridSpan w:val="7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6E765A">
        <w:trPr>
          <w:trHeight w:hRule="exact" w:val="219"/>
        </w:trPr>
        <w:tc>
          <w:tcPr>
            <w:tcW w:w="288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8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01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110"/>
        </w:trPr>
        <w:tc>
          <w:tcPr>
            <w:tcW w:w="15520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406"/>
        </w:trPr>
        <w:tc>
          <w:tcPr>
            <w:tcW w:w="288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460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26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25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01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7144"/>
        </w:trPr>
        <w:tc>
          <w:tcPr>
            <w:tcW w:w="15520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177"/>
        </w:trPr>
        <w:tc>
          <w:tcPr>
            <w:tcW w:w="288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  <w:tc>
          <w:tcPr>
            <w:tcW w:w="4101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6E765A" w:rsidRDefault="006E765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6E765A"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4569"/>
        <w:gridCol w:w="59"/>
        <w:gridCol w:w="527"/>
        <w:gridCol w:w="351"/>
        <w:gridCol w:w="762"/>
        <w:gridCol w:w="879"/>
        <w:gridCol w:w="469"/>
        <w:gridCol w:w="761"/>
        <w:gridCol w:w="820"/>
        <w:gridCol w:w="527"/>
        <w:gridCol w:w="1347"/>
      </w:tblGrid>
      <w:tr w:rsidR="006E765A">
        <w:trPr>
          <w:trHeight w:hRule="exact" w:val="478"/>
        </w:trPr>
        <w:tc>
          <w:tcPr>
            <w:tcW w:w="5565" w:type="dxa"/>
            <w:gridSpan w:val="5"/>
            <w:tcBorders>
              <w:top w:val="nil"/>
              <w:left w:val="single" w:sz="4" w:space="0" w:color="0000D5"/>
              <w:bottom w:val="single" w:sz="4" w:space="0" w:color="0000D5"/>
              <w:right w:val="nil"/>
            </w:tcBorders>
            <w:shd w:val="clear" w:color="auto" w:fill="F4F4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Offerte OF/2020/001995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26/03/2021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6E765A">
        <w:trPr>
          <w:trHeight w:hRule="exact" w:val="82"/>
        </w:trPr>
        <w:tc>
          <w:tcPr>
            <w:tcW w:w="11130" w:type="dxa"/>
            <w:gridSpan w:val="12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137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261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80000"/>
                <w:sz w:val="20"/>
                <w:szCs w:val="20"/>
              </w:rPr>
            </w:pP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K518611, Kader, 58.5 mm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Wymiary klienta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ONDERKANT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80000"/>
                <w:sz w:val="16"/>
                <w:szCs w:val="16"/>
              </w:rPr>
              <w:t>Standaard montage ankers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Beglazing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 xml:space="preserve">4th/16Ar/4 ESG </w:t>
            </w: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[Ug=1.1] (24mm)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6E765A">
        <w:trPr>
          <w:trHeight w:hRule="exact" w:val="406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Vast raam in de kader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Standaard Lat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6E6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Berichten</w:t>
            </w:r>
          </w:p>
        </w:tc>
      </w:tr>
      <w:tr w:rsidR="006E765A">
        <w:trPr>
          <w:trHeight w:hRule="exact" w:val="406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Buitenkader: K518611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Bij verdoken afwatering aangeraden rubber of onderdorpelprofiel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Buitenkader: K518611</w:t>
            </w:r>
          </w:p>
        </w:tc>
        <w:tc>
          <w:tcPr>
            <w:tcW w:w="3924" w:type="dxa"/>
            <w:gridSpan w:val="5"/>
            <w:tcBorders>
              <w:top w:val="single" w:sz="4" w:space="0" w:color="C0C0C0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7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 xml:space="preserve">Rw (C;Ctr) = 33 </w:t>
            </w:r>
            <w:r>
              <w:rPr>
                <w:rFonts w:ascii="Arial" w:hAnsi="Arial" w:cs="Arial"/>
                <w:bCs/>
                <w:color w:val="800000"/>
                <w:sz w:val="16"/>
                <w:szCs w:val="16"/>
              </w:rPr>
              <w:t>(-1;-5) dB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FEEDD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Uw = 1,56 W/m²·K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25 Kg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EE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80000"/>
                <w:sz w:val="16"/>
                <w:szCs w:val="16"/>
              </w:rPr>
              <w:t>21,5 m</w:t>
            </w:r>
          </w:p>
        </w:tc>
      </w:tr>
      <w:tr w:rsidR="006E765A">
        <w:trPr>
          <w:trHeight w:hRule="exact" w:val="438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2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50"/>
        </w:trPr>
        <w:tc>
          <w:tcPr>
            <w:tcW w:w="4687" w:type="dxa"/>
            <w:gridSpan w:val="3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7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Beglazing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Afmetingen</w:t>
            </w:r>
          </w:p>
        </w:tc>
      </w:tr>
      <w:tr w:rsidR="006E765A">
        <w:trPr>
          <w:trHeight w:hRule="exact" w:val="16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7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E765A">
        <w:trPr>
          <w:trHeight w:hRule="exact" w:val="594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6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4th/16Ar/4 ESG [Ug=1.1] (24mm)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Zontoetredingsfactor = 62 %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E4E4E4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BFB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371 x 2161</w:t>
            </w:r>
          </w:p>
        </w:tc>
      </w:tr>
      <w:tr w:rsidR="006E765A">
        <w:trPr>
          <w:trHeight w:hRule="exact" w:val="247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9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EFFF0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Prijs</w:t>
            </w:r>
          </w:p>
        </w:tc>
      </w:tr>
      <w:tr w:rsidR="006E765A">
        <w:trPr>
          <w:trHeight w:hRule="exact" w:val="219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4 x 386,12 €</w:t>
            </w:r>
          </w:p>
        </w:tc>
        <w:tc>
          <w:tcPr>
            <w:tcW w:w="761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7FFF9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1 544,48 €</w:t>
            </w:r>
          </w:p>
        </w:tc>
      </w:tr>
      <w:tr w:rsidR="006E765A">
        <w:trPr>
          <w:trHeight w:hRule="exact" w:val="3046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502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55"/>
        </w:trPr>
        <w:tc>
          <w:tcPr>
            <w:tcW w:w="11130" w:type="dxa"/>
            <w:gridSpan w:val="12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392"/>
        </w:trPr>
        <w:tc>
          <w:tcPr>
            <w:tcW w:w="59" w:type="dxa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7A303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6502" w:type="dxa"/>
            <w:gridSpan w:val="10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5816"/>
        </w:trPr>
        <w:tc>
          <w:tcPr>
            <w:tcW w:w="11130" w:type="dxa"/>
            <w:gridSpan w:val="12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E765A">
        <w:trPr>
          <w:trHeight w:hRule="exact" w:val="177"/>
        </w:trPr>
        <w:tc>
          <w:tcPr>
            <w:tcW w:w="11130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E765A" w:rsidRDefault="006E765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</w:tr>
    </w:tbl>
    <w:p w:rsidR="006E765A" w:rsidRDefault="006E765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6E765A">
          <w:pgSz w:w="11926" w:h="16867"/>
          <w:pgMar w:top="398" w:right="568" w:bottom="398" w:left="568" w:header="720" w:footer="720" w:gutter="0"/>
          <w:cols w:space="720"/>
          <w:noEndnote/>
        </w:sectPr>
      </w:pPr>
    </w:p>
    <w:p w:rsidR="006E765A" w:rsidRDefault="006E765A">
      <w:bookmarkStart w:id="0" w:name="_GoBack"/>
      <w:bookmarkEnd w:id="0"/>
    </w:p>
    <w:sectPr w:rsidR="006E765A">
      <w:pgSz w:w="11926" w:h="16867"/>
      <w:pgMar w:top="398" w:right="568" w:bottom="39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D2"/>
    <w:rsid w:val="0020686C"/>
    <w:rsid w:val="0035435C"/>
    <w:rsid w:val="00571298"/>
    <w:rsid w:val="006E765A"/>
    <w:rsid w:val="007A3033"/>
    <w:rsid w:val="008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CB0FFD2-2A5D-4511-9F38-F54F79AB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Jonkers, D.J. (Daan)</cp:lastModifiedBy>
  <cp:revision>3</cp:revision>
  <dcterms:created xsi:type="dcterms:W3CDTF">2021-03-28T11:50:00Z</dcterms:created>
  <dcterms:modified xsi:type="dcterms:W3CDTF">2021-03-28T11:50:00Z</dcterms:modified>
</cp:coreProperties>
</file>