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72BDC" w14:textId="09D06607" w:rsidR="00EF2F91" w:rsidRDefault="00EF2F91" w:rsidP="004E0F51">
      <w:pPr>
        <w:bidi w:val="0"/>
        <w:spacing w:line="360" w:lineRule="exact"/>
        <w:contextualSpacing/>
        <w:jc w:val="center"/>
        <w:rPr>
          <w:b/>
          <w:bCs/>
          <w:color w:val="2D2D2D"/>
          <w:sz w:val="32"/>
          <w:szCs w:val="32"/>
          <w:u w:val="single"/>
          <w:shd w:val="clear" w:color="auto" w:fill="F9F9F9"/>
        </w:rPr>
      </w:pPr>
      <w:r w:rsidRPr="00875D1E">
        <w:rPr>
          <w:b/>
          <w:bCs/>
          <w:color w:val="2D2D2D"/>
          <w:sz w:val="32"/>
          <w:szCs w:val="32"/>
          <w:u w:val="single"/>
          <w:shd w:val="clear" w:color="auto" w:fill="F9F9F9"/>
        </w:rPr>
        <w:t xml:space="preserve">Advanced Topics </w:t>
      </w:r>
      <w:proofErr w:type="gramStart"/>
      <w:r w:rsidRPr="00875D1E">
        <w:rPr>
          <w:b/>
          <w:bCs/>
          <w:color w:val="2D2D2D"/>
          <w:sz w:val="32"/>
          <w:szCs w:val="32"/>
          <w:u w:val="single"/>
          <w:shd w:val="clear" w:color="auto" w:fill="F9F9F9"/>
        </w:rPr>
        <w:t>In</w:t>
      </w:r>
      <w:proofErr w:type="gramEnd"/>
      <w:r w:rsidRPr="00875D1E">
        <w:rPr>
          <w:b/>
          <w:bCs/>
          <w:color w:val="2D2D2D"/>
          <w:sz w:val="32"/>
          <w:szCs w:val="32"/>
          <w:u w:val="single"/>
          <w:shd w:val="clear" w:color="auto" w:fill="F9F9F9"/>
        </w:rPr>
        <w:t xml:space="preserve"> Deep Learning</w:t>
      </w:r>
      <w:r>
        <w:rPr>
          <w:b/>
          <w:bCs/>
          <w:color w:val="2D2D2D"/>
          <w:sz w:val="32"/>
          <w:szCs w:val="32"/>
          <w:u w:val="single"/>
          <w:shd w:val="clear" w:color="auto" w:fill="F9F9F9"/>
        </w:rPr>
        <w:t xml:space="preserve"> – HW1 Report</w:t>
      </w:r>
    </w:p>
    <w:p w14:paraId="78DA76FA" w14:textId="77777777" w:rsidR="00EF2F91" w:rsidRPr="00763624" w:rsidRDefault="00EF2F91" w:rsidP="004E0F51">
      <w:pPr>
        <w:bidi w:val="0"/>
        <w:spacing w:line="360" w:lineRule="exact"/>
        <w:contextualSpacing/>
        <w:rPr>
          <w:b/>
          <w:bCs/>
          <w:color w:val="2D2D2D"/>
          <w:u w:val="single"/>
          <w:shd w:val="clear" w:color="auto" w:fill="F9F9F9"/>
        </w:rPr>
      </w:pPr>
      <w:r w:rsidRPr="00763624">
        <w:rPr>
          <w:b/>
          <w:bCs/>
          <w:color w:val="2D2D2D"/>
          <w:u w:val="single"/>
          <w:shd w:val="clear" w:color="auto" w:fill="F9F9F9"/>
        </w:rPr>
        <w:t>Writers:</w:t>
      </w:r>
    </w:p>
    <w:p w14:paraId="70134FC6" w14:textId="77777777" w:rsidR="00EF2F91" w:rsidRDefault="00EF2F91" w:rsidP="004E0F51">
      <w:pPr>
        <w:pStyle w:val="a3"/>
        <w:numPr>
          <w:ilvl w:val="0"/>
          <w:numId w:val="1"/>
        </w:numPr>
        <w:bidi w:val="0"/>
        <w:spacing w:line="360" w:lineRule="exact"/>
        <w:rPr>
          <w:color w:val="2D2D2D"/>
          <w:shd w:val="clear" w:color="auto" w:fill="F9F9F9"/>
        </w:rPr>
      </w:pPr>
      <w:r w:rsidRPr="00763624">
        <w:rPr>
          <w:color w:val="2D2D2D"/>
          <w:shd w:val="clear" w:color="auto" w:fill="F9F9F9"/>
        </w:rPr>
        <w:t>Jonathan Kouchly (</w:t>
      </w:r>
      <w:hyperlink r:id="rId5" w:history="1">
        <w:r w:rsidRPr="00A22B69">
          <w:rPr>
            <w:rStyle w:val="Hyperlink"/>
            <w:shd w:val="clear" w:color="auto" w:fill="F9F9F9"/>
          </w:rPr>
          <w:t>kjonathan@campus.technion.ac.il</w:t>
        </w:r>
      </w:hyperlink>
      <w:r w:rsidRPr="00763624">
        <w:rPr>
          <w:color w:val="2D2D2D"/>
          <w:shd w:val="clear" w:color="auto" w:fill="F9F9F9"/>
        </w:rPr>
        <w:t>, 213735871)</w:t>
      </w:r>
    </w:p>
    <w:p w14:paraId="2FE861FB" w14:textId="77777777" w:rsidR="00EF2F91" w:rsidRDefault="00EF2F91" w:rsidP="004E0F51">
      <w:pPr>
        <w:pStyle w:val="a3"/>
        <w:numPr>
          <w:ilvl w:val="0"/>
          <w:numId w:val="1"/>
        </w:numPr>
        <w:bidi w:val="0"/>
        <w:spacing w:line="360" w:lineRule="exact"/>
        <w:rPr>
          <w:color w:val="2D2D2D"/>
          <w:shd w:val="clear" w:color="auto" w:fill="F9F9F9"/>
        </w:rPr>
      </w:pPr>
      <w:r w:rsidRPr="00E03053">
        <w:rPr>
          <w:color w:val="2D2D2D"/>
          <w:shd w:val="clear" w:color="auto" w:fill="F9F9F9"/>
        </w:rPr>
        <w:t xml:space="preserve">Idan </w:t>
      </w:r>
      <w:proofErr w:type="spellStart"/>
      <w:r w:rsidRPr="00E03053">
        <w:rPr>
          <w:color w:val="2D2D2D"/>
          <w:shd w:val="clear" w:color="auto" w:fill="F9F9F9"/>
        </w:rPr>
        <w:t>Pogrebinsky</w:t>
      </w:r>
      <w:proofErr w:type="spellEnd"/>
      <w:r>
        <w:rPr>
          <w:color w:val="2D2D2D"/>
          <w:shd w:val="clear" w:color="auto" w:fill="F9F9F9"/>
        </w:rPr>
        <w:t xml:space="preserve"> (</w:t>
      </w:r>
      <w:hyperlink r:id="rId6" w:history="1">
        <w:r w:rsidRPr="00927BBE">
          <w:rPr>
            <w:rStyle w:val="Hyperlink"/>
            <w:shd w:val="clear" w:color="auto" w:fill="F9F9F9"/>
          </w:rPr>
          <w:t>idan.pog@campus.technion.ac.il</w:t>
        </w:r>
      </w:hyperlink>
      <w:r>
        <w:rPr>
          <w:color w:val="2D2D2D"/>
          <w:shd w:val="clear" w:color="auto" w:fill="F9F9F9"/>
        </w:rPr>
        <w:t>, 325069565)</w:t>
      </w:r>
    </w:p>
    <w:p w14:paraId="0BB8BAED" w14:textId="77777777" w:rsidR="00EF2F91" w:rsidRDefault="00EF2F91" w:rsidP="004E0F51">
      <w:pPr>
        <w:bidi w:val="0"/>
        <w:spacing w:line="360" w:lineRule="exact"/>
        <w:ind w:left="360"/>
        <w:contextualSpacing/>
        <w:rPr>
          <w:color w:val="2D2D2D"/>
          <w:shd w:val="clear" w:color="auto" w:fill="F9F9F9"/>
        </w:rPr>
      </w:pPr>
    </w:p>
    <w:p w14:paraId="57650E70" w14:textId="5C899168" w:rsidR="00EF2F91" w:rsidRDefault="00865682" w:rsidP="004E0F51">
      <w:pPr>
        <w:bidi w:val="0"/>
        <w:spacing w:line="360" w:lineRule="exact"/>
        <w:contextualSpacing/>
        <w:rPr>
          <w:color w:val="2D2D2D"/>
          <w:shd w:val="clear" w:color="auto" w:fill="F9F9F9"/>
        </w:rPr>
      </w:pPr>
      <w:r>
        <w:rPr>
          <w:b/>
          <w:bCs/>
          <w:color w:val="2D2D2D"/>
          <w:sz w:val="28"/>
          <w:szCs w:val="28"/>
          <w:u w:val="single"/>
          <w:shd w:val="clear" w:color="auto" w:fill="F9F9F9"/>
        </w:rPr>
        <w:t>Introduction:</w:t>
      </w:r>
    </w:p>
    <w:p w14:paraId="6F482BDF" w14:textId="2CF2C1E2" w:rsidR="007419E5" w:rsidRDefault="00FC19DC" w:rsidP="004E0F51">
      <w:pPr>
        <w:bidi w:val="0"/>
        <w:spacing w:line="360" w:lineRule="exact"/>
        <w:contextualSpacing/>
        <w:rPr>
          <w:color w:val="2D2D2D"/>
          <w:shd w:val="clear" w:color="auto" w:fill="F9F9F9"/>
        </w:rPr>
      </w:pPr>
      <w:r>
        <w:rPr>
          <w:color w:val="2D2D2D"/>
          <w:shd w:val="clear" w:color="auto" w:fill="F9F9F9"/>
        </w:rPr>
        <w:t xml:space="preserve">We were initially given a framework </w:t>
      </w:r>
      <w:r w:rsidR="00CA72E1">
        <w:rPr>
          <w:color w:val="2D2D2D"/>
          <w:shd w:val="clear" w:color="auto" w:fill="F9F9F9"/>
        </w:rPr>
        <w:t xml:space="preserve">for creating </w:t>
      </w:r>
      <w:r w:rsidR="00B7336E">
        <w:rPr>
          <w:color w:val="2D2D2D"/>
          <w:shd w:val="clear" w:color="auto" w:fill="F9F9F9"/>
        </w:rPr>
        <w:t>instance specific adversarial perturbations</w:t>
      </w:r>
      <w:r w:rsidR="007419E5">
        <w:rPr>
          <w:color w:val="2D2D2D"/>
          <w:shd w:val="clear" w:color="auto" w:fill="F9F9F9"/>
        </w:rPr>
        <w:t xml:space="preserve"> against cifar18 classification models. The training of these </w:t>
      </w:r>
      <w:r w:rsidR="002D2D64">
        <w:rPr>
          <w:color w:val="2D2D2D"/>
          <w:shd w:val="clear" w:color="auto" w:fill="F9F9F9"/>
        </w:rPr>
        <w:t>perturbations</w:t>
      </w:r>
      <w:r w:rsidR="002D2D64">
        <w:rPr>
          <w:color w:val="2D2D2D"/>
          <w:shd w:val="clear" w:color="auto" w:fill="F9F9F9"/>
        </w:rPr>
        <w:t xml:space="preserve"> was done using the PDG algorithm seen in class.</w:t>
      </w:r>
    </w:p>
    <w:p w14:paraId="69063C00" w14:textId="77777777" w:rsidR="004E0F51" w:rsidRDefault="004E0F51" w:rsidP="004E0F51">
      <w:pPr>
        <w:bidi w:val="0"/>
        <w:spacing w:line="360" w:lineRule="exact"/>
        <w:contextualSpacing/>
        <w:rPr>
          <w:color w:val="2D2D2D"/>
          <w:shd w:val="clear" w:color="auto" w:fill="F9F9F9"/>
        </w:rPr>
      </w:pPr>
    </w:p>
    <w:p w14:paraId="473EDB55" w14:textId="1FC19F7D" w:rsidR="00F30624" w:rsidRDefault="002D2D64" w:rsidP="004E0F51">
      <w:pPr>
        <w:bidi w:val="0"/>
        <w:spacing w:line="360" w:lineRule="exact"/>
        <w:contextualSpacing/>
        <w:rPr>
          <w:color w:val="2D2D2D"/>
          <w:shd w:val="clear" w:color="auto" w:fill="F9F9F9"/>
        </w:rPr>
      </w:pPr>
      <w:r>
        <w:rPr>
          <w:color w:val="2D2D2D"/>
          <w:shd w:val="clear" w:color="auto" w:fill="F9F9F9"/>
        </w:rPr>
        <w:t xml:space="preserve">We were then instructed to </w:t>
      </w:r>
      <w:r w:rsidR="003C7D3C">
        <w:rPr>
          <w:color w:val="2D2D2D"/>
          <w:shd w:val="clear" w:color="auto" w:fill="F9F9F9"/>
        </w:rPr>
        <w:t xml:space="preserve">craft two attacks, one against a standard ResNet18 model, and another against </w:t>
      </w:r>
      <w:r w:rsidR="000C2442">
        <w:rPr>
          <w:color w:val="2D2D2D"/>
          <w:shd w:val="clear" w:color="auto" w:fill="F9F9F9"/>
        </w:rPr>
        <w:t xml:space="preserve">the adversarially robust model from the </w:t>
      </w:r>
      <w:r w:rsidR="00AB380D">
        <w:rPr>
          <w:color w:val="2D2D2D"/>
          <w:shd w:val="clear" w:color="auto" w:fill="F9F9F9"/>
        </w:rPr>
        <w:t>"</w:t>
      </w:r>
      <w:r w:rsidR="00AB380D" w:rsidRPr="00AB380D">
        <w:rPr>
          <w:color w:val="2D2D2D"/>
          <w:shd w:val="clear" w:color="auto" w:fill="F9F9F9"/>
        </w:rPr>
        <w:t>Fast is better than free: Revisiting adversarial training</w:t>
      </w:r>
      <w:r w:rsidR="00AB380D">
        <w:rPr>
          <w:color w:val="2D2D2D"/>
          <w:shd w:val="clear" w:color="auto" w:fill="F9F9F9"/>
        </w:rPr>
        <w:t>" pap</w:t>
      </w:r>
      <w:r w:rsidR="00F30624">
        <w:rPr>
          <w:color w:val="2D2D2D"/>
          <w:shd w:val="clear" w:color="auto" w:fill="F9F9F9"/>
        </w:rPr>
        <w:t>er (Wong 2020).</w:t>
      </w:r>
      <w:r w:rsidR="00A94865">
        <w:rPr>
          <w:color w:val="2D2D2D"/>
          <w:shd w:val="clear" w:color="auto" w:fill="F9F9F9"/>
        </w:rPr>
        <w:br/>
      </w:r>
      <w:r w:rsidR="00F30624">
        <w:rPr>
          <w:color w:val="2D2D2D"/>
          <w:shd w:val="clear" w:color="auto" w:fill="F9F9F9"/>
        </w:rPr>
        <w:t>The attacks should be universal</w:t>
      </w:r>
      <w:r w:rsidR="005E09A8">
        <w:rPr>
          <w:color w:val="2D2D2D"/>
          <w:shd w:val="clear" w:color="auto" w:fill="F9F9F9"/>
        </w:rPr>
        <w:t xml:space="preserve"> (</w:t>
      </w:r>
      <w:r w:rsidR="00F30624">
        <w:rPr>
          <w:color w:val="2D2D2D"/>
          <w:shd w:val="clear" w:color="auto" w:fill="F9F9F9"/>
        </w:rPr>
        <w:t xml:space="preserve">meaning a single attack crafted </w:t>
      </w:r>
      <w:r w:rsidR="000B7F55">
        <w:rPr>
          <w:color w:val="2D2D2D"/>
          <w:shd w:val="clear" w:color="auto" w:fill="F9F9F9"/>
        </w:rPr>
        <w:t>with the entirety of the dataset in mind</w:t>
      </w:r>
      <w:r w:rsidR="005E09A8">
        <w:rPr>
          <w:color w:val="2D2D2D"/>
          <w:shd w:val="clear" w:color="auto" w:fill="F9F9F9"/>
        </w:rPr>
        <w:t>)</w:t>
      </w:r>
      <w:r w:rsidR="000B7F55">
        <w:rPr>
          <w:color w:val="2D2D2D"/>
          <w:shd w:val="clear" w:color="auto" w:fill="F9F9F9"/>
        </w:rPr>
        <w:t xml:space="preserve"> and should </w:t>
      </w:r>
      <w:r w:rsidR="00BA5CDE">
        <w:rPr>
          <w:color w:val="2D2D2D"/>
          <w:shd w:val="clear" w:color="auto" w:fill="F9F9F9"/>
        </w:rPr>
        <w:t xml:space="preserve">be bound by an </w:t>
      </w:r>
      <m:oMath>
        <m:sSub>
          <m:sSubPr>
            <m:ctrlPr>
              <w:rPr>
                <w:rFonts w:ascii="Cambria Math" w:hAnsi="Cambria Math"/>
                <w:i/>
                <w:color w:val="2D2D2D"/>
                <w:shd w:val="clear" w:color="auto" w:fill="F9F9F9"/>
              </w:rPr>
            </m:ctrlPr>
          </m:sSubPr>
          <m:e>
            <m:r>
              <w:rPr>
                <w:rFonts w:ascii="Cambria Math" w:hAnsi="Cambria Math"/>
                <w:color w:val="2D2D2D"/>
                <w:shd w:val="clear" w:color="auto" w:fill="F9F9F9"/>
              </w:rPr>
              <m:t>L</m:t>
            </m:r>
          </m:e>
          <m:sub>
            <m:r>
              <w:rPr>
                <w:rFonts w:ascii="Cambria Math" w:hAnsi="Cambria Math"/>
                <w:color w:val="2D2D2D"/>
                <w:shd w:val="clear" w:color="auto" w:fill="F9F9F9"/>
              </w:rPr>
              <m:t>∞</m:t>
            </m:r>
          </m:sub>
        </m:sSub>
        <m:e>
          <m:ctrlPr>
            <w:r w:rsidR="00BA5CDE">
              <w:rPr>
                <w:color w:val="2D2D2D"/>
                <w:shd w:val="clear" w:color="auto" w:fill="F9F9F9"/>
              </w:rPr>
            </w:r>
          </m:ctrlPr>
        </m:e>
      </m:oMath>
      <w:r w:rsidR="00BA5CDE">
        <w:rPr>
          <w:color w:val="2D2D2D"/>
          <w:shd w:val="clear" w:color="auto" w:fill="F9F9F9"/>
        </w:rPr>
        <w:t xml:space="preserve">bound of </w:t>
      </w:r>
      <m:oMath>
        <m:r>
          <w:rPr>
            <w:rFonts w:ascii="Cambria Math" w:hAnsi="Cambria Math"/>
            <w:color w:val="2D2D2D"/>
            <w:shd w:val="clear" w:color="auto" w:fill="F9F9F9"/>
          </w:rPr>
          <m:t>ϵ=</m:t>
        </m:r>
        <m:f>
          <m:fPr>
            <m:ctrlPr>
              <w:rPr>
                <w:rFonts w:ascii="Cambria Math" w:hAnsi="Cambria Math"/>
                <w:i/>
                <w:color w:val="2D2D2D"/>
                <w:shd w:val="clear" w:color="auto" w:fill="F9F9F9"/>
              </w:rPr>
            </m:ctrlPr>
          </m:fPr>
          <m:num>
            <m:r>
              <w:rPr>
                <w:rFonts w:ascii="Cambria Math" w:hAnsi="Cambria Math"/>
                <w:color w:val="2D2D2D"/>
                <w:shd w:val="clear" w:color="auto" w:fill="F9F9F9"/>
              </w:rPr>
              <m:t>8</m:t>
            </m:r>
          </m:num>
          <m:den>
            <m:r>
              <w:rPr>
                <w:rFonts w:ascii="Cambria Math" w:hAnsi="Cambria Math"/>
                <w:color w:val="2D2D2D"/>
                <w:shd w:val="clear" w:color="auto" w:fill="F9F9F9"/>
              </w:rPr>
              <m:t>255</m:t>
            </m:r>
          </m:den>
        </m:f>
      </m:oMath>
      <w:r w:rsidR="005E09A8">
        <w:rPr>
          <w:color w:val="2D2D2D"/>
          <w:shd w:val="clear" w:color="auto" w:fill="F9F9F9"/>
        </w:rPr>
        <w:t>, while still respecting the image</w:t>
      </w:r>
      <w:r w:rsidR="004E0F51">
        <w:rPr>
          <w:color w:val="2D2D2D"/>
          <w:shd w:val="clear" w:color="auto" w:fill="F9F9F9"/>
        </w:rPr>
        <w:t xml:space="preserve"> </w:t>
      </w:r>
      <w:r w:rsidR="005E09A8">
        <w:rPr>
          <w:color w:val="2D2D2D"/>
          <w:shd w:val="clear" w:color="auto" w:fill="F9F9F9"/>
        </w:rPr>
        <w:t xml:space="preserve">input space (meaning all perturbed </w:t>
      </w:r>
      <w:r w:rsidR="00CE02DB">
        <w:rPr>
          <w:color w:val="2D2D2D"/>
          <w:shd w:val="clear" w:color="auto" w:fill="F9F9F9"/>
        </w:rPr>
        <w:t>images should still</w:t>
      </w:r>
      <w:r w:rsidR="00AD121A">
        <w:rPr>
          <w:color w:val="2D2D2D"/>
          <w:shd w:val="clear" w:color="auto" w:fill="F9F9F9"/>
        </w:rPr>
        <w:t xml:space="preserve"> contain values between 0 and 1</w:t>
      </w:r>
      <w:r w:rsidR="005E09A8">
        <w:rPr>
          <w:color w:val="2D2D2D"/>
          <w:shd w:val="clear" w:color="auto" w:fill="F9F9F9"/>
        </w:rPr>
        <w:t>)</w:t>
      </w:r>
      <w:r w:rsidR="00AD121A">
        <w:rPr>
          <w:color w:val="2D2D2D"/>
          <w:shd w:val="clear" w:color="auto" w:fill="F9F9F9"/>
        </w:rPr>
        <w:t>.</w:t>
      </w:r>
    </w:p>
    <w:p w14:paraId="50639B7B" w14:textId="77777777" w:rsidR="004E0F51" w:rsidRDefault="004E0F51" w:rsidP="004E0F51">
      <w:pPr>
        <w:bidi w:val="0"/>
        <w:spacing w:line="360" w:lineRule="exact"/>
        <w:contextualSpacing/>
        <w:rPr>
          <w:color w:val="2D2D2D"/>
          <w:shd w:val="clear" w:color="auto" w:fill="F9F9F9"/>
        </w:rPr>
      </w:pPr>
    </w:p>
    <w:p w14:paraId="241ECA3D" w14:textId="3569728F" w:rsidR="00AD121A" w:rsidRDefault="00944CD2" w:rsidP="004E0F51">
      <w:pPr>
        <w:bidi w:val="0"/>
        <w:spacing w:line="360" w:lineRule="exact"/>
        <w:contextualSpacing/>
        <w:rPr>
          <w:color w:val="2D2D2D"/>
          <w:shd w:val="clear" w:color="auto" w:fill="F9F9F9"/>
        </w:rPr>
      </w:pPr>
      <w:r>
        <w:rPr>
          <w:color w:val="2D2D2D"/>
          <w:shd w:val="clear" w:color="auto" w:fill="F9F9F9"/>
        </w:rPr>
        <w:t xml:space="preserve">We started off by modifying the framework to support the training of </w:t>
      </w:r>
      <w:r w:rsidR="004E0F51">
        <w:rPr>
          <w:color w:val="2D2D2D"/>
          <w:shd w:val="clear" w:color="auto" w:fill="F9F9F9"/>
        </w:rPr>
        <w:t xml:space="preserve">universal </w:t>
      </w:r>
      <w:r w:rsidR="00FE165E">
        <w:rPr>
          <w:color w:val="2D2D2D"/>
          <w:shd w:val="clear" w:color="auto" w:fill="F9F9F9"/>
        </w:rPr>
        <w:t>perturbations</w:t>
      </w:r>
      <w:r w:rsidR="00FE165E">
        <w:rPr>
          <w:color w:val="2D2D2D"/>
          <w:shd w:val="clear" w:color="auto" w:fill="F9F9F9"/>
        </w:rPr>
        <w:t xml:space="preserve">. The framework originally loaded </w:t>
      </w:r>
      <w:r w:rsidR="00C53C63">
        <w:rPr>
          <w:color w:val="2D2D2D"/>
          <w:shd w:val="clear" w:color="auto" w:fill="F9F9F9"/>
        </w:rPr>
        <w:t xml:space="preserve">batches onto a training </w:t>
      </w:r>
      <w:r w:rsidR="00BE6832">
        <w:rPr>
          <w:color w:val="2D2D2D"/>
          <w:shd w:val="clear" w:color="auto" w:fill="F9F9F9"/>
        </w:rPr>
        <w:t>procedure and</w:t>
      </w:r>
      <w:r w:rsidR="00C53C63">
        <w:rPr>
          <w:color w:val="2D2D2D"/>
          <w:shd w:val="clear" w:color="auto" w:fill="F9F9F9"/>
        </w:rPr>
        <w:t xml:space="preserve"> </w:t>
      </w:r>
      <w:r w:rsidR="00BE6832">
        <w:rPr>
          <w:color w:val="2D2D2D"/>
          <w:shd w:val="clear" w:color="auto" w:fill="F9F9F9"/>
        </w:rPr>
        <w:t xml:space="preserve">creating </w:t>
      </w:r>
      <w:r w:rsidR="00BB6DCC">
        <w:rPr>
          <w:color w:val="2D2D2D"/>
          <w:shd w:val="clear" w:color="auto" w:fill="F9F9F9"/>
        </w:rPr>
        <w:t>instance specific</w:t>
      </w:r>
      <w:r w:rsidR="00BE6832">
        <w:rPr>
          <w:color w:val="2D2D2D"/>
          <w:shd w:val="clear" w:color="auto" w:fill="F9F9F9"/>
        </w:rPr>
        <w:t xml:space="preserve"> perturbations accordingly. This approach is sound when training </w:t>
      </w:r>
      <w:r w:rsidR="00BB6DCC">
        <w:rPr>
          <w:color w:val="2D2D2D"/>
          <w:shd w:val="clear" w:color="auto" w:fill="F9F9F9"/>
        </w:rPr>
        <w:t>instance specifi</w:t>
      </w:r>
      <w:r w:rsidR="00BB6DCC">
        <w:rPr>
          <w:color w:val="2D2D2D"/>
          <w:shd w:val="clear" w:color="auto" w:fill="F9F9F9"/>
        </w:rPr>
        <w:t xml:space="preserve">c </w:t>
      </w:r>
      <w:r w:rsidR="0055786C">
        <w:rPr>
          <w:color w:val="2D2D2D"/>
          <w:shd w:val="clear" w:color="auto" w:fill="F9F9F9"/>
        </w:rPr>
        <w:t>perturbations but</w:t>
      </w:r>
      <w:r w:rsidR="00617981">
        <w:rPr>
          <w:color w:val="2D2D2D"/>
          <w:shd w:val="clear" w:color="auto" w:fill="F9F9F9"/>
        </w:rPr>
        <w:t xml:space="preserve"> falls short </w:t>
      </w:r>
      <w:r w:rsidR="0055786C">
        <w:rPr>
          <w:color w:val="2D2D2D"/>
          <w:shd w:val="clear" w:color="auto" w:fill="F9F9F9"/>
        </w:rPr>
        <w:t xml:space="preserve">when training universal ones. This is because gradients and loss </w:t>
      </w:r>
      <w:r w:rsidR="00F13482">
        <w:rPr>
          <w:color w:val="2D2D2D"/>
          <w:shd w:val="clear" w:color="auto" w:fill="F9F9F9"/>
        </w:rPr>
        <w:t xml:space="preserve">should be calculated </w:t>
      </w:r>
      <w:r w:rsidR="00426F9B">
        <w:rPr>
          <w:color w:val="2D2D2D"/>
          <w:shd w:val="clear" w:color="auto" w:fill="F9F9F9"/>
        </w:rPr>
        <w:t>over</w:t>
      </w:r>
      <w:r w:rsidR="00F13482">
        <w:rPr>
          <w:color w:val="2D2D2D"/>
          <w:shd w:val="clear" w:color="auto" w:fill="F9F9F9"/>
        </w:rPr>
        <w:t xml:space="preserve"> several</w:t>
      </w:r>
      <w:r w:rsidR="00426F9B">
        <w:rPr>
          <w:color w:val="2D2D2D"/>
          <w:shd w:val="clear" w:color="auto" w:fill="F9F9F9"/>
        </w:rPr>
        <w:t xml:space="preserve"> batches</w:t>
      </w:r>
      <w:r w:rsidR="00A35543">
        <w:rPr>
          <w:color w:val="2D2D2D"/>
          <w:shd w:val="clear" w:color="auto" w:fill="F9F9F9"/>
        </w:rPr>
        <w:t>.</w:t>
      </w:r>
      <w:r w:rsidR="00E016BE">
        <w:rPr>
          <w:color w:val="2D2D2D"/>
          <w:shd w:val="clear" w:color="auto" w:fill="F9F9F9"/>
        </w:rPr>
        <w:t xml:space="preserve"> We've made a few additional additions</w:t>
      </w:r>
      <w:r w:rsidR="001D5AD2">
        <w:rPr>
          <w:color w:val="2D2D2D"/>
          <w:shd w:val="clear" w:color="auto" w:fill="F9F9F9"/>
        </w:rPr>
        <w:t xml:space="preserve"> to the code, and we were finally ready to fully develop</w:t>
      </w:r>
      <w:r w:rsidR="006F6051">
        <w:rPr>
          <w:color w:val="2D2D2D"/>
          <w:shd w:val="clear" w:color="auto" w:fill="F9F9F9"/>
        </w:rPr>
        <w:t xml:space="preserve"> and test</w:t>
      </w:r>
      <w:r w:rsidR="001D5AD2">
        <w:rPr>
          <w:color w:val="2D2D2D"/>
          <w:shd w:val="clear" w:color="auto" w:fill="F9F9F9"/>
        </w:rPr>
        <w:t xml:space="preserve"> </w:t>
      </w:r>
      <w:r w:rsidR="006F6051">
        <w:rPr>
          <w:color w:val="2D2D2D"/>
          <w:shd w:val="clear" w:color="auto" w:fill="F9F9F9"/>
        </w:rPr>
        <w:t xml:space="preserve">different </w:t>
      </w:r>
      <w:r w:rsidR="001D5AD2">
        <w:rPr>
          <w:color w:val="2D2D2D"/>
          <w:shd w:val="clear" w:color="auto" w:fill="F9F9F9"/>
        </w:rPr>
        <w:t>attacks</w:t>
      </w:r>
      <w:r w:rsidR="006F6051">
        <w:rPr>
          <w:color w:val="2D2D2D"/>
          <w:shd w:val="clear" w:color="auto" w:fill="F9F9F9"/>
        </w:rPr>
        <w:t>.</w:t>
      </w:r>
    </w:p>
    <w:p w14:paraId="60630EFD" w14:textId="776A2012" w:rsidR="006F6051" w:rsidRDefault="006F6051" w:rsidP="006F6051">
      <w:pPr>
        <w:bidi w:val="0"/>
        <w:spacing w:line="360" w:lineRule="exact"/>
        <w:contextualSpacing/>
        <w:rPr>
          <w:color w:val="2D2D2D"/>
          <w:shd w:val="clear" w:color="auto" w:fill="F9F9F9"/>
        </w:rPr>
      </w:pPr>
    </w:p>
    <w:p w14:paraId="4013D695" w14:textId="20EE573D" w:rsidR="006F6051" w:rsidRDefault="006F6051" w:rsidP="006F6051">
      <w:pPr>
        <w:bidi w:val="0"/>
        <w:spacing w:line="360" w:lineRule="exact"/>
        <w:contextualSpacing/>
        <w:rPr>
          <w:color w:val="2D2D2D"/>
          <w:shd w:val="clear" w:color="auto" w:fill="F9F9F9"/>
        </w:rPr>
      </w:pPr>
      <w:r>
        <w:rPr>
          <w:color w:val="2D2D2D"/>
          <w:shd w:val="clear" w:color="auto" w:fill="F9F9F9"/>
        </w:rPr>
        <w:t>We started out</w:t>
      </w:r>
      <w:r w:rsidR="00B62799">
        <w:rPr>
          <w:color w:val="2D2D2D"/>
          <w:shd w:val="clear" w:color="auto" w:fill="F9F9F9"/>
        </w:rPr>
        <w:t xml:space="preserve"> by implementing a simple UPGD algorithm</w:t>
      </w:r>
      <w:r w:rsidR="00FB5363">
        <w:rPr>
          <w:color w:val="2D2D2D"/>
          <w:shd w:val="clear" w:color="auto" w:fill="F9F9F9"/>
        </w:rPr>
        <w:t>, where we accumulate the loss over a set number of batches</w:t>
      </w:r>
      <w:r w:rsidR="00AC7F38">
        <w:rPr>
          <w:color w:val="2D2D2D"/>
          <w:shd w:val="clear" w:color="auto" w:fill="F9F9F9"/>
        </w:rPr>
        <w:t xml:space="preserve"> and </w:t>
      </w:r>
      <w:r w:rsidR="001134A4">
        <w:rPr>
          <w:color w:val="2D2D2D"/>
          <w:shd w:val="clear" w:color="auto" w:fill="F9F9F9"/>
        </w:rPr>
        <w:t>try to maximize the loss withing the constraints of the problem.</w:t>
      </w:r>
    </w:p>
    <w:p w14:paraId="6B5E5D3F" w14:textId="56E8CF42" w:rsidR="001134A4" w:rsidRDefault="001134A4" w:rsidP="001134A4">
      <w:pPr>
        <w:bidi w:val="0"/>
        <w:spacing w:line="360" w:lineRule="exact"/>
        <w:contextualSpacing/>
        <w:rPr>
          <w:color w:val="2D2D2D"/>
          <w:shd w:val="clear" w:color="auto" w:fill="F9F9F9"/>
        </w:rPr>
      </w:pPr>
      <w:r>
        <w:rPr>
          <w:color w:val="2D2D2D"/>
          <w:shd w:val="clear" w:color="auto" w:fill="F9F9F9"/>
        </w:rPr>
        <w:t xml:space="preserve">This approach </w:t>
      </w:r>
      <w:r w:rsidR="005B14D4">
        <w:rPr>
          <w:color w:val="2D2D2D"/>
          <w:shd w:val="clear" w:color="auto" w:fill="F9F9F9"/>
        </w:rPr>
        <w:t>acted as a baseline and achieved the following results:</w:t>
      </w:r>
    </w:p>
    <w:p w14:paraId="382C2B6D" w14:textId="77777777" w:rsidR="00876CC3" w:rsidRDefault="00876CC3" w:rsidP="00876CC3">
      <w:pPr>
        <w:bidi w:val="0"/>
        <w:spacing w:line="360" w:lineRule="exact"/>
        <w:contextualSpacing/>
        <w:rPr>
          <w:color w:val="2D2D2D"/>
          <w:shd w:val="clear" w:color="auto" w:fill="F9F9F9"/>
        </w:rPr>
      </w:pPr>
    </w:p>
    <w:tbl>
      <w:tblPr>
        <w:tblStyle w:val="a5"/>
        <w:tblW w:w="9445" w:type="dxa"/>
        <w:tblLook w:val="04A0" w:firstRow="1" w:lastRow="0" w:firstColumn="1" w:lastColumn="0" w:noHBand="0" w:noVBand="1"/>
      </w:tblPr>
      <w:tblGrid>
        <w:gridCol w:w="1219"/>
        <w:gridCol w:w="1926"/>
        <w:gridCol w:w="1730"/>
        <w:gridCol w:w="790"/>
        <w:gridCol w:w="1350"/>
        <w:gridCol w:w="2430"/>
      </w:tblGrid>
      <w:tr w:rsidR="002C319C" w14:paraId="4683ABE2" w14:textId="06BD3BF8" w:rsidTr="00F510D7">
        <w:tc>
          <w:tcPr>
            <w:tcW w:w="1219" w:type="dxa"/>
          </w:tcPr>
          <w:p w14:paraId="2544D6D5" w14:textId="188E85EE" w:rsidR="002C319C" w:rsidRPr="00BC6CD9" w:rsidRDefault="002C319C" w:rsidP="005B14D4">
            <w:pPr>
              <w:bidi w:val="0"/>
              <w:spacing w:line="360" w:lineRule="exact"/>
              <w:contextualSpacing/>
              <w:rPr>
                <w:b/>
                <w:bCs/>
                <w:color w:val="2D2D2D"/>
                <w:shd w:val="clear" w:color="auto" w:fill="F9F9F9"/>
              </w:rPr>
            </w:pPr>
            <w:r>
              <w:rPr>
                <w:b/>
                <w:bCs/>
                <w:color w:val="2D2D2D"/>
                <w:shd w:val="clear" w:color="auto" w:fill="F9F9F9"/>
              </w:rPr>
              <w:t>Model</w:t>
            </w:r>
          </w:p>
        </w:tc>
        <w:tc>
          <w:tcPr>
            <w:tcW w:w="1926" w:type="dxa"/>
          </w:tcPr>
          <w:p w14:paraId="17AE3545" w14:textId="23CDF64A" w:rsidR="002C319C" w:rsidRPr="00876CC3" w:rsidRDefault="002C319C" w:rsidP="005B14D4">
            <w:pPr>
              <w:bidi w:val="0"/>
              <w:spacing w:line="360" w:lineRule="exact"/>
              <w:contextualSpacing/>
              <w:rPr>
                <w:b/>
                <w:bCs/>
                <w:color w:val="2D2D2D"/>
                <w:shd w:val="clear" w:color="auto" w:fill="F9F9F9"/>
              </w:rPr>
            </w:pPr>
            <w:r>
              <w:rPr>
                <w:b/>
                <w:bCs/>
                <w:color w:val="2D2D2D"/>
                <w:shd w:val="clear" w:color="auto" w:fill="F9F9F9"/>
              </w:rPr>
              <w:t>Num. of Epochs</w:t>
            </w:r>
          </w:p>
        </w:tc>
        <w:tc>
          <w:tcPr>
            <w:tcW w:w="1730" w:type="dxa"/>
          </w:tcPr>
          <w:p w14:paraId="26C13D0A" w14:textId="7EB10C1E" w:rsidR="002C319C" w:rsidRPr="002C319C" w:rsidRDefault="00F510D7" w:rsidP="005B14D4">
            <w:pPr>
              <w:bidi w:val="0"/>
              <w:spacing w:line="360" w:lineRule="exact"/>
              <w:contextualSpacing/>
              <w:rPr>
                <w:b/>
                <w:bCs/>
                <w:color w:val="2D2D2D"/>
                <w:shd w:val="clear" w:color="auto" w:fill="F9F9F9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2D2D2D"/>
                    <w:shd w:val="clear" w:color="auto" w:fill="F9F9F9"/>
                  </w:rPr>
                  <m:t>Epochs\sec</m:t>
                </m:r>
              </m:oMath>
            </m:oMathPara>
          </w:p>
        </w:tc>
        <w:tc>
          <w:tcPr>
            <w:tcW w:w="790" w:type="dxa"/>
          </w:tcPr>
          <w:p w14:paraId="5CF276DA" w14:textId="1DDF9E1B" w:rsidR="002C319C" w:rsidRPr="002C319C" w:rsidRDefault="002C319C" w:rsidP="005B14D4">
            <w:pPr>
              <w:bidi w:val="0"/>
              <w:spacing w:line="360" w:lineRule="exact"/>
              <w:contextualSpacing/>
              <w:rPr>
                <w:b/>
                <w:bCs/>
                <w:color w:val="2D2D2D"/>
                <w:shd w:val="clear" w:color="auto" w:fill="F9F9F9"/>
              </w:rPr>
            </w:pPr>
            <w:r w:rsidRPr="002C319C">
              <w:rPr>
                <w:b/>
                <w:bCs/>
                <w:color w:val="2D2D2D"/>
                <w:shd w:val="clear" w:color="auto" w:fill="F9F9F9"/>
              </w:rPr>
              <w:t>Acc.</w:t>
            </w:r>
          </w:p>
        </w:tc>
        <w:tc>
          <w:tcPr>
            <w:tcW w:w="1350" w:type="dxa"/>
          </w:tcPr>
          <w:p w14:paraId="5CC6825A" w14:textId="76180381" w:rsidR="002C319C" w:rsidRPr="002C319C" w:rsidRDefault="002C319C" w:rsidP="005B14D4">
            <w:pPr>
              <w:bidi w:val="0"/>
              <w:spacing w:line="360" w:lineRule="exact"/>
              <w:contextualSpacing/>
              <w:rPr>
                <w:b/>
                <w:bCs/>
                <w:color w:val="2D2D2D"/>
                <w:shd w:val="clear" w:color="auto" w:fill="F9F9F9"/>
              </w:rPr>
            </w:pPr>
            <w:r w:rsidRPr="002C319C">
              <w:rPr>
                <w:b/>
                <w:bCs/>
                <w:color w:val="2D2D2D"/>
                <w:shd w:val="clear" w:color="auto" w:fill="F9F9F9"/>
              </w:rPr>
              <w:t>Adv Acc. ()</w:t>
            </w:r>
          </w:p>
        </w:tc>
        <w:tc>
          <w:tcPr>
            <w:tcW w:w="2430" w:type="dxa"/>
          </w:tcPr>
          <w:p w14:paraId="24B25AF5" w14:textId="5A64ACE0" w:rsidR="002C319C" w:rsidRPr="00F510D7" w:rsidRDefault="00F510D7" w:rsidP="005B14D4">
            <w:pPr>
              <w:bidi w:val="0"/>
              <w:spacing w:line="360" w:lineRule="exact"/>
              <w:contextualSpacing/>
              <w:rPr>
                <w:b/>
                <w:bCs/>
                <w:color w:val="2D2D2D"/>
                <w:shd w:val="clear" w:color="auto" w:fill="F9F9F9"/>
              </w:rPr>
            </w:pPr>
            <w:r>
              <w:rPr>
                <w:b/>
                <w:bCs/>
                <w:color w:val="2D2D2D"/>
                <w:shd w:val="clear" w:color="auto" w:fill="F9F9F9"/>
              </w:rPr>
              <w:t>A</w:t>
            </w:r>
            <w:r w:rsidRPr="00F510D7">
              <w:rPr>
                <w:b/>
                <w:bCs/>
                <w:color w:val="2D2D2D"/>
                <w:shd w:val="clear" w:color="auto" w:fill="F9F9F9"/>
              </w:rPr>
              <w:t xml:space="preserve">ttack </w:t>
            </w:r>
            <w:r>
              <w:rPr>
                <w:b/>
                <w:bCs/>
                <w:color w:val="2D2D2D"/>
                <w:shd w:val="clear" w:color="auto" w:fill="F9F9F9"/>
              </w:rPr>
              <w:t>S</w:t>
            </w:r>
            <w:r w:rsidRPr="00F510D7">
              <w:rPr>
                <w:b/>
                <w:bCs/>
                <w:color w:val="2D2D2D"/>
                <w:shd w:val="clear" w:color="auto" w:fill="F9F9F9"/>
              </w:rPr>
              <w:t xml:space="preserve">uccess </w:t>
            </w:r>
            <w:r>
              <w:rPr>
                <w:b/>
                <w:bCs/>
                <w:color w:val="2D2D2D"/>
                <w:shd w:val="clear" w:color="auto" w:fill="F9F9F9"/>
              </w:rPr>
              <w:t>R</w:t>
            </w:r>
            <w:r w:rsidRPr="00F510D7">
              <w:rPr>
                <w:b/>
                <w:bCs/>
                <w:color w:val="2D2D2D"/>
                <w:shd w:val="clear" w:color="auto" w:fill="F9F9F9"/>
              </w:rPr>
              <w:t>atio</w:t>
            </w:r>
          </w:p>
        </w:tc>
      </w:tr>
      <w:tr w:rsidR="002C319C" w14:paraId="41D77F3B" w14:textId="470CF162" w:rsidTr="00F510D7">
        <w:tc>
          <w:tcPr>
            <w:tcW w:w="1219" w:type="dxa"/>
          </w:tcPr>
          <w:p w14:paraId="4465DA3D" w14:textId="6CE19605" w:rsidR="002C319C" w:rsidRDefault="002C319C" w:rsidP="005B14D4">
            <w:pPr>
              <w:bidi w:val="0"/>
              <w:spacing w:line="360" w:lineRule="exact"/>
              <w:contextualSpacing/>
              <w:rPr>
                <w:color w:val="2D2D2D"/>
                <w:shd w:val="clear" w:color="auto" w:fill="F9F9F9"/>
              </w:rPr>
            </w:pPr>
            <w:r>
              <w:rPr>
                <w:color w:val="2D2D2D"/>
                <w:shd w:val="clear" w:color="auto" w:fill="F9F9F9"/>
              </w:rPr>
              <w:t>Standard</w:t>
            </w:r>
          </w:p>
        </w:tc>
        <w:tc>
          <w:tcPr>
            <w:tcW w:w="1926" w:type="dxa"/>
          </w:tcPr>
          <w:p w14:paraId="1B82C474" w14:textId="2065402E" w:rsidR="002C319C" w:rsidRDefault="002C319C" w:rsidP="005B14D4">
            <w:pPr>
              <w:bidi w:val="0"/>
              <w:spacing w:line="360" w:lineRule="exact"/>
              <w:contextualSpacing/>
              <w:rPr>
                <w:color w:val="2D2D2D"/>
                <w:shd w:val="clear" w:color="auto" w:fill="F9F9F9"/>
              </w:rPr>
            </w:pPr>
            <w:r>
              <w:rPr>
                <w:color w:val="2D2D2D"/>
                <w:shd w:val="clear" w:color="auto" w:fill="F9F9F9"/>
              </w:rPr>
              <w:t>30</w:t>
            </w:r>
          </w:p>
        </w:tc>
        <w:tc>
          <w:tcPr>
            <w:tcW w:w="1730" w:type="dxa"/>
          </w:tcPr>
          <w:p w14:paraId="54CECE44" w14:textId="6193F49D" w:rsidR="002C319C" w:rsidRDefault="007629B6" w:rsidP="005B14D4">
            <w:pPr>
              <w:bidi w:val="0"/>
              <w:spacing w:line="360" w:lineRule="exact"/>
              <w:contextualSpacing/>
              <w:rPr>
                <w:color w:val="2D2D2D"/>
                <w:shd w:val="clear" w:color="auto" w:fill="F9F9F9"/>
              </w:rPr>
            </w:pPr>
            <w:r w:rsidRPr="007629B6">
              <w:rPr>
                <w:color w:val="2D2D2D"/>
                <w:shd w:val="clear" w:color="auto" w:fill="F9F9F9"/>
              </w:rPr>
              <w:t>2.93</w:t>
            </w:r>
          </w:p>
        </w:tc>
        <w:tc>
          <w:tcPr>
            <w:tcW w:w="790" w:type="dxa"/>
          </w:tcPr>
          <w:p w14:paraId="12722789" w14:textId="3C506098" w:rsidR="002C319C" w:rsidRDefault="005B3103" w:rsidP="005B14D4">
            <w:pPr>
              <w:bidi w:val="0"/>
              <w:spacing w:line="360" w:lineRule="exact"/>
              <w:contextualSpacing/>
              <w:rPr>
                <w:color w:val="2D2D2D"/>
                <w:shd w:val="clear" w:color="auto" w:fill="F9F9F9"/>
              </w:rPr>
            </w:pPr>
            <w:r w:rsidRPr="005B3103">
              <w:rPr>
                <w:color w:val="2D2D2D"/>
                <w:shd w:val="clear" w:color="auto" w:fill="F9F9F9"/>
              </w:rPr>
              <w:t>0.942</w:t>
            </w:r>
          </w:p>
        </w:tc>
        <w:tc>
          <w:tcPr>
            <w:tcW w:w="1350" w:type="dxa"/>
          </w:tcPr>
          <w:p w14:paraId="40637049" w14:textId="197F4B65" w:rsidR="002C319C" w:rsidRDefault="005B3103" w:rsidP="005B14D4">
            <w:pPr>
              <w:bidi w:val="0"/>
              <w:spacing w:line="360" w:lineRule="exact"/>
              <w:contextualSpacing/>
              <w:rPr>
                <w:color w:val="2D2D2D"/>
                <w:shd w:val="clear" w:color="auto" w:fill="F9F9F9"/>
              </w:rPr>
            </w:pPr>
            <w:r w:rsidRPr="005B3103">
              <w:rPr>
                <w:color w:val="2D2D2D"/>
                <w:shd w:val="clear" w:color="auto" w:fill="F9F9F9"/>
              </w:rPr>
              <w:t>0.250</w:t>
            </w:r>
          </w:p>
        </w:tc>
        <w:tc>
          <w:tcPr>
            <w:tcW w:w="2430" w:type="dxa"/>
          </w:tcPr>
          <w:p w14:paraId="569516BD" w14:textId="290DD6CA" w:rsidR="002C319C" w:rsidRDefault="005B3103" w:rsidP="005B14D4">
            <w:pPr>
              <w:bidi w:val="0"/>
              <w:spacing w:line="360" w:lineRule="exact"/>
              <w:contextualSpacing/>
              <w:rPr>
                <w:color w:val="2D2D2D"/>
                <w:shd w:val="clear" w:color="auto" w:fill="F9F9F9"/>
              </w:rPr>
            </w:pPr>
            <w:r w:rsidRPr="005B3103">
              <w:rPr>
                <w:color w:val="2D2D2D"/>
                <w:shd w:val="clear" w:color="auto" w:fill="F9F9F9"/>
              </w:rPr>
              <w:t>0.733</w:t>
            </w:r>
          </w:p>
        </w:tc>
      </w:tr>
      <w:tr w:rsidR="002C319C" w14:paraId="5BD0FDCB" w14:textId="58F3349E" w:rsidTr="00F510D7">
        <w:tc>
          <w:tcPr>
            <w:tcW w:w="1219" w:type="dxa"/>
          </w:tcPr>
          <w:p w14:paraId="0338C4B1" w14:textId="1B277D96" w:rsidR="002C319C" w:rsidRDefault="002C319C" w:rsidP="005B14D4">
            <w:pPr>
              <w:bidi w:val="0"/>
              <w:spacing w:line="360" w:lineRule="exact"/>
              <w:contextualSpacing/>
              <w:rPr>
                <w:color w:val="2D2D2D"/>
                <w:shd w:val="clear" w:color="auto" w:fill="F9F9F9"/>
              </w:rPr>
            </w:pPr>
            <w:r>
              <w:rPr>
                <w:color w:val="2D2D2D"/>
                <w:shd w:val="clear" w:color="auto" w:fill="F9F9F9"/>
              </w:rPr>
              <w:t>Robust</w:t>
            </w:r>
          </w:p>
        </w:tc>
        <w:tc>
          <w:tcPr>
            <w:tcW w:w="1926" w:type="dxa"/>
          </w:tcPr>
          <w:p w14:paraId="1CADB9F9" w14:textId="4C501AC7" w:rsidR="002C319C" w:rsidRDefault="002C319C" w:rsidP="005B14D4">
            <w:pPr>
              <w:bidi w:val="0"/>
              <w:spacing w:line="360" w:lineRule="exact"/>
              <w:contextualSpacing/>
              <w:rPr>
                <w:color w:val="2D2D2D"/>
                <w:shd w:val="clear" w:color="auto" w:fill="F9F9F9"/>
              </w:rPr>
            </w:pPr>
            <w:r>
              <w:rPr>
                <w:color w:val="2D2D2D"/>
                <w:shd w:val="clear" w:color="auto" w:fill="F9F9F9"/>
              </w:rPr>
              <w:t>30</w:t>
            </w:r>
          </w:p>
        </w:tc>
        <w:tc>
          <w:tcPr>
            <w:tcW w:w="1730" w:type="dxa"/>
          </w:tcPr>
          <w:p w14:paraId="3D625D3F" w14:textId="7A0E7B45" w:rsidR="002C319C" w:rsidRDefault="005B3103" w:rsidP="005B14D4">
            <w:pPr>
              <w:bidi w:val="0"/>
              <w:spacing w:line="360" w:lineRule="exact"/>
              <w:contextualSpacing/>
              <w:rPr>
                <w:color w:val="2D2D2D"/>
                <w:shd w:val="clear" w:color="auto" w:fill="F9F9F9"/>
              </w:rPr>
            </w:pPr>
            <w:r w:rsidRPr="005B3103">
              <w:rPr>
                <w:color w:val="2D2D2D"/>
                <w:shd w:val="clear" w:color="auto" w:fill="F9F9F9"/>
              </w:rPr>
              <w:t>2.88</w:t>
            </w:r>
          </w:p>
        </w:tc>
        <w:tc>
          <w:tcPr>
            <w:tcW w:w="790" w:type="dxa"/>
          </w:tcPr>
          <w:p w14:paraId="33DE6E01" w14:textId="0B3DB50A" w:rsidR="002C319C" w:rsidRDefault="005B3103" w:rsidP="005B14D4">
            <w:pPr>
              <w:bidi w:val="0"/>
              <w:spacing w:line="360" w:lineRule="exact"/>
              <w:contextualSpacing/>
              <w:rPr>
                <w:color w:val="2D2D2D"/>
                <w:shd w:val="clear" w:color="auto" w:fill="F9F9F9"/>
              </w:rPr>
            </w:pPr>
            <w:r w:rsidRPr="005B3103">
              <w:rPr>
                <w:color w:val="2D2D2D"/>
                <w:shd w:val="clear" w:color="auto" w:fill="F9F9F9"/>
              </w:rPr>
              <w:t>0.833</w:t>
            </w:r>
          </w:p>
        </w:tc>
        <w:tc>
          <w:tcPr>
            <w:tcW w:w="1350" w:type="dxa"/>
          </w:tcPr>
          <w:p w14:paraId="772EDC93" w14:textId="65DE7574" w:rsidR="002C319C" w:rsidRDefault="005B3103" w:rsidP="005B14D4">
            <w:pPr>
              <w:bidi w:val="0"/>
              <w:spacing w:line="360" w:lineRule="exact"/>
              <w:contextualSpacing/>
              <w:rPr>
                <w:color w:val="2D2D2D"/>
                <w:shd w:val="clear" w:color="auto" w:fill="F9F9F9"/>
              </w:rPr>
            </w:pPr>
            <w:r w:rsidRPr="005B3103">
              <w:rPr>
                <w:color w:val="2D2D2D"/>
                <w:shd w:val="clear" w:color="auto" w:fill="F9F9F9"/>
              </w:rPr>
              <w:t>0.812</w:t>
            </w:r>
          </w:p>
        </w:tc>
        <w:tc>
          <w:tcPr>
            <w:tcW w:w="2430" w:type="dxa"/>
          </w:tcPr>
          <w:p w14:paraId="0536756E" w14:textId="35C966C6" w:rsidR="002C319C" w:rsidRDefault="005B3103" w:rsidP="005B14D4">
            <w:pPr>
              <w:bidi w:val="0"/>
              <w:spacing w:line="360" w:lineRule="exact"/>
              <w:contextualSpacing/>
              <w:rPr>
                <w:color w:val="2D2D2D"/>
                <w:shd w:val="clear" w:color="auto" w:fill="F9F9F9"/>
              </w:rPr>
            </w:pPr>
            <w:r w:rsidRPr="005B3103">
              <w:rPr>
                <w:color w:val="2D2D2D"/>
                <w:shd w:val="clear" w:color="auto" w:fill="F9F9F9"/>
              </w:rPr>
              <w:t>0.025</w:t>
            </w:r>
          </w:p>
        </w:tc>
      </w:tr>
    </w:tbl>
    <w:p w14:paraId="617EEF12" w14:textId="77777777" w:rsidR="005B14D4" w:rsidRDefault="005B14D4" w:rsidP="005B14D4">
      <w:pPr>
        <w:bidi w:val="0"/>
        <w:spacing w:line="360" w:lineRule="exact"/>
        <w:contextualSpacing/>
        <w:rPr>
          <w:color w:val="2D2D2D"/>
          <w:shd w:val="clear" w:color="auto" w:fill="F9F9F9"/>
        </w:rPr>
      </w:pPr>
    </w:p>
    <w:p w14:paraId="689BB40F" w14:textId="77777777" w:rsidR="00F30624" w:rsidRDefault="00F30624" w:rsidP="004E0F51">
      <w:pPr>
        <w:bidi w:val="0"/>
        <w:spacing w:line="360" w:lineRule="exact"/>
        <w:contextualSpacing/>
        <w:rPr>
          <w:color w:val="2D2D2D"/>
          <w:shd w:val="clear" w:color="auto" w:fill="F9F9F9"/>
        </w:rPr>
      </w:pPr>
    </w:p>
    <w:p w14:paraId="36ABC462" w14:textId="418A9F94" w:rsidR="00865682" w:rsidRDefault="00865682" w:rsidP="004E0F51">
      <w:pPr>
        <w:bidi w:val="0"/>
        <w:spacing w:line="360" w:lineRule="exact"/>
        <w:contextualSpacing/>
        <w:rPr>
          <w:color w:val="2D2D2D"/>
          <w:shd w:val="clear" w:color="auto" w:fill="F9F9F9"/>
        </w:rPr>
      </w:pPr>
      <w:r>
        <w:rPr>
          <w:b/>
          <w:bCs/>
          <w:color w:val="2D2D2D"/>
          <w:sz w:val="28"/>
          <w:szCs w:val="28"/>
          <w:u w:val="single"/>
          <w:shd w:val="clear" w:color="auto" w:fill="F9F9F9"/>
        </w:rPr>
        <w:t>Results:</w:t>
      </w:r>
    </w:p>
    <w:p w14:paraId="42AF36A0" w14:textId="77777777" w:rsidR="00865682" w:rsidRDefault="00865682" w:rsidP="004E0F51">
      <w:pPr>
        <w:bidi w:val="0"/>
        <w:spacing w:line="360" w:lineRule="exact"/>
        <w:contextualSpacing/>
        <w:rPr>
          <w:color w:val="2D2D2D"/>
          <w:shd w:val="clear" w:color="auto" w:fill="F9F9F9"/>
        </w:rPr>
      </w:pPr>
    </w:p>
    <w:p w14:paraId="0DDF6310" w14:textId="77777777" w:rsidR="00865682" w:rsidRDefault="00865682" w:rsidP="004E0F51">
      <w:pPr>
        <w:bidi w:val="0"/>
        <w:spacing w:line="360" w:lineRule="exact"/>
        <w:contextualSpacing/>
        <w:rPr>
          <w:color w:val="2D2D2D"/>
          <w:shd w:val="clear" w:color="auto" w:fill="F9F9F9"/>
        </w:rPr>
      </w:pPr>
    </w:p>
    <w:p w14:paraId="6EC708BD" w14:textId="2EE5D0DE" w:rsidR="00865682" w:rsidRPr="00865682" w:rsidRDefault="00865682" w:rsidP="004E0F51">
      <w:pPr>
        <w:bidi w:val="0"/>
        <w:spacing w:line="360" w:lineRule="exact"/>
        <w:contextualSpacing/>
        <w:rPr>
          <w:b/>
          <w:bCs/>
          <w:color w:val="2D2D2D"/>
          <w:sz w:val="28"/>
          <w:szCs w:val="28"/>
          <w:u w:val="single"/>
          <w:shd w:val="clear" w:color="auto" w:fill="F9F9F9"/>
        </w:rPr>
      </w:pPr>
      <w:r>
        <w:rPr>
          <w:b/>
          <w:bCs/>
          <w:color w:val="2D2D2D"/>
          <w:sz w:val="28"/>
          <w:szCs w:val="28"/>
          <w:u w:val="single"/>
          <w:shd w:val="clear" w:color="auto" w:fill="F9F9F9"/>
        </w:rPr>
        <w:lastRenderedPageBreak/>
        <w:t>Discussion:</w:t>
      </w:r>
    </w:p>
    <w:p w14:paraId="3EEAB6BA" w14:textId="77777777" w:rsidR="006A723C" w:rsidRPr="00EF2F91" w:rsidRDefault="006A723C" w:rsidP="004E0F51">
      <w:pPr>
        <w:bidi w:val="0"/>
        <w:spacing w:line="360" w:lineRule="exact"/>
        <w:contextualSpacing/>
      </w:pPr>
    </w:p>
    <w:sectPr w:rsidR="006A723C" w:rsidRPr="00EF2F91" w:rsidSect="00971685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66E47"/>
    <w:multiLevelType w:val="hybridMultilevel"/>
    <w:tmpl w:val="8CE24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262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B6"/>
    <w:rsid w:val="000B7F55"/>
    <w:rsid w:val="000C2442"/>
    <w:rsid w:val="000F533A"/>
    <w:rsid w:val="001134A4"/>
    <w:rsid w:val="001D5AD2"/>
    <w:rsid w:val="002A6074"/>
    <w:rsid w:val="002C319C"/>
    <w:rsid w:val="002D2D64"/>
    <w:rsid w:val="003C7D3C"/>
    <w:rsid w:val="00426F9B"/>
    <w:rsid w:val="00442456"/>
    <w:rsid w:val="004E0F51"/>
    <w:rsid w:val="0055786C"/>
    <w:rsid w:val="005B14D4"/>
    <w:rsid w:val="005B3103"/>
    <w:rsid w:val="005E09A8"/>
    <w:rsid w:val="00617981"/>
    <w:rsid w:val="006A723C"/>
    <w:rsid w:val="006F6051"/>
    <w:rsid w:val="007079B6"/>
    <w:rsid w:val="007419E5"/>
    <w:rsid w:val="0075032A"/>
    <w:rsid w:val="007629B6"/>
    <w:rsid w:val="00865682"/>
    <w:rsid w:val="008662DC"/>
    <w:rsid w:val="00876CC3"/>
    <w:rsid w:val="00944CD2"/>
    <w:rsid w:val="00971685"/>
    <w:rsid w:val="00A35543"/>
    <w:rsid w:val="00A94865"/>
    <w:rsid w:val="00AB380D"/>
    <w:rsid w:val="00AC7F38"/>
    <w:rsid w:val="00AD121A"/>
    <w:rsid w:val="00B62799"/>
    <w:rsid w:val="00B7336E"/>
    <w:rsid w:val="00BA5CDE"/>
    <w:rsid w:val="00BB6DCC"/>
    <w:rsid w:val="00BC6CD9"/>
    <w:rsid w:val="00BE6832"/>
    <w:rsid w:val="00C53C63"/>
    <w:rsid w:val="00C83428"/>
    <w:rsid w:val="00CA0CEA"/>
    <w:rsid w:val="00CA72E1"/>
    <w:rsid w:val="00CB723D"/>
    <w:rsid w:val="00CE02DB"/>
    <w:rsid w:val="00E016BE"/>
    <w:rsid w:val="00EF2F91"/>
    <w:rsid w:val="00F13482"/>
    <w:rsid w:val="00F30624"/>
    <w:rsid w:val="00F510D7"/>
    <w:rsid w:val="00FB5363"/>
    <w:rsid w:val="00FC19DC"/>
    <w:rsid w:val="00FE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F3CF"/>
  <w15:chartTrackingRefBased/>
  <w15:docId w15:val="{5F9C6BEC-B847-48D4-97CF-069FB2A09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avid" w:eastAsiaTheme="minorHAnsi" w:hAnsi="David" w:cs="David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bidi/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F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F2F91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EF2F9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A5CDE"/>
    <w:rPr>
      <w:color w:val="666666"/>
    </w:rPr>
  </w:style>
  <w:style w:type="table" w:styleId="a5">
    <w:name w:val="Table Grid"/>
    <w:basedOn w:val="a1"/>
    <w:uiPriority w:val="39"/>
    <w:rsid w:val="00BC6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dan.pog@campus.technion.ac.il" TargetMode="External"/><Relationship Id="rId5" Type="http://schemas.openxmlformats.org/officeDocument/2006/relationships/hyperlink" Target="mailto:kjonathan@campus.technion.ac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Kouchly</dc:creator>
  <cp:keywords/>
  <dc:description/>
  <cp:lastModifiedBy>Jonathan Kouchly</cp:lastModifiedBy>
  <cp:revision>2</cp:revision>
  <dcterms:created xsi:type="dcterms:W3CDTF">2024-02-26T11:23:00Z</dcterms:created>
  <dcterms:modified xsi:type="dcterms:W3CDTF">2024-02-26T11:23:00Z</dcterms:modified>
</cp:coreProperties>
</file>