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05501" w14:textId="77777777" w:rsidR="005D64E5" w:rsidRPr="00B85437" w:rsidRDefault="005D64E5" w:rsidP="005D64E5">
      <w:pPr>
        <w:rPr>
          <w:sz w:val="32"/>
          <w:szCs w:val="32"/>
        </w:rPr>
      </w:pPr>
      <w:r w:rsidRPr="00B85437">
        <w:rPr>
          <w:sz w:val="32"/>
          <w:szCs w:val="32"/>
        </w:rPr>
        <w:t>Dynamic Models in Biology</w:t>
      </w:r>
    </w:p>
    <w:p w14:paraId="57B9AEC6" w14:textId="15F8A6C6" w:rsidR="005D64E5" w:rsidRPr="00B85437" w:rsidRDefault="005D64E5" w:rsidP="005D64E5">
      <w:pPr>
        <w:rPr>
          <w:sz w:val="32"/>
          <w:szCs w:val="32"/>
        </w:rPr>
      </w:pPr>
      <w:r>
        <w:rPr>
          <w:sz w:val="32"/>
          <w:szCs w:val="32"/>
        </w:rPr>
        <w:t>Final Exam</w:t>
      </w:r>
    </w:p>
    <w:p w14:paraId="0972D09A" w14:textId="77777777" w:rsidR="005D64E5" w:rsidRPr="00B85437" w:rsidRDefault="005D64E5" w:rsidP="005D64E5">
      <w:pPr>
        <w:rPr>
          <w:sz w:val="32"/>
          <w:szCs w:val="32"/>
        </w:rPr>
      </w:pPr>
      <w:r w:rsidRPr="00B85437">
        <w:rPr>
          <w:sz w:val="32"/>
          <w:szCs w:val="32"/>
        </w:rPr>
        <w:t>Jonathan Levine</w:t>
      </w:r>
    </w:p>
    <w:p w14:paraId="14B9624A" w14:textId="77777777" w:rsidR="005D64E5" w:rsidRDefault="005D64E5" w:rsidP="005D64E5">
      <w:pPr>
        <w:rPr>
          <w:sz w:val="32"/>
          <w:szCs w:val="32"/>
        </w:rPr>
      </w:pPr>
      <w:r w:rsidRPr="00B85437">
        <w:rPr>
          <w:sz w:val="32"/>
          <w:szCs w:val="32"/>
        </w:rPr>
        <w:t>Fall 2023</w:t>
      </w:r>
    </w:p>
    <w:p w14:paraId="58040780" w14:textId="77777777" w:rsidR="0011720E" w:rsidRDefault="0011720E"/>
    <w:p w14:paraId="7099DDFE" w14:textId="77777777" w:rsidR="005D64E5" w:rsidRDefault="005D64E5"/>
    <w:p w14:paraId="74B8B26D" w14:textId="6699E1FB" w:rsidR="005D64E5" w:rsidRDefault="005D64E5">
      <w:pPr>
        <w:rPr>
          <w:sz w:val="32"/>
          <w:szCs w:val="32"/>
        </w:rPr>
      </w:pPr>
      <w:r w:rsidRPr="005D64E5">
        <w:rPr>
          <w:b/>
          <w:bCs/>
          <w:sz w:val="32"/>
          <w:szCs w:val="32"/>
        </w:rPr>
        <w:t>Problem 1</w:t>
      </w:r>
    </w:p>
    <w:p w14:paraId="0D1327B4" w14:textId="77777777" w:rsidR="005D64E5" w:rsidRDefault="005D64E5">
      <w:pPr>
        <w:rPr>
          <w:sz w:val="32"/>
          <w:szCs w:val="32"/>
        </w:rPr>
      </w:pPr>
    </w:p>
    <w:p w14:paraId="5D392E37" w14:textId="5081400D" w:rsidR="005D64E5" w:rsidRDefault="005D64E5">
      <w:r>
        <w:t>The model:</w:t>
      </w:r>
    </w:p>
    <w:p w14:paraId="03ED3D55" w14:textId="77777777" w:rsidR="005D64E5" w:rsidRDefault="005D64E5"/>
    <w:p w14:paraId="78F841B6" w14:textId="634B676D" w:rsidR="005D64E5" w:rsidRDefault="001B0333">
      <w:r w:rsidRPr="001B0333">
        <w:rPr>
          <w:b/>
          <w:bCs/>
          <w:sz w:val="32"/>
          <w:szCs w:val="32"/>
        </w:rPr>
        <w:t>(a)</w:t>
      </w:r>
      <w:r>
        <w:rPr>
          <w:b/>
          <w:bCs/>
          <w:sz w:val="32"/>
          <w:szCs w:val="32"/>
        </w:rPr>
        <w:br/>
      </w:r>
      <w:r w:rsidR="005D64E5">
        <w:br/>
      </w:r>
      <w:r w:rsidR="005D64E5">
        <w:rPr>
          <w:noProof/>
        </w:rPr>
        <w:drawing>
          <wp:anchor distT="0" distB="0" distL="114300" distR="114300" simplePos="0" relativeHeight="251658240" behindDoc="0" locked="0" layoutInCell="1" allowOverlap="1" wp14:anchorId="670B6057" wp14:editId="232EA0AE">
            <wp:simplePos x="0" y="0"/>
            <wp:positionH relativeFrom="column">
              <wp:posOffset>0</wp:posOffset>
            </wp:positionH>
            <wp:positionV relativeFrom="paragraph">
              <wp:posOffset>3175</wp:posOffset>
            </wp:positionV>
            <wp:extent cx="5943600" cy="3274695"/>
            <wp:effectExtent l="0" t="0" r="0" b="1905"/>
            <wp:wrapTopAndBottom/>
            <wp:docPr id="1135453120"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3120" name="Picture 1" descr="A math equations and formulas&#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14:sizeRelH relativeFrom="page">
              <wp14:pctWidth>0</wp14:pctWidth>
            </wp14:sizeRelH>
            <wp14:sizeRelV relativeFrom="page">
              <wp14:pctHeight>0</wp14:pctHeight>
            </wp14:sizeRelV>
          </wp:anchor>
        </w:drawing>
      </w:r>
      <w:r w:rsidR="005D64E5">
        <w:t>The state variables:</w:t>
      </w:r>
    </w:p>
    <w:p w14:paraId="12DAAD10" w14:textId="78608FD8" w:rsidR="005D64E5" w:rsidRDefault="005D64E5">
      <w:r>
        <w:t xml:space="preserve">m: concentration of </w:t>
      </w:r>
      <w:r>
        <w:rPr>
          <w:i/>
          <w:iCs/>
        </w:rPr>
        <w:t xml:space="preserve">per </w:t>
      </w:r>
      <w:r w:rsidRPr="005D64E5">
        <w:t>mRNA</w:t>
      </w:r>
    </w:p>
    <w:p w14:paraId="3136107B" w14:textId="38D88619" w:rsidR="005D64E5" w:rsidRDefault="005D64E5">
      <w:r>
        <w:t>p</w:t>
      </w:r>
      <w:r>
        <w:rPr>
          <w:vertAlign w:val="subscript"/>
        </w:rPr>
        <w:t>0</w:t>
      </w:r>
      <w:r>
        <w:t>: concentration of PER protein</w:t>
      </w:r>
    </w:p>
    <w:p w14:paraId="5FD690CB" w14:textId="19FA2458" w:rsidR="005D64E5" w:rsidRDefault="005D64E5">
      <w:r>
        <w:t>p</w:t>
      </w:r>
      <w:r>
        <w:rPr>
          <w:vertAlign w:val="subscript"/>
        </w:rPr>
        <w:t>1</w:t>
      </w:r>
      <w:r>
        <w:t>: concentration of phosphorylated PER protein (PER-P)</w:t>
      </w:r>
    </w:p>
    <w:p w14:paraId="07E9562B" w14:textId="22BB395F" w:rsidR="005D64E5" w:rsidRDefault="005D64E5">
      <w:r>
        <w:t>p</w:t>
      </w:r>
      <w:r>
        <w:rPr>
          <w:vertAlign w:val="subscript"/>
        </w:rPr>
        <w:t>2</w:t>
      </w:r>
      <w:r>
        <w:t xml:space="preserve">: concentration of twice </w:t>
      </w:r>
      <w:r>
        <w:t>phosphorylated PER protein</w:t>
      </w:r>
      <w:r>
        <w:t xml:space="preserve"> (PER-P2)</w:t>
      </w:r>
      <w:r w:rsidR="002846F1">
        <w:t xml:space="preserve"> in the </w:t>
      </w:r>
      <w:proofErr w:type="gramStart"/>
      <w:r w:rsidR="002846F1">
        <w:t>cytosol</w:t>
      </w:r>
      <w:proofErr w:type="gramEnd"/>
    </w:p>
    <w:p w14:paraId="0E1E6F41" w14:textId="787C4EB3" w:rsidR="005D64E5" w:rsidRDefault="005D64E5">
      <w:proofErr w:type="spellStart"/>
      <w:r>
        <w:t>p</w:t>
      </w:r>
      <w:r>
        <w:rPr>
          <w:vertAlign w:val="subscript"/>
        </w:rPr>
        <w:t>N</w:t>
      </w:r>
      <w:proofErr w:type="spellEnd"/>
      <w:r>
        <w:t>: concentration of PER protein in the nucleus</w:t>
      </w:r>
    </w:p>
    <w:p w14:paraId="6729970C" w14:textId="77777777" w:rsidR="005D64E5" w:rsidRDefault="005D64E5"/>
    <w:p w14:paraId="0AF4E426" w14:textId="1FC93423" w:rsidR="001B0333" w:rsidRDefault="005D64E5">
      <w:r>
        <w:t xml:space="preserve">The first term in the m differential represents the transcription and export of the </w:t>
      </w:r>
      <w:r>
        <w:rPr>
          <w:i/>
          <w:iCs/>
        </w:rPr>
        <w:t>per</w:t>
      </w:r>
      <w:r>
        <w:t xml:space="preserve"> gene into the PER protein. In the absence of </w:t>
      </w:r>
      <w:proofErr w:type="spellStart"/>
      <w:r>
        <w:t>p</w:t>
      </w:r>
      <w:r>
        <w:rPr>
          <w:vertAlign w:val="subscript"/>
        </w:rPr>
        <w:t>N</w:t>
      </w:r>
      <w:proofErr w:type="spellEnd"/>
      <w:r>
        <w:t xml:space="preserve">, </w:t>
      </w:r>
      <w:r w:rsidR="00472859">
        <w:t xml:space="preserve">the </w:t>
      </w:r>
      <w:r>
        <w:t>transcription and export</w:t>
      </w:r>
      <w:r w:rsidR="00472859">
        <w:t xml:space="preserve"> process</w:t>
      </w:r>
      <w:r>
        <w:t xml:space="preserve"> </w:t>
      </w:r>
      <w:proofErr w:type="gramStart"/>
      <w:r>
        <w:t>is</w:t>
      </w:r>
      <w:proofErr w:type="gramEnd"/>
      <w:r>
        <w:t xml:space="preserve"> constant with rate v</w:t>
      </w:r>
      <w:r>
        <w:softHyphen/>
      </w:r>
      <w:r>
        <w:rPr>
          <w:vertAlign w:val="subscript"/>
        </w:rPr>
        <w:t>s</w:t>
      </w:r>
      <w:r>
        <w:t xml:space="preserve">. In the presence of </w:t>
      </w:r>
      <w:proofErr w:type="spellStart"/>
      <w:r>
        <w:t>p</w:t>
      </w:r>
      <w:r>
        <w:rPr>
          <w:vertAlign w:val="subscript"/>
        </w:rPr>
        <w:t>N</w:t>
      </w:r>
      <w:proofErr w:type="spellEnd"/>
      <w:r>
        <w:t xml:space="preserve">, transcription is </w:t>
      </w:r>
      <w:r w:rsidRPr="005D64E5">
        <w:t xml:space="preserve">repressed by </w:t>
      </w:r>
      <w:proofErr w:type="spellStart"/>
      <w:r>
        <w:t>p</w:t>
      </w:r>
      <w:r>
        <w:rPr>
          <w:vertAlign w:val="subscript"/>
        </w:rPr>
        <w:t>N</w:t>
      </w:r>
      <w:proofErr w:type="spellEnd"/>
      <w:r w:rsidRPr="005D64E5">
        <w:t xml:space="preserve"> </w:t>
      </w:r>
      <w:r>
        <w:t xml:space="preserve">via a Hill function with </w:t>
      </w:r>
      <w:r w:rsidRPr="005D64E5">
        <w:t>Hill coefficient n</w:t>
      </w:r>
      <w:r w:rsidR="001B0333">
        <w:t>. The hill function is a simple way to model the binding kinetics of the repressor, where K</w:t>
      </w:r>
      <w:r w:rsidR="001B0333" w:rsidRPr="001B0333">
        <w:rPr>
          <w:vertAlign w:val="subscript"/>
        </w:rPr>
        <w:t>1</w:t>
      </w:r>
      <w:r w:rsidR="001B0333">
        <w:t xml:space="preserve"> </w:t>
      </w:r>
      <w:r w:rsidR="001B0333">
        <w:lastRenderedPageBreak/>
        <w:t>represents the binding strength (ligand concentration producing half occupation</w:t>
      </w:r>
      <w:proofErr w:type="gramStart"/>
      <w:r w:rsidR="001B0333">
        <w:t>)</w:t>
      </w:r>
      <w:proofErr w:type="gramEnd"/>
      <w:r w:rsidR="001B0333">
        <w:t xml:space="preserve"> and n represents the steepness of the dynamics. </w:t>
      </w:r>
    </w:p>
    <w:p w14:paraId="1931EF08" w14:textId="1E07941B" w:rsidR="001B0333" w:rsidRDefault="001B0333">
      <w:r>
        <w:t xml:space="preserve">The second term in the m differential represents a Michaelis-Menten type degradation of the mRNA with </w:t>
      </w:r>
      <w:proofErr w:type="spellStart"/>
      <w:r>
        <w:t>v</w:t>
      </w:r>
      <w:r w:rsidRPr="001B0333">
        <w:rPr>
          <w:vertAlign w:val="subscript"/>
        </w:rPr>
        <w:t>m</w:t>
      </w:r>
      <w:proofErr w:type="spellEnd"/>
      <w:r>
        <w:t xml:space="preserve"> and K</w:t>
      </w:r>
      <w:r w:rsidRPr="001B0333">
        <w:rPr>
          <w:vertAlign w:val="subscript"/>
        </w:rPr>
        <w:t>m1</w:t>
      </w:r>
      <w:r>
        <w:t xml:space="preserve"> being the maximal rate and the reaction constant respectively. There is no negative term for translation since mRNA is not “used up” when translated into protein.</w:t>
      </w:r>
    </w:p>
    <w:p w14:paraId="75D9D76F" w14:textId="77777777" w:rsidR="001B0333" w:rsidRDefault="001B0333"/>
    <w:p w14:paraId="7A91C329" w14:textId="3B3BB2C4" w:rsidR="005D64E5" w:rsidRDefault="001B0333">
      <w:r>
        <w:t xml:space="preserve"> The </w:t>
      </w:r>
      <w:r>
        <w:t>p</w:t>
      </w:r>
      <w:r>
        <w:rPr>
          <w:vertAlign w:val="subscript"/>
        </w:rPr>
        <w:t>0</w:t>
      </w:r>
      <w:r>
        <w:t xml:space="preserve"> differential has a positive term for translation from the </w:t>
      </w:r>
      <w:r>
        <w:rPr>
          <w:i/>
          <w:iCs/>
        </w:rPr>
        <w:t>per</w:t>
      </w:r>
      <w:r>
        <w:t xml:space="preserve"> mRNA (linear term). The next two terms are MM reaction terms for the phosphorylation reaction (negative) from </w:t>
      </w:r>
      <w:r>
        <w:t>p</w:t>
      </w:r>
      <w:r>
        <w:rPr>
          <w:vertAlign w:val="subscript"/>
        </w:rPr>
        <w:t>0</w:t>
      </w:r>
      <w:r>
        <w:t xml:space="preserve"> to </w:t>
      </w:r>
      <w:r>
        <w:t>p</w:t>
      </w:r>
      <w:r>
        <w:rPr>
          <w:vertAlign w:val="subscript"/>
        </w:rPr>
        <w:t>1</w:t>
      </w:r>
      <w:r>
        <w:t xml:space="preserve"> </w:t>
      </w:r>
      <w:r w:rsidR="002846F1">
        <w:t xml:space="preserve">and the backwards </w:t>
      </w:r>
      <w:r>
        <w:t xml:space="preserve">dephosphorylation reaction from </w:t>
      </w:r>
      <w:r>
        <w:t>p</w:t>
      </w:r>
      <w:r>
        <w:rPr>
          <w:vertAlign w:val="subscript"/>
        </w:rPr>
        <w:t>1</w:t>
      </w:r>
      <w:r>
        <w:rPr>
          <w:vertAlign w:val="subscript"/>
        </w:rPr>
        <w:t xml:space="preserve"> </w:t>
      </w:r>
      <w:r>
        <w:t xml:space="preserve">to </w:t>
      </w:r>
      <w:r>
        <w:t>p</w:t>
      </w:r>
      <w:r>
        <w:rPr>
          <w:vertAlign w:val="subscript"/>
        </w:rPr>
        <w:t>0</w:t>
      </w:r>
      <w:r>
        <w:t xml:space="preserve">. </w:t>
      </w:r>
    </w:p>
    <w:p w14:paraId="2120E34A" w14:textId="77777777" w:rsidR="002846F1" w:rsidRDefault="002846F1"/>
    <w:p w14:paraId="33074316" w14:textId="602B7F49" w:rsidR="002846F1" w:rsidRDefault="002846F1" w:rsidP="002846F1">
      <w:r>
        <w:t>The p</w:t>
      </w:r>
      <w:r>
        <w:rPr>
          <w:vertAlign w:val="subscript"/>
        </w:rPr>
        <w:t>1</w:t>
      </w:r>
      <w:r>
        <w:t xml:space="preserve"> differential</w:t>
      </w:r>
      <w:r>
        <w:t xml:space="preserve"> has the same two terms for reversible </w:t>
      </w:r>
      <w:r>
        <w:t>p</w:t>
      </w:r>
      <w:r>
        <w:rPr>
          <w:vertAlign w:val="subscript"/>
        </w:rPr>
        <w:t>0</w:t>
      </w:r>
      <w:r>
        <w:t>/</w:t>
      </w:r>
      <w:r>
        <w:t>p</w:t>
      </w:r>
      <w:r>
        <w:rPr>
          <w:vertAlign w:val="subscript"/>
        </w:rPr>
        <w:t>1</w:t>
      </w:r>
      <w:r>
        <w:t xml:space="preserve"> phosphorylation reaction, but with opposite signs. Similarly, t</w:t>
      </w:r>
      <w:r>
        <w:t>he next two terms are MM reaction terms for the phosphorylation reaction (negative) from p</w:t>
      </w:r>
      <w:r>
        <w:rPr>
          <w:vertAlign w:val="subscript"/>
        </w:rPr>
        <w:t>1</w:t>
      </w:r>
      <w:r>
        <w:t xml:space="preserve"> to p</w:t>
      </w:r>
      <w:r>
        <w:rPr>
          <w:vertAlign w:val="subscript"/>
        </w:rPr>
        <w:t>2</w:t>
      </w:r>
      <w:r>
        <w:t xml:space="preserve"> and the backwards dephosphorylation reaction from p</w:t>
      </w:r>
      <w:r>
        <w:rPr>
          <w:vertAlign w:val="subscript"/>
        </w:rPr>
        <w:t>2</w:t>
      </w:r>
      <w:r>
        <w:rPr>
          <w:vertAlign w:val="subscript"/>
        </w:rPr>
        <w:t xml:space="preserve"> </w:t>
      </w:r>
      <w:r>
        <w:t>to p</w:t>
      </w:r>
      <w:r>
        <w:rPr>
          <w:vertAlign w:val="subscript"/>
        </w:rPr>
        <w:t>1</w:t>
      </w:r>
      <w:r>
        <w:t xml:space="preserve">. </w:t>
      </w:r>
    </w:p>
    <w:p w14:paraId="5E36CAF7" w14:textId="77777777" w:rsidR="002846F1" w:rsidRDefault="002846F1" w:rsidP="002846F1"/>
    <w:p w14:paraId="09F75EE1" w14:textId="2A9E66AB" w:rsidR="002846F1" w:rsidRDefault="002846F1" w:rsidP="002846F1">
      <w:r>
        <w:t>The p</w:t>
      </w:r>
      <w:r>
        <w:rPr>
          <w:vertAlign w:val="subscript"/>
        </w:rPr>
        <w:t>2</w:t>
      </w:r>
      <w:r>
        <w:t xml:space="preserve"> differential has the same two terms for reversible p</w:t>
      </w:r>
      <w:r>
        <w:rPr>
          <w:vertAlign w:val="subscript"/>
        </w:rPr>
        <w:t>2</w:t>
      </w:r>
      <w:r>
        <w:t>/p</w:t>
      </w:r>
      <w:r>
        <w:rPr>
          <w:vertAlign w:val="subscript"/>
        </w:rPr>
        <w:t>1</w:t>
      </w:r>
      <w:r>
        <w:t xml:space="preserve"> phosphorylation reaction, but with opposite signs</w:t>
      </w:r>
      <w:r>
        <w:t xml:space="preserve">. </w:t>
      </w:r>
      <w:r>
        <w:t>p</w:t>
      </w:r>
      <w:r>
        <w:rPr>
          <w:vertAlign w:val="subscript"/>
        </w:rPr>
        <w:t>2</w:t>
      </w:r>
      <w:r>
        <w:t xml:space="preserve"> also undergoes degradation with a MM term governed by </w:t>
      </w:r>
      <w:proofErr w:type="spellStart"/>
      <w:r>
        <w:t>v</w:t>
      </w:r>
      <w:r w:rsidRPr="002846F1">
        <w:rPr>
          <w:vertAlign w:val="subscript"/>
        </w:rPr>
        <w:t>d</w:t>
      </w:r>
      <w:proofErr w:type="spellEnd"/>
      <w:r>
        <w:t xml:space="preserve"> and </w:t>
      </w:r>
      <w:proofErr w:type="spellStart"/>
      <w:r>
        <w:t>K</w:t>
      </w:r>
      <w:r w:rsidRPr="002846F1">
        <w:rPr>
          <w:vertAlign w:val="subscript"/>
        </w:rPr>
        <w:t>d</w:t>
      </w:r>
      <w:proofErr w:type="spellEnd"/>
      <w:r>
        <w:t xml:space="preserve">. There are two more terms related to the import and export of </w:t>
      </w:r>
      <w:r>
        <w:t>p</w:t>
      </w:r>
      <w:r>
        <w:rPr>
          <w:vertAlign w:val="subscript"/>
        </w:rPr>
        <w:t>2</w:t>
      </w:r>
      <w:r>
        <w:rPr>
          <w:vertAlign w:val="subscript"/>
        </w:rPr>
        <w:t xml:space="preserve"> </w:t>
      </w:r>
      <w:r>
        <w:t xml:space="preserve">across the nuclear membrane. This is also mathematically represented as a “reaction” of sorts, where </w:t>
      </w:r>
      <w:r>
        <w:t>p</w:t>
      </w:r>
      <w:r>
        <w:rPr>
          <w:vertAlign w:val="subscript"/>
        </w:rPr>
        <w:t>2</w:t>
      </w:r>
      <w:r>
        <w:t xml:space="preserve"> is reversibly converted to </w:t>
      </w:r>
      <w:proofErr w:type="spellStart"/>
      <w:r>
        <w:t>p</w:t>
      </w:r>
      <w:r>
        <w:rPr>
          <w:vertAlign w:val="subscript"/>
        </w:rPr>
        <w:t>N</w:t>
      </w:r>
      <w:proofErr w:type="spellEnd"/>
      <w:r>
        <w:t xml:space="preserve">. The positive term represents nucleus </w:t>
      </w:r>
      <w:r>
        <w:sym w:font="Wingdings" w:char="F0E0"/>
      </w:r>
      <w:r>
        <w:t xml:space="preserve"> cytosol and is linear with rate </w:t>
      </w:r>
      <w:r>
        <w:t>k</w:t>
      </w:r>
      <w:r>
        <w:rPr>
          <w:vertAlign w:val="subscript"/>
        </w:rPr>
        <w:t>2</w:t>
      </w:r>
      <w:r>
        <w:t xml:space="preserve">. The negative term represents cytosol </w:t>
      </w:r>
      <w:r>
        <w:sym w:font="Wingdings" w:char="F0E0"/>
      </w:r>
      <w:r>
        <w:t xml:space="preserve"> nucleus and is linear with rate </w:t>
      </w:r>
      <w:r>
        <w:t>k</w:t>
      </w:r>
      <w:r>
        <w:rPr>
          <w:vertAlign w:val="subscript"/>
        </w:rPr>
        <w:t>1</w:t>
      </w:r>
      <w:r>
        <w:t>.</w:t>
      </w:r>
    </w:p>
    <w:p w14:paraId="256D283A" w14:textId="77777777" w:rsidR="00234FCB" w:rsidRDefault="00234FCB" w:rsidP="002846F1"/>
    <w:p w14:paraId="72B8E8F9" w14:textId="04E1F7C3" w:rsidR="00234FCB" w:rsidRDefault="00234FCB" w:rsidP="00234FCB">
      <w:r>
        <w:t>T</w:t>
      </w:r>
      <w:r>
        <w:t xml:space="preserve">he </w:t>
      </w:r>
      <w:proofErr w:type="spellStart"/>
      <w:r>
        <w:t>p</w:t>
      </w:r>
      <w:r>
        <w:rPr>
          <w:vertAlign w:val="subscript"/>
        </w:rPr>
        <w:t>N</w:t>
      </w:r>
      <w:proofErr w:type="spellEnd"/>
      <w:r>
        <w:t xml:space="preserve"> differential has the same two nuclear membrane transport terms, but with opposite signs. There is no degradation term since d</w:t>
      </w:r>
      <w:r>
        <w:t>egradation of PER</w:t>
      </w:r>
      <w:r>
        <w:t xml:space="preserve"> </w:t>
      </w:r>
      <w:r>
        <w:t>is assumed to occur only in the cytoso</w:t>
      </w:r>
      <w:r>
        <w:t>l</w:t>
      </w:r>
      <w:r w:rsidR="00472859">
        <w:t>.</w:t>
      </w:r>
    </w:p>
    <w:p w14:paraId="2FB0FB55" w14:textId="77777777" w:rsidR="002846F1" w:rsidRDefault="002846F1" w:rsidP="002846F1"/>
    <w:p w14:paraId="2057F161" w14:textId="77777777" w:rsidR="002846F1" w:rsidRPr="002846F1" w:rsidRDefault="002846F1" w:rsidP="002846F1"/>
    <w:p w14:paraId="2537D4A9" w14:textId="252697BE" w:rsidR="002846F1" w:rsidRDefault="00472859">
      <w:pPr>
        <w:rPr>
          <w:b/>
          <w:bCs/>
          <w:sz w:val="32"/>
          <w:szCs w:val="32"/>
        </w:rPr>
      </w:pPr>
      <w:r w:rsidRPr="001B0333">
        <w:rPr>
          <w:b/>
          <w:bCs/>
          <w:sz w:val="32"/>
          <w:szCs w:val="32"/>
        </w:rPr>
        <w:t>(</w:t>
      </w:r>
      <w:r>
        <w:rPr>
          <w:b/>
          <w:bCs/>
          <w:sz w:val="32"/>
          <w:szCs w:val="32"/>
        </w:rPr>
        <w:t>b</w:t>
      </w:r>
      <w:r w:rsidRPr="001B0333">
        <w:rPr>
          <w:b/>
          <w:bCs/>
          <w:sz w:val="32"/>
          <w:szCs w:val="32"/>
        </w:rPr>
        <w:t>)</w:t>
      </w:r>
    </w:p>
    <w:p w14:paraId="3A7F1764" w14:textId="77777777" w:rsidR="005E3698" w:rsidRDefault="005E3698">
      <w:pPr>
        <w:rPr>
          <w:b/>
          <w:bCs/>
          <w:sz w:val="32"/>
          <w:szCs w:val="32"/>
        </w:rPr>
      </w:pPr>
    </w:p>
    <w:p w14:paraId="7EE3855F" w14:textId="46CDCB99" w:rsidR="005E3698" w:rsidRDefault="005E3698">
      <w:r>
        <w:rPr>
          <w:noProof/>
        </w:rPr>
        <w:drawing>
          <wp:anchor distT="0" distB="0" distL="114300" distR="114300" simplePos="0" relativeHeight="251659264" behindDoc="0" locked="0" layoutInCell="1" allowOverlap="1" wp14:anchorId="32D42797" wp14:editId="08F5135B">
            <wp:simplePos x="0" y="0"/>
            <wp:positionH relativeFrom="column">
              <wp:posOffset>800100</wp:posOffset>
            </wp:positionH>
            <wp:positionV relativeFrom="paragraph">
              <wp:posOffset>310515</wp:posOffset>
            </wp:positionV>
            <wp:extent cx="4191000" cy="3143250"/>
            <wp:effectExtent l="0" t="0" r="0" b="6350"/>
            <wp:wrapNone/>
            <wp:docPr id="1928418821"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18821" name="Picture 2" descr="A graph of a graph&#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91000" cy="3143250"/>
                    </a:xfrm>
                    <a:prstGeom prst="rect">
                      <a:avLst/>
                    </a:prstGeom>
                  </pic:spPr>
                </pic:pic>
              </a:graphicData>
            </a:graphic>
            <wp14:sizeRelH relativeFrom="page">
              <wp14:pctWidth>0</wp14:pctWidth>
            </wp14:sizeRelH>
            <wp14:sizeRelV relativeFrom="page">
              <wp14:pctHeight>0</wp14:pctHeight>
            </wp14:sizeRelV>
          </wp:anchor>
        </w:drawing>
      </w:r>
      <w:r>
        <w:t>Simulating this model with the baseline parameters, we see stable oscillations in all 5 state variables:</w:t>
      </w:r>
    </w:p>
    <w:p w14:paraId="276232EC" w14:textId="3954E57F" w:rsidR="005E3698" w:rsidRDefault="005E3698">
      <w:r>
        <w:br/>
      </w:r>
      <w:r>
        <w:br/>
      </w:r>
      <w:r>
        <w:br/>
      </w:r>
      <w:r>
        <w:br/>
      </w:r>
      <w:r>
        <w:br/>
      </w:r>
      <w:r>
        <w:br/>
      </w:r>
      <w:r>
        <w:br/>
      </w:r>
      <w:r>
        <w:br/>
      </w:r>
      <w:r>
        <w:br/>
      </w:r>
      <w:r>
        <w:br/>
      </w:r>
      <w:r>
        <w:br/>
      </w:r>
      <w:r>
        <w:br/>
      </w:r>
      <w:r>
        <w:lastRenderedPageBreak/>
        <w:t xml:space="preserve">To look at the data in a slightly less cluttered way, we can combine </w:t>
      </w:r>
      <w:proofErr w:type="gramStart"/>
      <w:r>
        <w:t>all of</w:t>
      </w:r>
      <w:proofErr w:type="gramEnd"/>
      <w:r>
        <w:t xml:space="preserve"> the PER protein states together as “Total Per”, and then look at the subset that is in the nucleus, along with the mRNA levels (matching Figure 2, left)</w:t>
      </w:r>
    </w:p>
    <w:p w14:paraId="6448333F" w14:textId="5BD161B6" w:rsidR="005E3698" w:rsidRDefault="005E3698">
      <w:r>
        <w:rPr>
          <w:noProof/>
        </w:rPr>
        <w:drawing>
          <wp:inline distT="0" distB="0" distL="0" distR="0" wp14:anchorId="0A9E7623" wp14:editId="770E615B">
            <wp:extent cx="5943600" cy="4457700"/>
            <wp:effectExtent l="0" t="0" r="0" b="0"/>
            <wp:docPr id="793575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75547"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br/>
      </w:r>
    </w:p>
    <w:p w14:paraId="15FEAE08" w14:textId="1D8D63B5" w:rsidR="006E6C1B" w:rsidRDefault="006E6C1B" w:rsidP="006E6C1B">
      <w:pPr>
        <w:rPr>
          <w:b/>
          <w:bCs/>
          <w:sz w:val="32"/>
          <w:szCs w:val="32"/>
        </w:rPr>
      </w:pPr>
      <w:r w:rsidRPr="001B0333">
        <w:rPr>
          <w:b/>
          <w:bCs/>
          <w:sz w:val="32"/>
          <w:szCs w:val="32"/>
        </w:rPr>
        <w:t>(</w:t>
      </w:r>
      <w:r>
        <w:rPr>
          <w:b/>
          <w:bCs/>
          <w:sz w:val="32"/>
          <w:szCs w:val="32"/>
        </w:rPr>
        <w:t>c</w:t>
      </w:r>
      <w:r w:rsidRPr="001B0333">
        <w:rPr>
          <w:b/>
          <w:bCs/>
          <w:sz w:val="32"/>
          <w:szCs w:val="32"/>
        </w:rPr>
        <w:t>)</w:t>
      </w:r>
    </w:p>
    <w:p w14:paraId="30BAE10D" w14:textId="1917067C" w:rsidR="005E3698" w:rsidRDefault="006E6C1B">
      <w:r>
        <w:t xml:space="preserve">We can measure the period by looking at the oscillations of one of the state variables, such as </w:t>
      </w:r>
      <w:r>
        <w:rPr>
          <w:i/>
          <w:iCs/>
        </w:rPr>
        <w:t>per</w:t>
      </w:r>
      <w:r>
        <w:t xml:space="preserve"> mRNA, and looking at the time between peaks:</w:t>
      </w:r>
    </w:p>
    <w:p w14:paraId="6CFA08D7" w14:textId="56F86A58" w:rsidR="006E6C1B" w:rsidRDefault="006E6C1B">
      <w:r>
        <w:rPr>
          <w:noProof/>
        </w:rPr>
        <w:drawing>
          <wp:anchor distT="0" distB="0" distL="114300" distR="114300" simplePos="0" relativeHeight="251660288" behindDoc="0" locked="0" layoutInCell="1" allowOverlap="1" wp14:anchorId="2A44816B" wp14:editId="7F84F1A8">
            <wp:simplePos x="0" y="0"/>
            <wp:positionH relativeFrom="column">
              <wp:posOffset>-152400</wp:posOffset>
            </wp:positionH>
            <wp:positionV relativeFrom="paragraph">
              <wp:posOffset>15240</wp:posOffset>
            </wp:positionV>
            <wp:extent cx="4419600" cy="3314700"/>
            <wp:effectExtent l="0" t="0" r="0" b="0"/>
            <wp:wrapNone/>
            <wp:docPr id="680331532" name="Picture 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31532" name="Picture 4" descr="A graph of a func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lastRenderedPageBreak/>
        <w:br/>
        <w:t xml:space="preserve">We then look at </w:t>
      </w:r>
      <w:r w:rsidR="002F3114">
        <w:t>this</w:t>
      </w:r>
      <w:r>
        <w:t xml:space="preserve"> period with varying </w:t>
      </w:r>
      <w:proofErr w:type="spellStart"/>
      <w:r>
        <w:t>v</w:t>
      </w:r>
      <w:r w:rsidRPr="002846F1">
        <w:rPr>
          <w:vertAlign w:val="subscript"/>
        </w:rPr>
        <w:t>d</w:t>
      </w:r>
      <w:proofErr w:type="spellEnd"/>
      <w:r w:rsidR="002F3114">
        <w:t>, and it matches Figure 2, right:</w:t>
      </w:r>
    </w:p>
    <w:p w14:paraId="5A069E3D" w14:textId="77777777" w:rsidR="002F3114" w:rsidRDefault="002F3114"/>
    <w:p w14:paraId="2DBAD5F4" w14:textId="7C7961EE" w:rsidR="002F3114" w:rsidRDefault="002F3114">
      <w:r>
        <w:rPr>
          <w:noProof/>
        </w:rPr>
        <w:drawing>
          <wp:inline distT="0" distB="0" distL="0" distR="0" wp14:anchorId="57AED95A" wp14:editId="24C2BB32">
            <wp:extent cx="5943600" cy="4457700"/>
            <wp:effectExtent l="0" t="0" r="0" b="0"/>
            <wp:docPr id="2123694137"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4137" name="Picture 5" descr="A graph with a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314A00B" w14:textId="1C19D0E3" w:rsidR="002F3114" w:rsidRDefault="006E6C1B" w:rsidP="002F3114">
      <w:pPr>
        <w:rPr>
          <w:b/>
          <w:bCs/>
          <w:sz w:val="32"/>
          <w:szCs w:val="32"/>
        </w:rPr>
      </w:pPr>
      <w:r>
        <w:br/>
      </w:r>
      <w:r w:rsidR="002F3114" w:rsidRPr="001B0333">
        <w:rPr>
          <w:b/>
          <w:bCs/>
          <w:sz w:val="32"/>
          <w:szCs w:val="32"/>
        </w:rPr>
        <w:t>(</w:t>
      </w:r>
      <w:r w:rsidR="005D3305">
        <w:rPr>
          <w:b/>
          <w:bCs/>
          <w:sz w:val="32"/>
          <w:szCs w:val="32"/>
        </w:rPr>
        <w:t>d</w:t>
      </w:r>
      <w:r w:rsidR="002F3114" w:rsidRPr="001B0333">
        <w:rPr>
          <w:b/>
          <w:bCs/>
          <w:sz w:val="32"/>
          <w:szCs w:val="32"/>
        </w:rPr>
        <w:t>)</w:t>
      </w:r>
    </w:p>
    <w:p w14:paraId="461039D4" w14:textId="675E725B" w:rsidR="006E6C1B" w:rsidRDefault="00DE781F" w:rsidP="00DE781F">
      <w:r>
        <w:t>Around</w:t>
      </w:r>
      <w:r>
        <w:t xml:space="preserve"> </w:t>
      </w:r>
      <w:proofErr w:type="spellStart"/>
      <w:r>
        <w:t>v</w:t>
      </w:r>
      <w:r w:rsidRPr="00DE781F">
        <w:rPr>
          <w:vertAlign w:val="subscript"/>
        </w:rPr>
        <w:t>d</w:t>
      </w:r>
      <w:proofErr w:type="spellEnd"/>
      <w:r>
        <w:t>=</w:t>
      </w:r>
      <w:r>
        <w:t>2.</w:t>
      </w:r>
      <w:r>
        <w:t>57</w:t>
      </w:r>
      <w:r>
        <w:t xml:space="preserve"> </w:t>
      </w:r>
      <w:proofErr w:type="spellStart"/>
      <w:r>
        <w:t>μM</w:t>
      </w:r>
      <w:proofErr w:type="spellEnd"/>
      <w:r>
        <w:t>/</w:t>
      </w:r>
      <w:proofErr w:type="spellStart"/>
      <w:r>
        <w:t>hr</w:t>
      </w:r>
      <w:proofErr w:type="spellEnd"/>
      <w:r>
        <w:t xml:space="preserve"> the system undergoes a subcritical Hopf bifurcation (you can tell because the amplitude of the oscillation does not change much as </w:t>
      </w:r>
      <w:proofErr w:type="spellStart"/>
      <w:r>
        <w:t>v</w:t>
      </w:r>
      <w:r w:rsidRPr="00DE781F">
        <w:rPr>
          <w:vertAlign w:val="subscript"/>
        </w:rPr>
        <w:t>d</w:t>
      </w:r>
      <w:proofErr w:type="spellEnd"/>
      <w:r>
        <w:rPr>
          <w:vertAlign w:val="subscript"/>
        </w:rPr>
        <w:t xml:space="preserve"> </w:t>
      </w:r>
      <w:r>
        <w:t>changes):</w:t>
      </w:r>
    </w:p>
    <w:p w14:paraId="4FF6B2AD" w14:textId="77777777" w:rsidR="00591202" w:rsidRDefault="00DE781F" w:rsidP="00DE781F">
      <w:r>
        <w:rPr>
          <w:noProof/>
        </w:rPr>
        <w:drawing>
          <wp:anchor distT="0" distB="0" distL="114300" distR="114300" simplePos="0" relativeHeight="251661312" behindDoc="0" locked="0" layoutInCell="1" allowOverlap="1" wp14:anchorId="21DF37EC" wp14:editId="1EF41949">
            <wp:simplePos x="0" y="0"/>
            <wp:positionH relativeFrom="column">
              <wp:posOffset>-197224</wp:posOffset>
            </wp:positionH>
            <wp:positionV relativeFrom="paragraph">
              <wp:posOffset>95026</wp:posOffset>
            </wp:positionV>
            <wp:extent cx="5862206" cy="2886635"/>
            <wp:effectExtent l="0" t="0" r="5715" b="0"/>
            <wp:wrapNone/>
            <wp:docPr id="2081754915" name="Picture 6" descr="A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54915" name="Picture 6" descr="A graph of a wav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1173" cy="292552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p>
    <w:p w14:paraId="7B4D7016" w14:textId="64BBA84B" w:rsidR="00DE781F" w:rsidRDefault="00DE781F" w:rsidP="00DE781F">
      <w:r>
        <w:lastRenderedPageBreak/>
        <w:t xml:space="preserve">Around </w:t>
      </w:r>
      <w:proofErr w:type="spellStart"/>
      <w:r>
        <w:t>v</w:t>
      </w:r>
      <w:r w:rsidRPr="00DE781F">
        <w:rPr>
          <w:vertAlign w:val="subscript"/>
        </w:rPr>
        <w:t>d</w:t>
      </w:r>
      <w:proofErr w:type="spellEnd"/>
      <w:r>
        <w:t>=</w:t>
      </w:r>
      <w:r>
        <w:t>0.45</w:t>
      </w:r>
      <w:r>
        <w:t xml:space="preserve"> </w:t>
      </w:r>
      <w:proofErr w:type="spellStart"/>
      <w:r>
        <w:t>μM</w:t>
      </w:r>
      <w:proofErr w:type="spellEnd"/>
      <w:r>
        <w:t>/</w:t>
      </w:r>
      <w:proofErr w:type="spellStart"/>
      <w:r>
        <w:t>hr</w:t>
      </w:r>
      <w:proofErr w:type="spellEnd"/>
      <w:r>
        <w:t xml:space="preserve"> the system undergoes a </w:t>
      </w:r>
      <w:r>
        <w:t>supercritical</w:t>
      </w:r>
      <w:r>
        <w:t xml:space="preserve"> Hopf bifurcation</w:t>
      </w:r>
      <w:r w:rsidR="00591202">
        <w:t>. Y</w:t>
      </w:r>
      <w:r>
        <w:t xml:space="preserve">ou can tell because the amplitude of the oscillation </w:t>
      </w:r>
      <w:r>
        <w:t xml:space="preserve">is small at first, and then grows </w:t>
      </w:r>
      <w:r w:rsidR="00591202">
        <w:t xml:space="preserve">like the sqrt of the parameter </w:t>
      </w:r>
      <w:r w:rsidR="00441CB4">
        <w:t>as you get further from the bifurcation point</w:t>
      </w:r>
      <w:r w:rsidR="00591202">
        <w:t>.</w:t>
      </w:r>
    </w:p>
    <w:p w14:paraId="08AD9DC3" w14:textId="4754CA0D" w:rsidR="00DE781F" w:rsidRDefault="00DE781F" w:rsidP="00DE781F">
      <w:r>
        <w:rPr>
          <w:noProof/>
        </w:rPr>
        <w:drawing>
          <wp:anchor distT="0" distB="0" distL="114300" distR="114300" simplePos="0" relativeHeight="251662336" behindDoc="0" locked="0" layoutInCell="1" allowOverlap="1" wp14:anchorId="653D3C76" wp14:editId="0F02CF59">
            <wp:simplePos x="0" y="0"/>
            <wp:positionH relativeFrom="column">
              <wp:posOffset>0</wp:posOffset>
            </wp:positionH>
            <wp:positionV relativeFrom="paragraph">
              <wp:posOffset>0</wp:posOffset>
            </wp:positionV>
            <wp:extent cx="5943600" cy="4457700"/>
            <wp:effectExtent l="0" t="0" r="0" b="0"/>
            <wp:wrapNone/>
            <wp:docPr id="912668418" name="Picture 8" descr="A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68418" name="Picture 8" descr="A graph of a wav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p>
    <w:p w14:paraId="68E64C00" w14:textId="7EA0915B" w:rsidR="005D3305" w:rsidRDefault="005F3FC1" w:rsidP="00DE781F">
      <w:r>
        <w:rPr>
          <w:noProof/>
        </w:rPr>
        <w:drawing>
          <wp:anchor distT="0" distB="0" distL="114300" distR="114300" simplePos="0" relativeHeight="251663360" behindDoc="0" locked="0" layoutInCell="1" allowOverlap="1" wp14:anchorId="2501F58E" wp14:editId="02E9545B">
            <wp:simplePos x="0" y="0"/>
            <wp:positionH relativeFrom="column">
              <wp:posOffset>340659</wp:posOffset>
            </wp:positionH>
            <wp:positionV relativeFrom="paragraph">
              <wp:posOffset>4258086</wp:posOffset>
            </wp:positionV>
            <wp:extent cx="5473700" cy="4105275"/>
            <wp:effectExtent l="0" t="0" r="0" b="0"/>
            <wp:wrapNone/>
            <wp:docPr id="16307081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08182"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473700" cy="4105275"/>
                    </a:xfrm>
                    <a:prstGeom prst="rect">
                      <a:avLst/>
                    </a:prstGeom>
                  </pic:spPr>
                </pic:pic>
              </a:graphicData>
            </a:graphic>
            <wp14:sizeRelH relativeFrom="page">
              <wp14:pctWidth>0</wp14:pctWidth>
            </wp14:sizeRelH>
            <wp14:sizeRelV relativeFrom="page">
              <wp14:pctHeight>0</wp14:pctHeight>
            </wp14:sizeRelV>
          </wp:anchor>
        </w:drawing>
      </w:r>
      <w:r w:rsidR="00DE781F">
        <w:br/>
      </w:r>
      <w:r w:rsidR="00DE781F">
        <w:br/>
      </w:r>
      <w:r w:rsidR="00DE781F">
        <w:br/>
      </w:r>
      <w:r w:rsidR="00DE781F">
        <w:br/>
      </w:r>
      <w:r w:rsidR="00DE781F">
        <w:br/>
      </w:r>
      <w:r w:rsidR="00DE781F">
        <w:br/>
      </w:r>
      <w:r w:rsidR="00DE781F">
        <w:br/>
      </w:r>
      <w:r w:rsidR="00DE781F">
        <w:br/>
      </w:r>
      <w:r w:rsidR="00DE781F">
        <w:br/>
      </w:r>
      <w:r w:rsidR="00DE781F">
        <w:br/>
      </w:r>
      <w:r w:rsidR="00DE781F">
        <w:br/>
      </w:r>
      <w:r w:rsidR="00DE781F">
        <w:br/>
      </w:r>
      <w:r w:rsidR="00DE781F">
        <w:br/>
      </w:r>
      <w:r w:rsidR="00DE781F">
        <w:br/>
      </w:r>
      <w:r w:rsidR="00DE781F">
        <w:br/>
      </w:r>
      <w:r w:rsidR="00DE781F">
        <w:br/>
      </w:r>
      <w:r w:rsidR="00DE781F">
        <w:br/>
      </w:r>
      <w:r w:rsidR="00DE781F">
        <w:br/>
      </w:r>
      <w:r w:rsidR="00DE781F">
        <w:br/>
      </w:r>
      <w:r w:rsidR="00DE781F">
        <w:br/>
      </w:r>
      <w:r w:rsidR="00DE781F">
        <w:br/>
      </w:r>
      <w:r w:rsidR="00DE781F">
        <w:br/>
      </w:r>
      <w:r w:rsidR="00DE781F">
        <w:br/>
      </w:r>
      <w:r w:rsidR="00DE781F">
        <w:br/>
      </w:r>
      <w:r w:rsidR="00441CB4">
        <w:br/>
      </w:r>
      <w:r w:rsidR="00441CB4">
        <w:br/>
      </w:r>
      <w:r w:rsidR="00441CB4">
        <w:br/>
      </w:r>
      <w:r w:rsidR="00441CB4">
        <w:br/>
      </w:r>
      <w:r w:rsidR="00441CB4">
        <w:br/>
      </w:r>
      <w:r w:rsidR="00441CB4">
        <w:br/>
      </w:r>
      <w:r>
        <w:br/>
      </w:r>
      <w:r>
        <w:br/>
      </w:r>
      <w:r>
        <w:br/>
      </w:r>
      <w:r>
        <w:br/>
      </w:r>
      <w:r>
        <w:br/>
      </w:r>
      <w:r>
        <w:br/>
      </w:r>
      <w:r>
        <w:br/>
      </w:r>
      <w:r>
        <w:br/>
      </w:r>
      <w:r>
        <w:br/>
      </w:r>
      <w:r>
        <w:br/>
      </w:r>
      <w:r>
        <w:lastRenderedPageBreak/>
        <w:br/>
      </w:r>
      <w:r w:rsidR="005D3305" w:rsidRPr="001B0333">
        <w:rPr>
          <w:b/>
          <w:bCs/>
          <w:sz w:val="32"/>
          <w:szCs w:val="32"/>
        </w:rPr>
        <w:t>(</w:t>
      </w:r>
      <w:r w:rsidR="009F45B4">
        <w:rPr>
          <w:b/>
          <w:bCs/>
          <w:sz w:val="32"/>
          <w:szCs w:val="32"/>
        </w:rPr>
        <w:t>e</w:t>
      </w:r>
      <w:r w:rsidR="005D3305" w:rsidRPr="001B0333">
        <w:rPr>
          <w:b/>
          <w:bCs/>
          <w:sz w:val="32"/>
          <w:szCs w:val="32"/>
        </w:rPr>
        <w:t>)</w:t>
      </w:r>
      <w:r w:rsidR="00441CB4">
        <w:br/>
      </w:r>
      <w:r w:rsidR="005D3305">
        <w:t xml:space="preserve">Varying the n value, we see that the oscillations change amplitude (and disappear for n=1,2) for </w:t>
      </w:r>
      <w:proofErr w:type="spellStart"/>
      <w:r w:rsidR="005D3305">
        <w:t>v</w:t>
      </w:r>
      <w:r w:rsidR="005D3305" w:rsidRPr="005D3305">
        <w:rPr>
          <w:vertAlign w:val="subscript"/>
        </w:rPr>
        <w:t>d</w:t>
      </w:r>
      <w:proofErr w:type="spellEnd"/>
      <w:r w:rsidR="005D3305">
        <w:t>=0.95</w:t>
      </w:r>
    </w:p>
    <w:p w14:paraId="722E9A68" w14:textId="77777777" w:rsidR="005D3305" w:rsidRDefault="005D3305" w:rsidP="00DE781F"/>
    <w:p w14:paraId="75194727" w14:textId="77777777" w:rsidR="005D3305" w:rsidRDefault="005D3305" w:rsidP="00DE781F">
      <w:r>
        <w:rPr>
          <w:noProof/>
        </w:rPr>
        <w:drawing>
          <wp:inline distT="0" distB="0" distL="0" distR="0" wp14:anchorId="0B472574" wp14:editId="752CAE88">
            <wp:extent cx="5943600" cy="3030855"/>
            <wp:effectExtent l="0" t="0" r="0" b="4445"/>
            <wp:docPr id="400741393" name="Picture 12" descr="A graph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41393" name="Picture 12" descr="A graph of a sound wav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r w:rsidR="00441CB4">
        <w:br/>
      </w:r>
      <w:r w:rsidR="00441CB4">
        <w:br/>
      </w:r>
      <w:r w:rsidR="00441CB4">
        <w:br/>
      </w:r>
      <w:r w:rsidR="00441CB4">
        <w:br/>
      </w:r>
      <w:r>
        <w:t xml:space="preserve">We can then ask how the period vs.  </w:t>
      </w:r>
      <w:proofErr w:type="spellStart"/>
      <w:r>
        <w:t>v</w:t>
      </w:r>
      <w:r w:rsidRPr="005D3305">
        <w:rPr>
          <w:vertAlign w:val="subscript"/>
        </w:rPr>
        <w:t>d</w:t>
      </w:r>
      <w:proofErr w:type="spellEnd"/>
      <w:r>
        <w:t xml:space="preserve"> curve shifts for the different values of n where oscillations still exist:</w:t>
      </w:r>
    </w:p>
    <w:p w14:paraId="4DE8C079" w14:textId="77777777" w:rsidR="005D3305" w:rsidRDefault="005D3305" w:rsidP="00DE781F"/>
    <w:p w14:paraId="1B48AA98" w14:textId="06502FA3" w:rsidR="00DE781F" w:rsidRDefault="00EF040B" w:rsidP="00DE781F">
      <w:r>
        <w:rPr>
          <w:noProof/>
        </w:rPr>
        <w:drawing>
          <wp:anchor distT="0" distB="0" distL="114300" distR="114300" simplePos="0" relativeHeight="251664384" behindDoc="0" locked="0" layoutInCell="1" allowOverlap="1" wp14:anchorId="7E66DDA8" wp14:editId="2E0EA4BE">
            <wp:simplePos x="0" y="0"/>
            <wp:positionH relativeFrom="column">
              <wp:posOffset>0</wp:posOffset>
            </wp:positionH>
            <wp:positionV relativeFrom="paragraph">
              <wp:posOffset>0</wp:posOffset>
            </wp:positionV>
            <wp:extent cx="5943600" cy="3439160"/>
            <wp:effectExtent l="0" t="0" r="0" b="2540"/>
            <wp:wrapNone/>
            <wp:docPr id="1791137636" name="Picture 1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7636" name="Picture 13" descr="A graph with lines and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14:sizeRelH relativeFrom="page">
              <wp14:pctWidth>0</wp14:pctWidth>
            </wp14:sizeRelH>
            <wp14:sizeRelV relativeFrom="page">
              <wp14:pctHeight>0</wp14:pctHeight>
            </wp14:sizeRelV>
          </wp:anchor>
        </w:drawing>
      </w:r>
      <w:r w:rsidR="00441CB4">
        <w:br/>
      </w:r>
      <w:r w:rsidR="00441CB4">
        <w:br/>
      </w:r>
      <w:r w:rsidR="00441CB4">
        <w:br/>
      </w:r>
      <w:r w:rsidR="00441CB4">
        <w:br/>
      </w:r>
      <w:r w:rsidR="00441CB4">
        <w:br/>
      </w:r>
      <w:r>
        <w:br/>
      </w:r>
      <w:r>
        <w:br/>
      </w:r>
      <w:r>
        <w:br/>
      </w:r>
      <w:r>
        <w:br/>
      </w:r>
      <w:r>
        <w:br/>
      </w:r>
      <w:r>
        <w:br/>
      </w:r>
      <w:r>
        <w:br/>
      </w:r>
      <w:r>
        <w:br/>
      </w:r>
      <w:r>
        <w:br/>
      </w:r>
      <w:r>
        <w:br/>
      </w:r>
      <w:r>
        <w:br/>
      </w:r>
      <w:r>
        <w:lastRenderedPageBreak/>
        <w:br/>
        <w:t xml:space="preserve">You can see that as n increases, the period vs. </w:t>
      </w:r>
      <w:proofErr w:type="spellStart"/>
      <w:r>
        <w:t>Vd</w:t>
      </w:r>
      <w:proofErr w:type="spellEnd"/>
      <w:r>
        <w:t xml:space="preserve"> curve becomes steeper (purple and yellow traces vs. red and blue traces). </w:t>
      </w:r>
      <w:r w:rsidR="009F45B4">
        <w:t xml:space="preserve">This is essentially showing that the model’s sensitivity to </w:t>
      </w:r>
      <w:proofErr w:type="spellStart"/>
      <w:r w:rsidR="009F45B4">
        <w:t>V</w:t>
      </w:r>
      <w:r w:rsidR="009F45B4">
        <w:rPr>
          <w:vertAlign w:val="subscript"/>
        </w:rPr>
        <w:t>d</w:t>
      </w:r>
      <w:proofErr w:type="spellEnd"/>
      <w:r w:rsidR="009F45B4">
        <w:t xml:space="preserve"> is greater with larger values of n. This is because </w:t>
      </w:r>
      <w:r w:rsidR="009F45B4">
        <w:rPr>
          <w:i/>
          <w:iCs/>
        </w:rPr>
        <w:t>n</w:t>
      </w:r>
      <w:r w:rsidR="009F45B4">
        <w:t xml:space="preserve"> controls the steepness of the repression of the gene </w:t>
      </w:r>
      <w:r w:rsidR="009F45B4">
        <w:rPr>
          <w:i/>
          <w:iCs/>
        </w:rPr>
        <w:t>per</w:t>
      </w:r>
      <w:r w:rsidR="009F45B4">
        <w:t xml:space="preserve"> by PER protein, which is the feedback loop that contributes to oscillations. When the exponent is larger, the feedback loop is sharper and more non-linear, which also means that the model is more sensitive to changes in the components leading up to the existence/degradation of the repressor protein (in this case the degradation of PER in the cytosol). </w:t>
      </w:r>
    </w:p>
    <w:p w14:paraId="35BDBFEF" w14:textId="77777777" w:rsidR="009F45B4" w:rsidRDefault="009F45B4" w:rsidP="00DE781F"/>
    <w:p w14:paraId="7F3EB6B8" w14:textId="6C3F3B1A" w:rsidR="009F45B4" w:rsidRDefault="009F45B4" w:rsidP="00DE781F">
      <w:r w:rsidRPr="001B0333">
        <w:rPr>
          <w:b/>
          <w:bCs/>
          <w:sz w:val="32"/>
          <w:szCs w:val="32"/>
        </w:rPr>
        <w:t>(</w:t>
      </w:r>
      <w:r>
        <w:rPr>
          <w:b/>
          <w:bCs/>
          <w:sz w:val="32"/>
          <w:szCs w:val="32"/>
        </w:rPr>
        <w:t>f</w:t>
      </w:r>
      <w:r w:rsidRPr="001B0333">
        <w:rPr>
          <w:b/>
          <w:bCs/>
          <w:sz w:val="32"/>
          <w:szCs w:val="32"/>
        </w:rPr>
        <w:t>)</w:t>
      </w:r>
    </w:p>
    <w:p w14:paraId="7AEE857C" w14:textId="77777777" w:rsidR="009F45B4" w:rsidRDefault="009F45B4" w:rsidP="00DE781F"/>
    <w:p w14:paraId="1EBE2CA1" w14:textId="6C171A66" w:rsidR="009F45B4" w:rsidRDefault="009F45B4" w:rsidP="00DE781F">
      <w:r>
        <w:t>An alternative version of this model might lump all forms of the cytosolic PER protein together into one term</w:t>
      </w:r>
      <w:r w:rsidR="00E30127">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oMath>
      <w:r>
        <w:t>. This would then be:</w:t>
      </w:r>
    </w:p>
    <w:p w14:paraId="00D0BC8C" w14:textId="55B610E9" w:rsidR="009F45B4" w:rsidRDefault="009F45B4" w:rsidP="00DE781F"/>
    <w:p w14:paraId="7608075F" w14:textId="610FC9F3" w:rsidR="009F45B4" w:rsidRDefault="009F45B4" w:rsidP="00DE781F">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m:t>
              </m:r>
              <m:r>
                <w:rPr>
                  <w:rFonts w:ascii="Cambria Math" w:hAnsi="Cambria Math"/>
                </w:rPr>
                <m:t>t</m:t>
              </m:r>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den>
                      </m:f>
                    </m:e>
                  </m:d>
                </m:e>
                <m:sup>
                  <m:r>
                    <w:rPr>
                      <w:rFonts w:ascii="Cambria Math" w:hAnsi="Cambria Math"/>
                    </w:rPr>
                    <m:t>n</m:t>
                  </m:r>
                </m:sup>
              </m:sSup>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m:t>
              </m:r>
            </m:num>
            <m:den>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m:t>
              </m:r>
            </m:den>
          </m:f>
          <m:r>
            <w:rPr>
              <w:rFonts w:ascii="Cambria Math" w:hAnsi="Cambria Math"/>
            </w:rPr>
            <w:br/>
          </m:r>
        </m:oMath>
        <m:oMath>
          <m:f>
            <m:fPr>
              <m:ctrlPr>
                <w:rPr>
                  <w:rFonts w:ascii="Cambria Math" w:hAnsi="Cambria Math"/>
                  <w:i/>
                </w:rPr>
              </m:ctrlPr>
            </m:fPr>
            <m:num>
              <m:r>
                <w:rPr>
                  <w:rFonts w:ascii="Cambria Math" w:hAnsi="Cambria Math"/>
                </w:rPr>
                <m:t>d</m:t>
              </m:r>
            </m:num>
            <m:den>
              <m:r>
                <w:rPr>
                  <w:rFonts w:ascii="Cambria Math" w:hAnsi="Cambria Math"/>
                </w:rPr>
                <m:t>d</m:t>
              </m:r>
              <m:r>
                <w:rPr>
                  <w:rFonts w:ascii="Cambria Math" w:hAnsi="Cambria Math"/>
                </w:rPr>
                <m:t>t</m:t>
              </m:r>
            </m:den>
          </m:f>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w:br/>
          </m:r>
        </m:oMath>
        <m:oMath>
          <m:f>
            <m:fPr>
              <m:ctrlPr>
                <w:rPr>
                  <w:rFonts w:ascii="Cambria Math" w:hAnsi="Cambria Math"/>
                  <w:i/>
                </w:rPr>
              </m:ctrlPr>
            </m:fPr>
            <m:num>
              <m:r>
                <w:rPr>
                  <w:rFonts w:ascii="Cambria Math" w:hAnsi="Cambria Math"/>
                </w:rPr>
                <m:t>d</m:t>
              </m:r>
            </m:num>
            <m:den>
              <m:r>
                <w:rPr>
                  <w:rFonts w:ascii="Cambria Math" w:hAnsi="Cambria Math"/>
                </w:rPr>
                <m:t>d</m:t>
              </m:r>
              <m:r>
                <w:rPr>
                  <w:rFonts w:ascii="Cambria Math" w:hAnsi="Cambria Math"/>
                </w:rPr>
                <m:t>t</m:t>
              </m:r>
            </m:den>
          </m:f>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eastAsiaTheme="minorEastAsia"/>
            </w:rPr>
            <w:br/>
          </m:r>
          <m:r>
            <w:rPr>
              <w:rFonts w:eastAsiaTheme="minorEastAsia"/>
            </w:rPr>
            <w:br/>
            <w:t>With the baseline parameters, the system comes to a stable fixed point without stable oscillations:</w:t>
          </m:r>
        </m:oMath>
      </m:oMathPara>
    </w:p>
    <w:p w14:paraId="1C3DCC1B" w14:textId="24D574E6" w:rsidR="00E30127" w:rsidRDefault="00E30127" w:rsidP="00DE781F">
      <w:pPr>
        <w:rPr>
          <w:rFonts w:eastAsiaTheme="minorEastAsia"/>
        </w:rPr>
      </w:pPr>
      <w:r>
        <w:rPr>
          <w:noProof/>
        </w:rPr>
        <w:drawing>
          <wp:anchor distT="0" distB="0" distL="114300" distR="114300" simplePos="0" relativeHeight="251665408" behindDoc="0" locked="0" layoutInCell="1" allowOverlap="1" wp14:anchorId="28C6A26B" wp14:editId="2D19F452">
            <wp:simplePos x="0" y="0"/>
            <wp:positionH relativeFrom="column">
              <wp:posOffset>-127000</wp:posOffset>
            </wp:positionH>
            <wp:positionV relativeFrom="paragraph">
              <wp:posOffset>96520</wp:posOffset>
            </wp:positionV>
            <wp:extent cx="5943600" cy="4457700"/>
            <wp:effectExtent l="0" t="0" r="0" b="0"/>
            <wp:wrapNone/>
            <wp:docPr id="1642096857" name="Picture 1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96857" name="Picture 14" descr="A graph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p>
    <w:p w14:paraId="42F9FB8B" w14:textId="77777777" w:rsidR="007E0539" w:rsidRDefault="00E30127" w:rsidP="00DE781F">
      <w:r>
        <w:br/>
      </w:r>
      <w:r>
        <w:br/>
      </w:r>
      <w:r>
        <w:br/>
      </w:r>
      <w:r>
        <w:br/>
      </w:r>
      <w:r>
        <w:br/>
      </w:r>
      <w:r>
        <w:br/>
      </w:r>
      <w:r>
        <w:br/>
      </w:r>
      <w:r>
        <w:br/>
      </w:r>
      <w:r>
        <w:br/>
      </w:r>
      <w:r>
        <w:br/>
      </w:r>
      <w:r>
        <w:br/>
      </w:r>
      <w:r>
        <w:br/>
      </w:r>
      <w:r>
        <w:br/>
      </w:r>
      <w:r>
        <w:br/>
      </w:r>
      <w:r>
        <w:br/>
      </w:r>
      <w:r>
        <w:br/>
      </w:r>
      <w:r>
        <w:br/>
      </w:r>
      <w:r>
        <w:br/>
      </w:r>
      <w:r>
        <w:br/>
      </w:r>
      <w:r w:rsidR="007E0539">
        <w:lastRenderedPageBreak/>
        <w:br/>
      </w:r>
    </w:p>
    <w:p w14:paraId="41627612" w14:textId="77777777" w:rsidR="00512DD9" w:rsidRDefault="007E0539" w:rsidP="00DE781F">
      <w:r>
        <w:t xml:space="preserve">Because the system is no longer explicitly modelling the phosphorylation reactions, the turnover from mRNA </w:t>
      </w:r>
      <w:r>
        <w:sym w:font="Wingdings" w:char="F0E0"/>
      </w:r>
      <w:r>
        <w:t xml:space="preserve"> protein </w:t>
      </w:r>
      <w:r>
        <w:sym w:font="Wingdings" w:char="F0E0"/>
      </w:r>
      <w:r>
        <w:t xml:space="preserve"> repression happens too quickly </w:t>
      </w:r>
      <w:r w:rsidR="00A019B8">
        <w:t xml:space="preserve">to </w:t>
      </w:r>
      <w:r w:rsidR="007477B5">
        <w:t>induce oscillations</w:t>
      </w:r>
      <w:r w:rsidR="00A019B8">
        <w:t>.</w:t>
      </w:r>
      <w:r w:rsidR="007477B5">
        <w:t xml:space="preserve"> The extra intermediate steps </w:t>
      </w:r>
      <w:r w:rsidR="00512DD9">
        <w:t xml:space="preserve">effectively delayed the total feedback loop from mRNA to protein to repression of transcription. Therefore, if we want to induce oscillations in the model without explicitly modelling those extra steps, we need to slow done the feedback loop enough to get the effective delay back. </w:t>
      </w:r>
    </w:p>
    <w:p w14:paraId="71C63DFD" w14:textId="3696D1D5" w:rsidR="00A019B8" w:rsidRPr="007477B5" w:rsidRDefault="00A019B8" w:rsidP="00DE781F">
      <w:r>
        <w:t xml:space="preserve">If we decrease </w:t>
      </w:r>
      <w:proofErr w:type="spellStart"/>
      <w:r>
        <w:t>K</w:t>
      </w:r>
      <w:r>
        <w:rPr>
          <w:vertAlign w:val="subscript"/>
        </w:rPr>
        <w:t>d</w:t>
      </w:r>
      <w:proofErr w:type="spellEnd"/>
      <w:r>
        <w:t xml:space="preserve"> enough, we can approximate the degradation as </w:t>
      </w:r>
      <w:r w:rsidR="007477B5">
        <w:t>closer to a</w:t>
      </w:r>
      <w:r>
        <w:t xml:space="preserve"> pseudo-zero order reaction instead, which will </w:t>
      </w:r>
      <w:r w:rsidR="007477B5">
        <w:t>slow done the feedback loop since it will take longer for enough PER to accumulate and trigger the repression</w:t>
      </w:r>
      <w:r w:rsidR="00512DD9">
        <w:t xml:space="preserve">. </w:t>
      </w:r>
      <w:r>
        <w:t>For</w:t>
      </w:r>
      <w:r w:rsidR="00512DD9">
        <w:t xml:space="preserve"> example, for</w:t>
      </w:r>
      <w:r>
        <w:t xml:space="preserve"> </w:t>
      </w:r>
      <w:proofErr w:type="spellStart"/>
      <w:r>
        <w:t>K</w:t>
      </w:r>
      <w:r>
        <w:rPr>
          <w:vertAlign w:val="subscript"/>
        </w:rPr>
        <w:t>d</w:t>
      </w:r>
      <w:proofErr w:type="spellEnd"/>
      <w:r>
        <w:t xml:space="preserve"> = 0.01</w:t>
      </w:r>
      <w:r w:rsidR="007477B5">
        <w:t xml:space="preserve"> this degradation term is closer to zero-order for most concentrations of P</w:t>
      </w:r>
      <w:r w:rsidR="007477B5" w:rsidRPr="007477B5">
        <w:rPr>
          <w:vertAlign w:val="subscript"/>
        </w:rPr>
        <w:t>c</w:t>
      </w:r>
      <w:r w:rsidR="00512DD9">
        <w:t xml:space="preserve"> and thus will “slow down” the reaction by increasing the degradation rate of PER protein.</w:t>
      </w:r>
    </w:p>
    <w:p w14:paraId="39FBBF53" w14:textId="46BA3ADA" w:rsidR="00A019B8" w:rsidRDefault="007477B5" w:rsidP="00DE781F">
      <w:r>
        <w:rPr>
          <w:noProof/>
        </w:rPr>
        <w:drawing>
          <wp:anchor distT="0" distB="0" distL="114300" distR="114300" simplePos="0" relativeHeight="251666432" behindDoc="0" locked="0" layoutInCell="1" allowOverlap="1" wp14:anchorId="130EE84A" wp14:editId="75DF9C01">
            <wp:simplePos x="0" y="0"/>
            <wp:positionH relativeFrom="column">
              <wp:posOffset>-330200</wp:posOffset>
            </wp:positionH>
            <wp:positionV relativeFrom="paragraph">
              <wp:posOffset>83186</wp:posOffset>
            </wp:positionV>
            <wp:extent cx="3886200" cy="2914650"/>
            <wp:effectExtent l="0" t="0" r="0" b="6350"/>
            <wp:wrapNone/>
            <wp:docPr id="314478281" name="Picture 16"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78281" name="Picture 16" descr="A graph of a number of objec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86200" cy="2914650"/>
                    </a:xfrm>
                    <a:prstGeom prst="rect">
                      <a:avLst/>
                    </a:prstGeom>
                  </pic:spPr>
                </pic:pic>
              </a:graphicData>
            </a:graphic>
            <wp14:sizeRelH relativeFrom="page">
              <wp14:pctWidth>0</wp14:pctWidth>
            </wp14:sizeRelH>
            <wp14:sizeRelV relativeFrom="page">
              <wp14:pctHeight>0</wp14:pctHeight>
            </wp14:sizeRelV>
          </wp:anchor>
        </w:drawing>
      </w:r>
    </w:p>
    <w:p w14:paraId="64EBE606" w14:textId="474F4295" w:rsidR="007477B5" w:rsidRDefault="007477B5" w:rsidP="00DE781F"/>
    <w:p w14:paraId="7A32E03E" w14:textId="77777777" w:rsidR="007477B5" w:rsidRDefault="007477B5" w:rsidP="00DE781F"/>
    <w:p w14:paraId="7ABA6A46" w14:textId="1FD29616" w:rsidR="00512DD9" w:rsidRDefault="00A019B8" w:rsidP="00512DD9">
      <w:r>
        <w:rPr>
          <w:noProof/>
        </w:rPr>
        <w:drawing>
          <wp:anchor distT="0" distB="0" distL="114300" distR="114300" simplePos="0" relativeHeight="251667456" behindDoc="0" locked="0" layoutInCell="1" allowOverlap="1" wp14:anchorId="062A6538" wp14:editId="26888632">
            <wp:simplePos x="0" y="0"/>
            <wp:positionH relativeFrom="column">
              <wp:posOffset>-330200</wp:posOffset>
            </wp:positionH>
            <wp:positionV relativeFrom="paragraph">
              <wp:posOffset>2639695</wp:posOffset>
            </wp:positionV>
            <wp:extent cx="4724400" cy="3543300"/>
            <wp:effectExtent l="0" t="0" r="0" b="0"/>
            <wp:wrapNone/>
            <wp:docPr id="1281800233" name="Picture 1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00233" name="Picture 15" descr="A graph of a graph&#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724400" cy="3543300"/>
                    </a:xfrm>
                    <a:prstGeom prst="rect">
                      <a:avLst/>
                    </a:prstGeom>
                  </pic:spPr>
                </pic:pic>
              </a:graphicData>
            </a:graphic>
            <wp14:sizeRelH relativeFrom="page">
              <wp14:pctWidth>0</wp14:pctWidth>
            </wp14:sizeRelH>
            <wp14:sizeRelV relativeFrom="page">
              <wp14:pctHeight>0</wp14:pctHeight>
            </wp14:sizeRelV>
          </wp:anchor>
        </w:drawing>
      </w:r>
      <w:r w:rsidR="00E30127">
        <w:br/>
      </w:r>
      <w:r w:rsidR="007477B5">
        <w:br/>
      </w:r>
      <w:r w:rsidR="007477B5">
        <w:br/>
      </w:r>
      <w:r w:rsidR="007477B5">
        <w:br/>
      </w:r>
      <w:r w:rsidR="007477B5">
        <w:br/>
      </w:r>
      <w:r w:rsidR="007477B5">
        <w:br/>
      </w:r>
      <w:r w:rsidR="007477B5">
        <w:br/>
      </w:r>
      <w:r w:rsidR="007477B5">
        <w:br/>
      </w:r>
      <w:r w:rsidR="007477B5">
        <w:br/>
      </w:r>
      <w:r w:rsidR="007477B5">
        <w:br/>
      </w:r>
      <w:r w:rsidR="007477B5">
        <w:br/>
      </w:r>
      <w:r w:rsidR="007477B5">
        <w:br/>
      </w:r>
      <w:r w:rsidR="007477B5">
        <w:br/>
        <w:t>This then induces oscillations in the model:</w:t>
      </w:r>
      <w:r w:rsidR="007477B5">
        <w:br/>
      </w:r>
      <w:r w:rsidR="007477B5">
        <w:br/>
      </w:r>
      <w:r w:rsidR="007477B5">
        <w:br/>
      </w:r>
      <w:r w:rsidR="007477B5">
        <w:br/>
      </w:r>
      <w:r w:rsidR="007477B5">
        <w:br/>
      </w:r>
      <w:r w:rsidR="007477B5">
        <w:br/>
      </w:r>
      <w:r w:rsidR="007477B5">
        <w:br/>
      </w:r>
      <w:r w:rsidR="007477B5">
        <w:br/>
      </w:r>
      <w:r w:rsidR="007477B5">
        <w:br/>
      </w:r>
      <w:r w:rsidR="007477B5">
        <w:br/>
      </w:r>
      <w:r w:rsidR="007477B5">
        <w:br/>
      </w:r>
      <w:r w:rsidR="007477B5">
        <w:br/>
      </w:r>
      <w:r w:rsidR="007477B5">
        <w:br/>
      </w:r>
      <w:r w:rsidR="007477B5">
        <w:br/>
      </w:r>
      <w:r w:rsidR="007477B5">
        <w:lastRenderedPageBreak/>
        <w:br/>
      </w:r>
      <w:r w:rsidR="00512DD9" w:rsidRPr="001B0333">
        <w:rPr>
          <w:b/>
          <w:bCs/>
          <w:sz w:val="32"/>
          <w:szCs w:val="32"/>
        </w:rPr>
        <w:t>(</w:t>
      </w:r>
      <w:r w:rsidR="00512DD9">
        <w:rPr>
          <w:b/>
          <w:bCs/>
          <w:sz w:val="32"/>
          <w:szCs w:val="32"/>
        </w:rPr>
        <w:t>g</w:t>
      </w:r>
      <w:r w:rsidR="00512DD9" w:rsidRPr="001B0333">
        <w:rPr>
          <w:b/>
          <w:bCs/>
          <w:sz w:val="32"/>
          <w:szCs w:val="32"/>
        </w:rPr>
        <w:t>)</w:t>
      </w:r>
    </w:p>
    <w:p w14:paraId="11115EE0" w14:textId="77777777" w:rsidR="00512DD9" w:rsidRDefault="00512DD9" w:rsidP="00DE781F">
      <w:r>
        <w:t>An alternative way to “slow down” the feedback loop is by explicitly modelling a time delay in the model, and using a delay differential equation instead:</w:t>
      </w:r>
    </w:p>
    <w:p w14:paraId="34DD9634" w14:textId="77777777" w:rsidR="00512DD9" w:rsidRDefault="00512DD9" w:rsidP="00DE781F"/>
    <w:p w14:paraId="37C37B8F" w14:textId="274AA66E" w:rsidR="00512DD9" w:rsidRDefault="007477B5" w:rsidP="00512DD9">
      <w:r>
        <w:br/>
      </w:r>
      <w:r w:rsidR="00512DD9">
        <w:t>The model would</w:t>
      </w:r>
      <w:r w:rsidR="00512DD9">
        <w:t xml:space="preserve"> then be:</w:t>
      </w:r>
    </w:p>
    <w:p w14:paraId="6167E1E2" w14:textId="77777777" w:rsidR="00512DD9" w:rsidRDefault="00512DD9" w:rsidP="00512DD9"/>
    <w:p w14:paraId="6F31F3F6" w14:textId="04747515" w:rsidR="00E30127" w:rsidRDefault="00512DD9" w:rsidP="00512DD9">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m:t>
              </m:r>
              <m:r>
                <w:rPr>
                  <w:rFonts w:ascii="Cambria Math" w:hAnsi="Cambria Math"/>
                </w:rPr>
                <m:t>t</m:t>
              </m:r>
            </m:den>
          </m:f>
          <m:r>
            <w:rPr>
              <w:rFonts w:ascii="Cambria Math" w:hAnsi="Cambria Math"/>
            </w:rPr>
            <m:t>m</m:t>
          </m:r>
          <m:r>
            <w:rPr>
              <w:rFonts w:ascii="Cambria Math" w:hAnsi="Cambria Math"/>
            </w:rPr>
            <m:t>(t)</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(t)</m:t>
                          </m:r>
                        </m:num>
                        <m:den>
                          <m:sSub>
                            <m:sSubPr>
                              <m:ctrlPr>
                                <w:rPr>
                                  <w:rFonts w:ascii="Cambria Math" w:hAnsi="Cambria Math"/>
                                  <w:i/>
                                </w:rPr>
                              </m:ctrlPr>
                            </m:sSubPr>
                            <m:e>
                              <m:r>
                                <w:rPr>
                                  <w:rFonts w:ascii="Cambria Math" w:hAnsi="Cambria Math"/>
                                </w:rPr>
                                <m:t>K</m:t>
                              </m:r>
                            </m:e>
                            <m:sub>
                              <m:r>
                                <w:rPr>
                                  <w:rFonts w:ascii="Cambria Math" w:hAnsi="Cambria Math"/>
                                </w:rPr>
                                <m:t>I</m:t>
                              </m:r>
                            </m:sub>
                          </m:sSub>
                        </m:den>
                      </m:f>
                    </m:e>
                  </m:d>
                </m:e>
                <m:sup>
                  <m:r>
                    <w:rPr>
                      <w:rFonts w:ascii="Cambria Math" w:hAnsi="Cambria Math"/>
                    </w:rPr>
                    <m:t>n</m:t>
                  </m:r>
                </m:sup>
              </m:sSup>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m:t>
              </m:r>
              <m:r>
                <w:rPr>
                  <w:rFonts w:ascii="Cambria Math" w:hAnsi="Cambria Math"/>
                </w:rPr>
                <m:t>(t)</m:t>
              </m:r>
            </m:num>
            <m:den>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m:t>
              </m:r>
              <m:r>
                <w:rPr>
                  <w:rFonts w:ascii="Cambria Math" w:hAnsi="Cambria Math"/>
                </w:rPr>
                <m:t>(t)</m:t>
              </m:r>
            </m:den>
          </m:f>
          <m:r>
            <w:rPr>
              <w:rFonts w:ascii="Cambria Math" w:hAnsi="Cambria Math"/>
            </w:rPr>
            <w:br/>
          </m:r>
        </m:oMath>
        <m:oMath>
          <m:f>
            <m:fPr>
              <m:ctrlPr>
                <w:rPr>
                  <w:rFonts w:ascii="Cambria Math" w:hAnsi="Cambria Math"/>
                  <w:i/>
                </w:rPr>
              </m:ctrlPr>
            </m:fPr>
            <m:num>
              <m:r>
                <w:rPr>
                  <w:rFonts w:ascii="Cambria Math" w:hAnsi="Cambria Math"/>
                </w:rPr>
                <m:t>d</m:t>
              </m:r>
            </m:num>
            <m:den>
              <m:r>
                <w:rPr>
                  <w:rFonts w:ascii="Cambria Math" w:hAnsi="Cambria Math"/>
                </w:rPr>
                <m:t>d</m:t>
              </m:r>
              <m:r>
                <w:rPr>
                  <w:rFonts w:ascii="Cambria Math" w:hAnsi="Cambria Math"/>
                </w:rPr>
                <m:t>t</m:t>
              </m:r>
            </m:den>
          </m:f>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m:t>
                  </m:r>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(t-τ)</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(t)</m:t>
          </m:r>
          <m:r>
            <w:rPr>
              <w:rFonts w:ascii="Cambria Math" w:eastAsiaTheme="minorEastAsia" w:hAnsi="Cambria Math"/>
            </w:rPr>
            <w:br/>
          </m:r>
        </m:oMath>
        <m:oMath>
          <m:f>
            <m:fPr>
              <m:ctrlPr>
                <w:rPr>
                  <w:rFonts w:ascii="Cambria Math" w:hAnsi="Cambria Math"/>
                  <w:i/>
                </w:rPr>
              </m:ctrlPr>
            </m:fPr>
            <m:num>
              <m:r>
                <w:rPr>
                  <w:rFonts w:ascii="Cambria Math" w:hAnsi="Cambria Math"/>
                </w:rPr>
                <m:t>d</m:t>
              </m:r>
            </m:num>
            <m:den>
              <m:r>
                <w:rPr>
                  <w:rFonts w:ascii="Cambria Math" w:hAnsi="Cambria Math"/>
                </w:rPr>
                <m:t>d</m:t>
              </m:r>
              <m:r>
                <w:rPr>
                  <w:rFonts w:ascii="Cambria Math" w:hAnsi="Cambria Math"/>
                </w:rPr>
                <m:t>t</m:t>
              </m:r>
            </m:den>
          </m:f>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(t-τ)</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(t)</m:t>
          </m:r>
          <m:r>
            <w:br/>
          </m:r>
          <m:r>
            <w:br/>
          </m:r>
        </m:oMath>
      </m:oMathPara>
      <w:r w:rsidR="007B58D2">
        <w:t xml:space="preserve">The difference here is that there is an assumed delay between the translation of PER and the import of PER into the nucleus. The nuclear import term is based on the quantities of cytosolic PER from </w:t>
      </w:r>
      <m:oMath>
        <m:r>
          <w:rPr>
            <w:rFonts w:ascii="Cambria Math" w:eastAsiaTheme="minorEastAsia" w:hAnsi="Cambria Math"/>
          </w:rPr>
          <m:t>τ</m:t>
        </m:r>
      </m:oMath>
      <w:r w:rsidR="007B58D2">
        <w:rPr>
          <w:rFonts w:eastAsiaTheme="minorEastAsia"/>
        </w:rPr>
        <w:t xml:space="preserve"> hours ago rather than the current quantity. This should effectively model the intermediate reactions that needed to happen to go from translated PER into the double phosphorylated form that is able to be imported in the nucleus. </w:t>
      </w:r>
    </w:p>
    <w:p w14:paraId="5E97C97D" w14:textId="77777777" w:rsidR="007B58D2" w:rsidRDefault="007B58D2" w:rsidP="00512DD9">
      <w:pPr>
        <w:rPr>
          <w:rFonts w:eastAsiaTheme="minorEastAsia"/>
        </w:rPr>
      </w:pPr>
    </w:p>
    <w:p w14:paraId="71B8157D" w14:textId="054263EB" w:rsidR="007B58D2" w:rsidRDefault="00541B4A" w:rsidP="00512DD9">
      <w:pPr>
        <w:rPr>
          <w:rFonts w:eastAsiaTheme="minorEastAsia"/>
        </w:rPr>
      </w:pPr>
      <w:r>
        <w:t xml:space="preserve">The time delay </w:t>
      </w:r>
      <m:oMath>
        <m:r>
          <w:rPr>
            <w:rFonts w:ascii="Cambria Math" w:eastAsiaTheme="minorEastAsia" w:hAnsi="Cambria Math"/>
          </w:rPr>
          <m:t>τ</m:t>
        </m:r>
      </m:oMath>
      <w:r>
        <w:rPr>
          <w:rFonts w:eastAsiaTheme="minorEastAsia"/>
        </w:rPr>
        <w:t xml:space="preserve">, represents the time it takes for PER to predominantly be in the p0 form until it is predominantly in the p2 form. Therefore, this delay should be set to the time delay between the p0 peak and the p2 peak in the original model, which is around 4 hours. </w:t>
      </w:r>
    </w:p>
    <w:p w14:paraId="7C0197DD" w14:textId="77777777" w:rsidR="00541B4A" w:rsidRDefault="00541B4A" w:rsidP="00512DD9">
      <w:r>
        <w:rPr>
          <w:noProof/>
        </w:rPr>
        <w:drawing>
          <wp:anchor distT="0" distB="0" distL="114300" distR="114300" simplePos="0" relativeHeight="251668480" behindDoc="0" locked="0" layoutInCell="1" allowOverlap="1" wp14:anchorId="5612BF81" wp14:editId="41142A0E">
            <wp:simplePos x="0" y="0"/>
            <wp:positionH relativeFrom="column">
              <wp:posOffset>-203200</wp:posOffset>
            </wp:positionH>
            <wp:positionV relativeFrom="paragraph">
              <wp:posOffset>297180</wp:posOffset>
            </wp:positionV>
            <wp:extent cx="4775200" cy="3581400"/>
            <wp:effectExtent l="0" t="0" r="0" b="0"/>
            <wp:wrapNone/>
            <wp:docPr id="1092168320" name="Picture 17"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68320" name="Picture 17" descr="A graph of a func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75200" cy="35814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p>
    <w:p w14:paraId="07599337" w14:textId="77777777" w:rsidR="00541B4A" w:rsidRDefault="00541B4A" w:rsidP="00512DD9"/>
    <w:p w14:paraId="66CE9137" w14:textId="7C7DC3A5" w:rsidR="00541B4A" w:rsidRDefault="00541B4A" w:rsidP="00512DD9">
      <w:pPr>
        <w:rPr>
          <w:rFonts w:eastAsiaTheme="minorEastAsia"/>
        </w:rPr>
      </w:pPr>
      <w:r>
        <w:t xml:space="preserve">Setting </w:t>
      </w:r>
      <m:oMath>
        <m:r>
          <w:rPr>
            <w:rFonts w:ascii="Cambria Math" w:eastAsiaTheme="minorEastAsia" w:hAnsi="Cambria Math"/>
          </w:rPr>
          <m:t>τ</m:t>
        </m:r>
        <m:r>
          <w:rPr>
            <w:rFonts w:ascii="Cambria Math" w:eastAsiaTheme="minorEastAsia" w:hAnsi="Cambria Math"/>
          </w:rPr>
          <m:t>=4</m:t>
        </m:r>
      </m:oMath>
      <w:r>
        <w:rPr>
          <w:rFonts w:eastAsiaTheme="minorEastAsia"/>
        </w:rPr>
        <w:t xml:space="preserve"> and simulating the delay-differential</w:t>
      </w:r>
      <w:r w:rsidR="009D22DF">
        <w:rPr>
          <w:rFonts w:eastAsiaTheme="minorEastAsia"/>
        </w:rPr>
        <w:t>, we see oscillations return, though they look a little bit weirder in the waveform:</w:t>
      </w:r>
    </w:p>
    <w:p w14:paraId="7BB8DB3E" w14:textId="77777777" w:rsidR="00541B4A" w:rsidRDefault="00541B4A" w:rsidP="00512DD9">
      <w:pPr>
        <w:rPr>
          <w:rFonts w:eastAsiaTheme="minorEastAsia"/>
        </w:rPr>
      </w:pPr>
    </w:p>
    <w:p w14:paraId="75622035" w14:textId="7A205BE8" w:rsidR="009D22DF" w:rsidRDefault="009D22DF" w:rsidP="00512DD9">
      <w:r>
        <w:rPr>
          <w:noProof/>
        </w:rPr>
        <w:drawing>
          <wp:inline distT="0" distB="0" distL="0" distR="0" wp14:anchorId="28FF544A" wp14:editId="6F71494B">
            <wp:extent cx="6332483" cy="3060700"/>
            <wp:effectExtent l="0" t="0" r="5080" b="0"/>
            <wp:docPr id="1706020582" name="Picture 18" descr="A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20582" name="Picture 18" descr="A graph of a wav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5981" cy="3062391"/>
                    </a:xfrm>
                    <a:prstGeom prst="rect">
                      <a:avLst/>
                    </a:prstGeom>
                  </pic:spPr>
                </pic:pic>
              </a:graphicData>
            </a:graphic>
          </wp:inline>
        </w:drawing>
      </w:r>
      <w:r w:rsidR="00541B4A">
        <w:br/>
      </w:r>
    </w:p>
    <w:p w14:paraId="06C3E2EE" w14:textId="4134A64D" w:rsidR="009D22DF" w:rsidRDefault="00E057A9" w:rsidP="00512DD9">
      <w:r>
        <w:t xml:space="preserve">In this model however, the oscillations are less sensitive to the degradation term, since the delay is the main driver of oscillations. This is evident in looking at the period vs. </w:t>
      </w:r>
      <w:proofErr w:type="spellStart"/>
      <w:r>
        <w:t>V</w:t>
      </w:r>
      <w:r w:rsidRPr="00E057A9">
        <w:rPr>
          <w:vertAlign w:val="subscript"/>
        </w:rPr>
        <w:t>d</w:t>
      </w:r>
      <w:proofErr w:type="spellEnd"/>
      <w:r>
        <w:t xml:space="preserve"> curve from before and comparing it to the same curve measured for the delay-differential:</w:t>
      </w:r>
    </w:p>
    <w:p w14:paraId="7EFFAED0" w14:textId="66A86778" w:rsidR="00E057A9" w:rsidRDefault="00E057A9" w:rsidP="00512DD9">
      <w:r>
        <w:rPr>
          <w:noProof/>
        </w:rPr>
        <w:drawing>
          <wp:anchor distT="0" distB="0" distL="114300" distR="114300" simplePos="0" relativeHeight="251669504" behindDoc="0" locked="0" layoutInCell="1" allowOverlap="1" wp14:anchorId="4664D681" wp14:editId="074FD4ED">
            <wp:simplePos x="0" y="0"/>
            <wp:positionH relativeFrom="column">
              <wp:posOffset>0</wp:posOffset>
            </wp:positionH>
            <wp:positionV relativeFrom="paragraph">
              <wp:posOffset>78105</wp:posOffset>
            </wp:positionV>
            <wp:extent cx="5486400" cy="2746131"/>
            <wp:effectExtent l="0" t="0" r="0" b="0"/>
            <wp:wrapNone/>
            <wp:docPr id="1248670775" name="Picture 1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70775" name="Picture 19" descr="A graph with a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7798" cy="2756842"/>
                    </a:xfrm>
                    <a:prstGeom prst="rect">
                      <a:avLst/>
                    </a:prstGeom>
                  </pic:spPr>
                </pic:pic>
              </a:graphicData>
            </a:graphic>
            <wp14:sizeRelH relativeFrom="page">
              <wp14:pctWidth>0</wp14:pctWidth>
            </wp14:sizeRelH>
            <wp14:sizeRelV relativeFrom="page">
              <wp14:pctHeight>0</wp14:pctHeight>
            </wp14:sizeRelV>
          </wp:anchor>
        </w:drawing>
      </w:r>
    </w:p>
    <w:p w14:paraId="56099FB9" w14:textId="6CCAC519" w:rsidR="00E057A9" w:rsidRDefault="00E057A9" w:rsidP="00512DD9">
      <w:r>
        <w:br/>
      </w:r>
      <w:r>
        <w:br/>
      </w:r>
      <w:r>
        <w:br/>
      </w:r>
      <w:r>
        <w:br/>
      </w:r>
      <w:r>
        <w:br/>
      </w:r>
      <w:r>
        <w:br/>
      </w:r>
      <w:r>
        <w:br/>
      </w:r>
      <w:r>
        <w:br/>
      </w:r>
      <w:r>
        <w:br/>
      </w:r>
      <w:r>
        <w:br/>
      </w:r>
      <w:r>
        <w:br/>
      </w:r>
      <w:r>
        <w:br/>
      </w:r>
      <w:r>
        <w:br/>
      </w:r>
      <w:r>
        <w:br/>
      </w:r>
      <w:r>
        <w:br/>
        <w:t>As you can see, the period of the oscillation is largely insensitive to the degradation rate since the oscillations are explicitly modelled as time delayed and the degradation is no longer critical to slow down or speed up the feedback loop.</w:t>
      </w:r>
    </w:p>
    <w:p w14:paraId="05131EF2" w14:textId="414956B5" w:rsidR="00E057A9" w:rsidRDefault="00E057A9" w:rsidP="00512DD9">
      <w:r>
        <w:lastRenderedPageBreak/>
        <w:t>If you reduce the time delay, the oscillations get smaller in amplitude, and eventually disappear altogether:</w:t>
      </w:r>
    </w:p>
    <w:p w14:paraId="557E1F23" w14:textId="77777777" w:rsidR="00E057A9" w:rsidRDefault="00E057A9" w:rsidP="00512DD9">
      <w:r>
        <w:rPr>
          <w:noProof/>
        </w:rPr>
        <w:drawing>
          <wp:anchor distT="0" distB="0" distL="114300" distR="114300" simplePos="0" relativeHeight="251670528" behindDoc="0" locked="0" layoutInCell="1" allowOverlap="1" wp14:anchorId="38ADAD73" wp14:editId="36B78A80">
            <wp:simplePos x="0" y="0"/>
            <wp:positionH relativeFrom="column">
              <wp:posOffset>0</wp:posOffset>
            </wp:positionH>
            <wp:positionV relativeFrom="paragraph">
              <wp:posOffset>136525</wp:posOffset>
            </wp:positionV>
            <wp:extent cx="5943600" cy="4457700"/>
            <wp:effectExtent l="0" t="0" r="0" b="0"/>
            <wp:wrapNone/>
            <wp:docPr id="192082297" name="Picture 20" descr="A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2297" name="Picture 20" descr="A graph of a wav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p>
    <w:p w14:paraId="78A054AA" w14:textId="7CB71F15" w:rsidR="00E057A9" w:rsidRDefault="00150C45" w:rsidP="00512DD9">
      <w:pPr>
        <w:rPr>
          <w:b/>
          <w:bCs/>
          <w:sz w:val="32"/>
          <w:szCs w:val="32"/>
        </w:rPr>
      </w:pPr>
      <w:r>
        <w:rPr>
          <w:noProof/>
        </w:rPr>
        <w:drawing>
          <wp:anchor distT="0" distB="0" distL="114300" distR="114300" simplePos="0" relativeHeight="251671552" behindDoc="0" locked="0" layoutInCell="1" allowOverlap="1" wp14:anchorId="4F6CA045" wp14:editId="0FB8A7AD">
            <wp:simplePos x="0" y="0"/>
            <wp:positionH relativeFrom="column">
              <wp:posOffset>-177800</wp:posOffset>
            </wp:positionH>
            <wp:positionV relativeFrom="paragraph">
              <wp:posOffset>488950</wp:posOffset>
            </wp:positionV>
            <wp:extent cx="5321300" cy="3377548"/>
            <wp:effectExtent l="0" t="0" r="0" b="1270"/>
            <wp:wrapNone/>
            <wp:docPr id="1965848892" name="Picture 2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48892" name="Picture 21" descr="A graph with colored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40268" cy="3389587"/>
                    </a:xfrm>
                    <a:prstGeom prst="rect">
                      <a:avLst/>
                    </a:prstGeom>
                  </pic:spPr>
                </pic:pic>
              </a:graphicData>
            </a:graphic>
            <wp14:sizeRelH relativeFrom="page">
              <wp14:pctWidth>0</wp14:pctWidth>
            </wp14:sizeRelH>
            <wp14:sizeRelV relativeFrom="page">
              <wp14:pctHeight>0</wp14:pctHeight>
            </wp14:sizeRelV>
          </wp:anchor>
        </w:drawing>
      </w:r>
      <w:r w:rsidR="00E057A9">
        <w:t xml:space="preserve">Zooming in on this range (and extending the simulation to </w:t>
      </w:r>
      <w:r>
        <w:t>en</w:t>
      </w:r>
      <w:r w:rsidR="00E057A9">
        <w:t xml:space="preserve">sure the oscillations are </w:t>
      </w:r>
      <w:proofErr w:type="gramStart"/>
      <w:r w:rsidR="00E057A9">
        <w:t>actually non-</w:t>
      </w:r>
      <w:proofErr w:type="gramEnd"/>
      <w:r w:rsidR="00E057A9">
        <w:t xml:space="preserve">transient), we see that this </w:t>
      </w:r>
      <w:r>
        <w:t xml:space="preserve">minimum delay </w:t>
      </w:r>
      <w:r w:rsidR="00E057A9">
        <w:t xml:space="preserve">threshold is around </w:t>
      </w:r>
      <m:oMath>
        <m:r>
          <w:rPr>
            <w:rFonts w:ascii="Cambria Math" w:eastAsiaTheme="minorEastAsia" w:hAnsi="Cambria Math"/>
          </w:rPr>
          <m:t>τ</m:t>
        </m:r>
        <m:r>
          <w:rPr>
            <w:rFonts w:ascii="Cambria Math" w:eastAsiaTheme="minorEastAsia" w:hAnsi="Cambria Math"/>
          </w:rPr>
          <m:t>=1.</m:t>
        </m:r>
        <m:r>
          <w:rPr>
            <w:rFonts w:ascii="Cambria Math" w:eastAsiaTheme="minorEastAsia" w:hAnsi="Cambria Math"/>
          </w:rPr>
          <m:t>5</m:t>
        </m:r>
      </m:oMath>
      <w:r>
        <w:rPr>
          <w:rFonts w:eastAsiaTheme="minorEastAsia"/>
        </w:rPr>
        <w:t>:</w:t>
      </w:r>
      <w:r>
        <w:rPr>
          <w:rFonts w:eastAsiaTheme="minorEastAsia"/>
        </w:rPr>
        <w:br/>
      </w:r>
      <w:r>
        <w:br/>
      </w:r>
      <w:r>
        <w:br/>
      </w:r>
      <w:r>
        <w:br/>
      </w:r>
      <w:r>
        <w:br/>
      </w:r>
      <w:r>
        <w:br/>
      </w:r>
      <w:r>
        <w:br/>
      </w:r>
      <w:r>
        <w:br/>
      </w:r>
      <w:r>
        <w:br/>
      </w:r>
      <w:r>
        <w:br/>
      </w:r>
      <w:r>
        <w:br/>
      </w:r>
      <w:r>
        <w:br/>
      </w:r>
      <w:r>
        <w:br/>
      </w:r>
      <w:r>
        <w:br/>
      </w:r>
      <w:r>
        <w:br/>
      </w:r>
      <w:r>
        <w:lastRenderedPageBreak/>
        <w:br/>
      </w:r>
      <w:r w:rsidR="00756434" w:rsidRPr="001B0333">
        <w:rPr>
          <w:b/>
          <w:bCs/>
          <w:sz w:val="32"/>
          <w:szCs w:val="32"/>
        </w:rPr>
        <w:t>(</w:t>
      </w:r>
      <w:r w:rsidR="00756434">
        <w:rPr>
          <w:b/>
          <w:bCs/>
          <w:sz w:val="32"/>
          <w:szCs w:val="32"/>
        </w:rPr>
        <w:t>h</w:t>
      </w:r>
      <w:r w:rsidR="00756434" w:rsidRPr="001B0333">
        <w:rPr>
          <w:b/>
          <w:bCs/>
          <w:sz w:val="32"/>
          <w:szCs w:val="32"/>
        </w:rPr>
        <w:t>)</w:t>
      </w:r>
    </w:p>
    <w:p w14:paraId="16156F67" w14:textId="599C837D" w:rsidR="00756434" w:rsidRDefault="00756434" w:rsidP="00512DD9">
      <w:pPr>
        <w:rPr>
          <w:rFonts w:eastAsiaTheme="minorEastAsia"/>
        </w:rPr>
      </w:pPr>
      <w:r>
        <w:t xml:space="preserve">If the model were to incorporate spatial diffusion without a time delay, I don’t think that would be “slow” enough to induce oscillations. Even assuming a relatively large protein with a slow diffusion constant, the small distance from ribosome to nucleus means that the diffusion process would, on average, be on a fast time scale relative the delays needed to induce oscillations. Specifically, the diffusion constant is likely on the order of magnitude of </w:t>
      </w:r>
      <m:oMath>
        <m:r>
          <w:rPr>
            <w:rFonts w:ascii="Cambria Math" w:hAnsi="Cambria Math"/>
          </w:rPr>
          <m:t>10 μ</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/s</m:t>
        </m:r>
      </m:oMath>
      <w:r>
        <w:rPr>
          <w:rFonts w:eastAsiaTheme="minorEastAsia"/>
        </w:rPr>
        <w:t xml:space="preserve">. The time to traverse a distance R with diffusion constant D is proportional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r>
              <w:rPr>
                <w:rFonts w:ascii="Cambria Math" w:eastAsiaTheme="minorEastAsia" w:hAnsi="Cambria Math"/>
              </w:rPr>
              <m:t>D</m:t>
            </m:r>
          </m:den>
        </m:f>
      </m:oMath>
      <w:r>
        <w:rPr>
          <w:rFonts w:eastAsiaTheme="minorEastAsia"/>
        </w:rPr>
        <w:t xml:space="preserve">, which in this case (distance is on the order of 1-10 </w:t>
      </w:r>
      <m:oMath>
        <m:r>
          <w:rPr>
            <w:rFonts w:ascii="Cambria Math" w:hAnsi="Cambria Math"/>
          </w:rPr>
          <m:t>μ</m:t>
        </m:r>
        <m:r>
          <w:rPr>
            <w:rFonts w:ascii="Cambria Math" w:hAnsi="Cambria Math"/>
          </w:rPr>
          <m:t>m</m:t>
        </m:r>
      </m:oMath>
      <w:r>
        <w:rPr>
          <w:rFonts w:eastAsiaTheme="minorEastAsia"/>
        </w:rPr>
        <w:t xml:space="preserve">) would mean that the time to diffuse would be an order of magnitude around 10 seconds. This is far less than the minimum delay found in part g above which was on the order of around 1.5 hours. </w:t>
      </w:r>
    </w:p>
    <w:p w14:paraId="4D584D20" w14:textId="77777777" w:rsidR="00756434" w:rsidRDefault="00756434" w:rsidP="00512DD9">
      <w:pPr>
        <w:rPr>
          <w:rFonts w:eastAsiaTheme="minorEastAsia"/>
        </w:rPr>
      </w:pPr>
    </w:p>
    <w:p w14:paraId="54B2D345" w14:textId="77777777" w:rsidR="00591202" w:rsidRDefault="00591202" w:rsidP="00591202"/>
    <w:p w14:paraId="6B5FDC66" w14:textId="5D142B78" w:rsidR="00591202" w:rsidRDefault="00591202" w:rsidP="00591202">
      <w:pPr>
        <w:rPr>
          <w:sz w:val="32"/>
          <w:szCs w:val="32"/>
        </w:rPr>
      </w:pPr>
      <w:r w:rsidRPr="005D64E5">
        <w:rPr>
          <w:b/>
          <w:bCs/>
          <w:sz w:val="32"/>
          <w:szCs w:val="32"/>
        </w:rPr>
        <w:t xml:space="preserve">Problem </w:t>
      </w:r>
      <w:r>
        <w:rPr>
          <w:b/>
          <w:bCs/>
          <w:sz w:val="32"/>
          <w:szCs w:val="32"/>
        </w:rPr>
        <w:t>2</w:t>
      </w:r>
    </w:p>
    <w:p w14:paraId="6E7ABE28" w14:textId="77777777" w:rsidR="00756434" w:rsidRDefault="00756434" w:rsidP="00512DD9"/>
    <w:p w14:paraId="1824653F" w14:textId="7F67905D" w:rsidR="00591202" w:rsidRDefault="00591202" w:rsidP="00512DD9">
      <w:r>
        <w:t>One of the clearest differences between a diffusion process and a Turing instability is whether the pattern repeats. If my friend was able to take measurements of this system at longer length scales, it would become obvious if the pattern repeated like a sinusoid or simply diffused close to zero like a pure diffusion process.</w:t>
      </w:r>
    </w:p>
    <w:p w14:paraId="4EBE2761" w14:textId="77777777" w:rsidR="000D691B" w:rsidRDefault="000D691B" w:rsidP="00512DD9"/>
    <w:p w14:paraId="55871305" w14:textId="670B11CB" w:rsidR="000D691B" w:rsidRDefault="000D691B" w:rsidP="00512DD9">
      <w:r>
        <w:t xml:space="preserve">My friend could also wait for a longer </w:t>
      </w:r>
      <w:proofErr w:type="gramStart"/>
      <w:r>
        <w:t>period of time</w:t>
      </w:r>
      <w:proofErr w:type="gramEnd"/>
      <w:r>
        <w:t xml:space="preserve"> and re-measure the distribution. If the distribution is flatter and more uniform, that would support diffusion which eventually should lead to a fully uniform concentration distribution. </w:t>
      </w:r>
    </w:p>
    <w:p w14:paraId="5E5DFDF4" w14:textId="77777777" w:rsidR="00591202" w:rsidRDefault="00591202" w:rsidP="00512DD9"/>
    <w:p w14:paraId="1157BC5E" w14:textId="4ACDFCFB" w:rsidR="00591202" w:rsidRDefault="00591202" w:rsidP="00512DD9">
      <w:r>
        <w:t xml:space="preserve">If my friend was only able to </w:t>
      </w:r>
      <w:r w:rsidR="0014477D">
        <w:t xml:space="preserve">use </w:t>
      </w:r>
      <w:r>
        <w:t xml:space="preserve">this single experiment, I would advise trying to measure the slop very close to the </w:t>
      </w:r>
      <w:r w:rsidR="0014477D">
        <w:t xml:space="preserve">supposed “point” sources. For a pure diffusion process, the slope at the point source should be negative and far from zero. This is because a diffusion process would give rise to the sum of two exponentials, whose derivative is also the sum of two exponentials (although one may have a negative sign in front). This indicates a specific hypothesis for what the data should look like: the derivative of the curve plotted there should be non-zero around the sources, and specifically negative around the first point source and positive around the second point source. For a Turing instability, the slopes should be close to zero, since that is more like a sinusoidal wave (in this case, a cosine or sum of cosines) whose derivative is zero at the crests. </w:t>
      </w:r>
    </w:p>
    <w:p w14:paraId="25724F85" w14:textId="77777777" w:rsidR="0014477D" w:rsidRDefault="0014477D" w:rsidP="00512DD9"/>
    <w:p w14:paraId="0B9CAECC" w14:textId="66DD32D3" w:rsidR="0014477D" w:rsidRPr="00756434" w:rsidRDefault="0014477D" w:rsidP="00512DD9">
      <w:r>
        <w:t xml:space="preserve">It does appear from the data that the curve matches a sinusoid more than two exponentials, so without the ability to explicitly test this hypothesis with measurements along a longer length scale, I would be inclined to side with friend #2 based on the shape of the curve. </w:t>
      </w:r>
    </w:p>
    <w:sectPr w:rsidR="0014477D" w:rsidRPr="007564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4E5"/>
    <w:rsid w:val="000D691B"/>
    <w:rsid w:val="0011720E"/>
    <w:rsid w:val="0014477D"/>
    <w:rsid w:val="001462A8"/>
    <w:rsid w:val="00150C45"/>
    <w:rsid w:val="001B0333"/>
    <w:rsid w:val="00234FCB"/>
    <w:rsid w:val="002846F1"/>
    <w:rsid w:val="002F3114"/>
    <w:rsid w:val="00441CB4"/>
    <w:rsid w:val="00472859"/>
    <w:rsid w:val="00512DD9"/>
    <w:rsid w:val="00541B4A"/>
    <w:rsid w:val="00591202"/>
    <w:rsid w:val="005D3305"/>
    <w:rsid w:val="005D64E5"/>
    <w:rsid w:val="005E3698"/>
    <w:rsid w:val="005F3FC1"/>
    <w:rsid w:val="006E6C1B"/>
    <w:rsid w:val="006F11DE"/>
    <w:rsid w:val="007477B5"/>
    <w:rsid w:val="00756434"/>
    <w:rsid w:val="007B1048"/>
    <w:rsid w:val="007B58D2"/>
    <w:rsid w:val="007E0539"/>
    <w:rsid w:val="009D22DF"/>
    <w:rsid w:val="009F45B4"/>
    <w:rsid w:val="00A019B8"/>
    <w:rsid w:val="00A95B91"/>
    <w:rsid w:val="00DE781F"/>
    <w:rsid w:val="00E057A9"/>
    <w:rsid w:val="00E30127"/>
    <w:rsid w:val="00EF0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D5919"/>
  <w15:chartTrackingRefBased/>
  <w15:docId w15:val="{E33BE7C5-646A-B349-A6BA-143F7E387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4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45B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12</Pages>
  <Words>1579</Words>
  <Characters>9003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Levine</dc:creator>
  <cp:keywords/>
  <dc:description/>
  <cp:lastModifiedBy>Jonathan Levine</cp:lastModifiedBy>
  <cp:revision>7</cp:revision>
  <dcterms:created xsi:type="dcterms:W3CDTF">2023-12-04T17:57:00Z</dcterms:created>
  <dcterms:modified xsi:type="dcterms:W3CDTF">2023-12-05T23:00:00Z</dcterms:modified>
</cp:coreProperties>
</file>