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3A81" w14:textId="77777777" w:rsidR="00DA706A" w:rsidRPr="00DA706A" w:rsidRDefault="00DA706A" w:rsidP="00DA706A">
      <w:pPr>
        <w:pageBreakBefore/>
        <w:ind w:firstLine="0"/>
        <w:jc w:val="center"/>
        <w:outlineLvl w:val="0"/>
        <w:rPr>
          <w:b/>
          <w:bCs/>
          <w:lang w:val="nl-NL"/>
        </w:rPr>
      </w:pPr>
      <w:r w:rsidRPr="00DA706A">
        <w:rPr>
          <w:b/>
          <w:bCs/>
          <w:lang w:val="nl-NL"/>
        </w:rPr>
        <w:t>References</w:t>
      </w:r>
    </w:p>
    <w:p w14:paraId="02D723B6" w14:textId="77777777" w:rsidR="00DA706A" w:rsidRPr="00DA706A" w:rsidRDefault="00DA706A" w:rsidP="00DA706A">
      <w:r w:rsidRPr="00DA706A">
        <w:t xml:space="preserve">Adadi, A., &amp; Berrada, M. (2018). Peeking Inside the Black-Box: A survey on Explainable Artificial Intelligence (XAI). </w:t>
      </w:r>
      <w:r w:rsidRPr="00DA706A">
        <w:rPr>
          <w:i/>
          <w:iCs/>
        </w:rPr>
        <w:t>IEEE Access</w:t>
      </w:r>
      <w:r w:rsidRPr="00DA706A">
        <w:t xml:space="preserve">, </w:t>
      </w:r>
      <w:r w:rsidRPr="00DA706A">
        <w:rPr>
          <w:i/>
          <w:iCs/>
        </w:rPr>
        <w:t>6</w:t>
      </w:r>
      <w:r w:rsidRPr="00DA706A">
        <w:t>, 52138–52160. https://doi.org/10.1109/access.2018.2870052</w:t>
      </w:r>
    </w:p>
    <w:p w14:paraId="12819D1D" w14:textId="77777777" w:rsidR="00DA706A" w:rsidRPr="00DA706A" w:rsidRDefault="00DA706A" w:rsidP="00DA706A">
      <w:r w:rsidRPr="00DA706A">
        <w:t xml:space="preserve">Adeyeye, N. O. J., &amp; Akanbi, N. I. (2024). ARTIFICIAL INTELLIGENCE FOR SYSTEMS ENGINEERING COMPLEXITY: A REVIEW ON THE USE OF AI AND MACHINE LEARNING ALGORITHMS. </w:t>
      </w:r>
      <w:r w:rsidRPr="00DA706A">
        <w:rPr>
          <w:i/>
          <w:iCs/>
        </w:rPr>
        <w:t>Computer Science &amp; IT Research Journal</w:t>
      </w:r>
      <w:r w:rsidRPr="00DA706A">
        <w:t xml:space="preserve">, </w:t>
      </w:r>
      <w:r w:rsidRPr="00DA706A">
        <w:rPr>
          <w:i/>
          <w:iCs/>
        </w:rPr>
        <w:t>5</w:t>
      </w:r>
      <w:r w:rsidRPr="00DA706A">
        <w:t>(4), 787–808. https://doi.org/10.51594/csitrj.v5i4.1026</w:t>
      </w:r>
    </w:p>
    <w:p w14:paraId="11752A85" w14:textId="77777777" w:rsidR="00DA706A" w:rsidRPr="00DA706A" w:rsidRDefault="00DA706A" w:rsidP="00DA706A">
      <w:r w:rsidRPr="00DA706A">
        <w:t xml:space="preserve">Adhikari, D., Jiang, W., Zhan, J., He, Z., Rawat, D. B., Aickelin, U., &amp; Khorshidi, H. A. (2022). A comprehensive survey on imputation of missing data in Internet of Things. </w:t>
      </w:r>
      <w:r w:rsidRPr="00DA706A">
        <w:rPr>
          <w:i/>
          <w:iCs/>
        </w:rPr>
        <w:t>ACM Computing Surveys</w:t>
      </w:r>
      <w:r w:rsidRPr="00DA706A">
        <w:t xml:space="preserve">, </w:t>
      </w:r>
      <w:r w:rsidRPr="00DA706A">
        <w:rPr>
          <w:i/>
          <w:iCs/>
        </w:rPr>
        <w:t>55</w:t>
      </w:r>
      <w:r w:rsidRPr="00DA706A">
        <w:t>(7), 1–38. https://doi.org/10.1145/3533381</w:t>
      </w:r>
    </w:p>
    <w:p w14:paraId="56ECF7A6" w14:textId="77777777" w:rsidR="00DA706A" w:rsidRPr="00DA706A" w:rsidRDefault="00DA706A" w:rsidP="00DA706A">
      <w:r w:rsidRPr="00DA706A">
        <w:t xml:space="preserve">Ali, S., Abuhmed, T., El-Sappagh, S., Muhammad, K., Alonso-Moral, J. M., Confalonieri, R., Guidotti, R., Del Ser, J., Díaz-Rodríguez, N., &amp; Herrera, F. (2023). Explainable Artificial Intelligence (XAI): What we know and what is left to attain Trustworthy Artificial Intelligence. </w:t>
      </w:r>
      <w:r w:rsidRPr="00DA706A">
        <w:rPr>
          <w:i/>
          <w:iCs/>
        </w:rPr>
        <w:t>Information Fusion</w:t>
      </w:r>
      <w:r w:rsidRPr="00DA706A">
        <w:t xml:space="preserve">, </w:t>
      </w:r>
      <w:r w:rsidRPr="00DA706A">
        <w:rPr>
          <w:i/>
          <w:iCs/>
        </w:rPr>
        <w:t>99</w:t>
      </w:r>
      <w:r w:rsidRPr="00DA706A">
        <w:t>, 101805. https://doi.org/10.1016/j.inffus.2023.101805</w:t>
      </w:r>
    </w:p>
    <w:p w14:paraId="5BE57225" w14:textId="77777777" w:rsidR="00DA706A" w:rsidRPr="00DA706A" w:rsidRDefault="00DA706A" w:rsidP="00DA706A">
      <w:r w:rsidRPr="00DA706A">
        <w:t xml:space="preserve">Allen, G. I., Gan, L., &amp; Zheng, L. (2024). Interpretable Machine Learning for Discovery: Statistical challenges and opportunities. </w:t>
      </w:r>
      <w:r w:rsidRPr="00DA706A">
        <w:rPr>
          <w:i/>
          <w:iCs/>
        </w:rPr>
        <w:t>Annual Review of Statistics and Its Application</w:t>
      </w:r>
      <w:r w:rsidRPr="00DA706A">
        <w:t xml:space="preserve">, </w:t>
      </w:r>
      <w:r w:rsidRPr="00DA706A">
        <w:rPr>
          <w:i/>
          <w:iCs/>
        </w:rPr>
        <w:t>11</w:t>
      </w:r>
      <w:r w:rsidRPr="00DA706A">
        <w:t>(1), 97–121. https://doi.org/10.1146/annurev-statistics-040120-030919</w:t>
      </w:r>
    </w:p>
    <w:p w14:paraId="0C58E34A" w14:textId="77777777" w:rsidR="00DA706A" w:rsidRPr="00DA706A" w:rsidRDefault="00DA706A" w:rsidP="00DA706A">
      <w:r w:rsidRPr="00DA706A">
        <w:t xml:space="preserve">Altukhi, Z. M., Pradhan, S., &amp; Aljohani, N. (2025). A systematic literature review of the latest advancements in XAI. </w:t>
      </w:r>
      <w:r w:rsidRPr="00DA706A">
        <w:rPr>
          <w:i/>
          <w:iCs/>
        </w:rPr>
        <w:t>Technologies</w:t>
      </w:r>
      <w:r w:rsidRPr="00DA706A">
        <w:t xml:space="preserve">, </w:t>
      </w:r>
      <w:r w:rsidRPr="00DA706A">
        <w:rPr>
          <w:i/>
          <w:iCs/>
        </w:rPr>
        <w:t>13</w:t>
      </w:r>
      <w:r w:rsidRPr="00DA706A">
        <w:t>(3), 93. https://doi.org/10.3390/technologies13030093</w:t>
      </w:r>
    </w:p>
    <w:p w14:paraId="49144C4C" w14:textId="77777777" w:rsidR="00DA706A" w:rsidRPr="00DA706A" w:rsidRDefault="00DA706A" w:rsidP="00DA706A">
      <w:r w:rsidRPr="00DA706A">
        <w:t xml:space="preserve">Aluvalu, R., Mehta, M., &amp; Siarry, P. (2024). Explainable AI in health informatics. In </w:t>
      </w:r>
      <w:r w:rsidRPr="00DA706A">
        <w:rPr>
          <w:i/>
          <w:iCs/>
        </w:rPr>
        <w:t>Computational intelligence methods and applications</w:t>
      </w:r>
      <w:r w:rsidRPr="00DA706A">
        <w:t>. https://doi.org/10.1007/978-981-97-3705-5</w:t>
      </w:r>
    </w:p>
    <w:p w14:paraId="2ABFE537" w14:textId="77777777" w:rsidR="00DA706A" w:rsidRPr="00DA706A" w:rsidRDefault="00DA706A" w:rsidP="00DA706A">
      <w:r w:rsidRPr="00DA706A">
        <w:lastRenderedPageBreak/>
        <w:t xml:space="preserve">Alvarez-Melis, D., &amp; Jaakkola, T. S. (2018, June 21). </w:t>
      </w:r>
      <w:r w:rsidRPr="00DA706A">
        <w:rPr>
          <w:i/>
          <w:iCs/>
        </w:rPr>
        <w:t>On the Robustness of Interpretability Methods</w:t>
      </w:r>
      <w:r w:rsidRPr="00DA706A">
        <w:t>. arXiv.org. http://arxiv.org/abs/1806.08049</w:t>
      </w:r>
    </w:p>
    <w:p w14:paraId="1EC92E26" w14:textId="77777777" w:rsidR="00DA706A" w:rsidRPr="00DA706A" w:rsidRDefault="00DA706A" w:rsidP="00DA706A">
      <w:r w:rsidRPr="00DA706A">
        <w:t xml:space="preserve">Amershi, S., Cakmak, M., Knox, W. B., &amp; Kulesza, T. (2014). Power to the People: The role of Humans in Interactive Machine Learning. </w:t>
      </w:r>
      <w:r w:rsidRPr="00DA706A">
        <w:rPr>
          <w:i/>
          <w:iCs/>
        </w:rPr>
        <w:t>AI Magazine</w:t>
      </w:r>
      <w:r w:rsidRPr="00DA706A">
        <w:t xml:space="preserve">, </w:t>
      </w:r>
      <w:r w:rsidRPr="00DA706A">
        <w:rPr>
          <w:i/>
          <w:iCs/>
        </w:rPr>
        <w:t>35</w:t>
      </w:r>
      <w:r w:rsidRPr="00DA706A">
        <w:t>(4), 105–120. https://doi.org/10.1609/aimag.v35i4.2513</w:t>
      </w:r>
    </w:p>
    <w:p w14:paraId="26FC2001" w14:textId="77777777" w:rsidR="00DA706A" w:rsidRPr="00DA706A" w:rsidRDefault="00DA706A" w:rsidP="00DA706A">
      <w:r w:rsidRPr="00DA706A">
        <w:t xml:space="preserve">Angelov, P. P., Soares, E. A., Jiang, R., Arnold, N. I., &amp; Atkinson, P. M. (2021). Explainable artificial intelligence: an analytical review. </w:t>
      </w:r>
      <w:r w:rsidRPr="00DA706A">
        <w:rPr>
          <w:i/>
          <w:iCs/>
        </w:rPr>
        <w:t>Wiley Interdisciplinary Reviews Data Mining and Knowledge Discovery</w:t>
      </w:r>
      <w:r w:rsidRPr="00DA706A">
        <w:t xml:space="preserve">, </w:t>
      </w:r>
      <w:r w:rsidRPr="00DA706A">
        <w:rPr>
          <w:i/>
          <w:iCs/>
        </w:rPr>
        <w:t>11</w:t>
      </w:r>
      <w:r w:rsidRPr="00DA706A">
        <w:t>(5). https://doi.org/10.1002/widm.1424</w:t>
      </w:r>
    </w:p>
    <w:p w14:paraId="316482AF" w14:textId="77777777" w:rsidR="00DA706A" w:rsidRPr="00DA706A" w:rsidRDefault="00DA706A" w:rsidP="00DA706A">
      <w:r w:rsidRPr="00DA706A">
        <w:t xml:space="preserve">Apley, D. W., &amp; Zhu, J. (2020). Visualizing the effects of predictor variables in black box supervised learning models. </w:t>
      </w:r>
      <w:r w:rsidRPr="00DA706A">
        <w:rPr>
          <w:i/>
          <w:iCs/>
        </w:rPr>
        <w:t>Journal of the Royal Statistical Society Series B (Statistical Methodology)</w:t>
      </w:r>
      <w:r w:rsidRPr="00DA706A">
        <w:t xml:space="preserve">, </w:t>
      </w:r>
      <w:r w:rsidRPr="00DA706A">
        <w:rPr>
          <w:i/>
          <w:iCs/>
        </w:rPr>
        <w:t>82</w:t>
      </w:r>
      <w:r w:rsidRPr="00DA706A">
        <w:t>(4), 1059–1086. https://doi.org/10.1111/rssb.12377</w:t>
      </w:r>
    </w:p>
    <w:p w14:paraId="77F62F84" w14:textId="77777777" w:rsidR="00DA706A" w:rsidRPr="00DA706A" w:rsidRDefault="00DA706A" w:rsidP="00DA706A">
      <w:r w:rsidRPr="00DA706A">
        <w:t xml:space="preserve">Arrieta, A. B., Díaz-Rodríguez, N., Del Ser, J., Bennetot, A., Tabik, S., Barbado, A., Garcia, S., Gil-Lopez, S., Molina, D., Benjamins, R., Chatila, R., &amp; Herrera, F. (2019a). Explainable Artificial Intelligence (XAI): Concepts, taxonomies, opportunities and challenges toward responsible AI. </w:t>
      </w:r>
      <w:r w:rsidRPr="00DA706A">
        <w:rPr>
          <w:i/>
          <w:iCs/>
        </w:rPr>
        <w:t>Information Fusion</w:t>
      </w:r>
      <w:r w:rsidRPr="00DA706A">
        <w:t xml:space="preserve">, </w:t>
      </w:r>
      <w:r w:rsidRPr="00DA706A">
        <w:rPr>
          <w:i/>
          <w:iCs/>
        </w:rPr>
        <w:t>58</w:t>
      </w:r>
      <w:r w:rsidRPr="00DA706A">
        <w:t>, 82–115. https://doi.org/10.1016/j.inffus.2019.12.012</w:t>
      </w:r>
    </w:p>
    <w:p w14:paraId="3A89C0C8" w14:textId="77777777" w:rsidR="00DA706A" w:rsidRPr="00DA706A" w:rsidRDefault="00DA706A" w:rsidP="00DA706A">
      <w:r w:rsidRPr="00DA706A">
        <w:t xml:space="preserve">Arrieta, A. B., Díaz-Rodríguez, N., Del Ser, J., Bennetot, A., Tabik, S., Barbado, A., Garcia, S., Gil-Lopez, S., Molina, D., Benjamins, R., Chatila, R., &amp; Herrera, F. (2019b). Explainable Artificial Intelligence (XAI): Concepts, taxonomies, opportunities and challenges toward responsible AI. </w:t>
      </w:r>
      <w:r w:rsidRPr="00DA706A">
        <w:rPr>
          <w:i/>
          <w:iCs/>
        </w:rPr>
        <w:t>Information Fusion</w:t>
      </w:r>
      <w:r w:rsidRPr="00DA706A">
        <w:t xml:space="preserve">, </w:t>
      </w:r>
      <w:r w:rsidRPr="00DA706A">
        <w:rPr>
          <w:i/>
          <w:iCs/>
        </w:rPr>
        <w:t>58</w:t>
      </w:r>
      <w:r w:rsidRPr="00DA706A">
        <w:t>, 82–115. https://doi.org/10.1016/j.inffus.2019.12.012</w:t>
      </w:r>
    </w:p>
    <w:p w14:paraId="51B58CCD" w14:textId="77777777" w:rsidR="00DA706A" w:rsidRPr="00DA706A" w:rsidRDefault="00DA706A" w:rsidP="00DA706A">
      <w:r w:rsidRPr="00DA706A">
        <w:t xml:space="preserve">Bahdanau, D., Cho, K., &amp; Bengio, Y. (2014). Neural machine translation by jointly learning to align and translate. </w:t>
      </w:r>
      <w:r w:rsidRPr="00DA706A">
        <w:rPr>
          <w:i/>
          <w:iCs/>
        </w:rPr>
        <w:t>arXiv (Cornell University)</w:t>
      </w:r>
      <w:r w:rsidRPr="00DA706A">
        <w:t>. https://doi.org/10.48550/arxiv.1409.0473</w:t>
      </w:r>
    </w:p>
    <w:p w14:paraId="3CE76DA3" w14:textId="77777777" w:rsidR="00DA706A" w:rsidRPr="00DA706A" w:rsidRDefault="00DA706A" w:rsidP="00DA706A">
      <w:r w:rsidRPr="00DA706A">
        <w:lastRenderedPageBreak/>
        <w:t xml:space="preserve">Barocas, S., Hardt, M., &amp; Narayanan, A. (2023). </w:t>
      </w:r>
      <w:r w:rsidRPr="00DA706A">
        <w:rPr>
          <w:i/>
          <w:iCs/>
        </w:rPr>
        <w:t>Fairness and machine learning</w:t>
      </w:r>
      <w:r w:rsidRPr="00DA706A">
        <w:t>. https://fairmlbook.org/</w:t>
      </w:r>
    </w:p>
    <w:p w14:paraId="1565E5E7" w14:textId="77777777" w:rsidR="00DA706A" w:rsidRPr="00DA706A" w:rsidRDefault="00DA706A" w:rsidP="00DA706A">
      <w:r w:rsidRPr="00DA706A">
        <w:t xml:space="preserve">Belle, V., &amp; Papantonis, I. (2021). Principles and practice of explainable machine learning. </w:t>
      </w:r>
      <w:r w:rsidRPr="00DA706A">
        <w:rPr>
          <w:i/>
          <w:iCs/>
        </w:rPr>
        <w:t>Frontiers in Big Data</w:t>
      </w:r>
      <w:r w:rsidRPr="00DA706A">
        <w:t xml:space="preserve">, </w:t>
      </w:r>
      <w:r w:rsidRPr="00DA706A">
        <w:rPr>
          <w:i/>
          <w:iCs/>
        </w:rPr>
        <w:t>4</w:t>
      </w:r>
      <w:r w:rsidRPr="00DA706A">
        <w:t>. https://doi.org/10.3389/fdata.2021.688969</w:t>
      </w:r>
    </w:p>
    <w:p w14:paraId="013180AD" w14:textId="77777777" w:rsidR="00DA706A" w:rsidRPr="00DA706A" w:rsidRDefault="00DA706A" w:rsidP="00DA706A">
      <w:r w:rsidRPr="00DA706A">
        <w:t xml:space="preserve">Bengio, Y. (2009). Learning deep architectures for AI. </w:t>
      </w:r>
      <w:r w:rsidRPr="00DA706A">
        <w:rPr>
          <w:i/>
          <w:iCs/>
        </w:rPr>
        <w:t>Foundations and Trends® in Machine Learning</w:t>
      </w:r>
      <w:r w:rsidRPr="00DA706A">
        <w:t xml:space="preserve">, </w:t>
      </w:r>
      <w:r w:rsidRPr="00DA706A">
        <w:rPr>
          <w:i/>
          <w:iCs/>
        </w:rPr>
        <w:t>2</w:t>
      </w:r>
      <w:r w:rsidRPr="00DA706A">
        <w:t>(1), 1–127. https://doi.org/10.1561/2200000006</w:t>
      </w:r>
    </w:p>
    <w:p w14:paraId="63221156" w14:textId="77777777" w:rsidR="00DA706A" w:rsidRPr="00DA706A" w:rsidRDefault="00DA706A" w:rsidP="00DA706A">
      <w:r w:rsidRPr="00DA706A">
        <w:t xml:space="preserve">Bengio, Y., Courville, A., &amp; Vincent, P. (2013). Representation Learning: A Review and New Perspectives. </w:t>
      </w:r>
      <w:r w:rsidRPr="00DA706A">
        <w:rPr>
          <w:i/>
          <w:iCs/>
        </w:rPr>
        <w:t>IEEE Transactions on Pattern Analysis and Machine Intelligence</w:t>
      </w:r>
      <w:r w:rsidRPr="00DA706A">
        <w:t xml:space="preserve">, </w:t>
      </w:r>
      <w:r w:rsidRPr="00DA706A">
        <w:rPr>
          <w:i/>
          <w:iCs/>
        </w:rPr>
        <w:t>35</w:t>
      </w:r>
      <w:r w:rsidRPr="00DA706A">
        <w:t>(8), 1798–1828. https://doi.org/10.1109/tpami.2013.50</w:t>
      </w:r>
    </w:p>
    <w:p w14:paraId="2CFFFBB1" w14:textId="77777777" w:rsidR="00DA706A" w:rsidRPr="00DA706A" w:rsidRDefault="00DA706A" w:rsidP="00DA706A">
      <w:r w:rsidRPr="00DA706A">
        <w:t xml:space="preserve">Boppiniti, N. S. T. (2020). A SURVEY ON EXPLAINABLE AI: TECHNIQUES AND CHALLENGES. </w:t>
      </w:r>
      <w:r w:rsidRPr="00DA706A">
        <w:rPr>
          <w:i/>
          <w:iCs/>
        </w:rPr>
        <w:t>Deleted Journal</w:t>
      </w:r>
      <w:r w:rsidRPr="00DA706A">
        <w:t xml:space="preserve">, </w:t>
      </w:r>
      <w:r w:rsidRPr="00DA706A">
        <w:rPr>
          <w:i/>
          <w:iCs/>
        </w:rPr>
        <w:t>7</w:t>
      </w:r>
      <w:r w:rsidRPr="00DA706A">
        <w:t>(3), 57–66. https://doi.org/10.26662/ijiert.v7i3.pp57-66</w:t>
      </w:r>
    </w:p>
    <w:p w14:paraId="7367865F" w14:textId="77777777" w:rsidR="00DA706A" w:rsidRPr="00DA706A" w:rsidRDefault="00DA706A" w:rsidP="00DA706A">
      <w:r w:rsidRPr="00DA706A">
        <w:t xml:space="preserve">Breiman, L. (2001). Random forests. </w:t>
      </w:r>
      <w:r w:rsidRPr="00DA706A">
        <w:rPr>
          <w:i/>
          <w:iCs/>
        </w:rPr>
        <w:t>Machine Learning</w:t>
      </w:r>
      <w:r w:rsidRPr="00DA706A">
        <w:t xml:space="preserve">, </w:t>
      </w:r>
      <w:r w:rsidRPr="00DA706A">
        <w:rPr>
          <w:i/>
          <w:iCs/>
        </w:rPr>
        <w:t>45</w:t>
      </w:r>
      <w:r w:rsidRPr="00DA706A">
        <w:t>(1), 5–32. https://doi.org/10.1023/a:1010933404324</w:t>
      </w:r>
    </w:p>
    <w:p w14:paraId="659AD8E1" w14:textId="77777777" w:rsidR="00DA706A" w:rsidRPr="00DA706A" w:rsidRDefault="00DA706A" w:rsidP="00DA706A">
      <w:r w:rsidRPr="00DA706A">
        <w:t xml:space="preserve">Brown, T., Mann, B., Ryder, N., Subbiah, M., Kaplan, J. D., Dhariwal, P., Neelakantan, A., Shyam, P., Sastry, G., Askell, A., Agarwal, S., Herbert-Voss, A., Krueger, G., Henighan, T., Child, R., Ramesh, A., Ziegler, D., Wu, J., Winter, C., . . . Amodei, D. (2020). </w:t>
      </w:r>
      <w:r w:rsidRPr="00DA706A">
        <w:rPr>
          <w:i/>
          <w:iCs/>
        </w:rPr>
        <w:t>Language Models are Few-Shot Learners</w:t>
      </w:r>
      <w:r w:rsidRPr="00DA706A">
        <w:t>. https://papers.nips.cc/paper/2020/hash/1457c0d6bfcb4967418bfb8ac142f64a-Abstract.html</w:t>
      </w:r>
    </w:p>
    <w:p w14:paraId="007F1F03" w14:textId="77777777" w:rsidR="00DA706A" w:rsidRPr="00DA706A" w:rsidRDefault="00DA706A" w:rsidP="00DA706A">
      <w:r w:rsidRPr="00DA706A">
        <w:t xml:space="preserve">Chang, Y. (2024). Comparison and Analysis of Large Language Models Based on Transformer. </w:t>
      </w:r>
      <w:r w:rsidRPr="00DA706A">
        <w:rPr>
          <w:i/>
          <w:iCs/>
        </w:rPr>
        <w:t>Proceedings of the 1st International Conference on Engineering Management, Information Technology and Intelligence (EMITI 2024)</w:t>
      </w:r>
      <w:r w:rsidRPr="00DA706A">
        <w:t>, 597–602. https://doi.org/10.5220/0012960200004508</w:t>
      </w:r>
    </w:p>
    <w:p w14:paraId="27D55F74" w14:textId="77777777" w:rsidR="00DA706A" w:rsidRPr="00DA706A" w:rsidRDefault="00DA706A" w:rsidP="00DA706A">
      <w:r w:rsidRPr="00DA706A">
        <w:lastRenderedPageBreak/>
        <w:t xml:space="preserve">Choudhari, A., Ambhore, T., &amp; Mehendale, N. (2025). Explainable AI: Bridging the Gap Between Machine Intelligence and Human Understanding. </w:t>
      </w:r>
      <w:r w:rsidRPr="00DA706A">
        <w:rPr>
          <w:i/>
          <w:iCs/>
        </w:rPr>
        <w:t>SSRN</w:t>
      </w:r>
      <w:r w:rsidRPr="00DA706A">
        <w:t>. https://doi.org/10.2139/ssrn.5040613</w:t>
      </w:r>
    </w:p>
    <w:p w14:paraId="3FBBA2CF" w14:textId="77777777" w:rsidR="00DA706A" w:rsidRPr="00DA706A" w:rsidRDefault="00DA706A" w:rsidP="00DA706A">
      <w:r w:rsidRPr="00DA706A">
        <w:t xml:space="preserve">Cohen, J. (1960). A coefficient of agreement for nominal scales. </w:t>
      </w:r>
      <w:r w:rsidRPr="00DA706A">
        <w:rPr>
          <w:i/>
          <w:iCs/>
        </w:rPr>
        <w:t>Educational and Psychological Measurement</w:t>
      </w:r>
      <w:r w:rsidRPr="00DA706A">
        <w:t xml:space="preserve">, </w:t>
      </w:r>
      <w:r w:rsidRPr="00DA706A">
        <w:rPr>
          <w:i/>
          <w:iCs/>
        </w:rPr>
        <w:t>20</w:t>
      </w:r>
      <w:r w:rsidRPr="00DA706A">
        <w:t>(1), 37–46. https://doi.org/10.1177/001316446002000104</w:t>
      </w:r>
    </w:p>
    <w:p w14:paraId="1C61B0FC" w14:textId="77777777" w:rsidR="00DA706A" w:rsidRPr="00DA706A" w:rsidRDefault="00DA706A" w:rsidP="00DA706A">
      <w:r w:rsidRPr="00DA706A">
        <w:t xml:space="preserve">CollobertRonan, WestonJason, BottouLéon, KarlenMichael, KavukcuogluKoray, &amp; KuksaPavel. (2011). Natural Language Processing (Almost) from Scratch. </w:t>
      </w:r>
      <w:r w:rsidRPr="00DA706A">
        <w:rPr>
          <w:i/>
          <w:iCs/>
        </w:rPr>
        <w:t>Journal of Machine Learning Research</w:t>
      </w:r>
      <w:r w:rsidRPr="00DA706A">
        <w:t>. https://doi.org/10.5555/1953048.2078186</w:t>
      </w:r>
    </w:p>
    <w:p w14:paraId="6ACF842B" w14:textId="77777777" w:rsidR="00DA706A" w:rsidRPr="00DA706A" w:rsidRDefault="00DA706A" w:rsidP="00DA706A">
      <w:r w:rsidRPr="00DA706A">
        <w:t xml:space="preserve">Consens, M. E., Dufault, C., Wainberg, M., Forster, D., Karimzadeh, M., Goodarzi, H., Theis, F. J., Moses, A., &amp; Wang, B. (2023, November 13). </w:t>
      </w:r>
      <w:r w:rsidRPr="00DA706A">
        <w:rPr>
          <w:i/>
          <w:iCs/>
        </w:rPr>
        <w:t>To Transformers and Beyond: large language models for the genome</w:t>
      </w:r>
      <w:r w:rsidRPr="00DA706A">
        <w:t>. arXiv.org. https://arxiv.org/abs/2311.07621</w:t>
      </w:r>
    </w:p>
    <w:p w14:paraId="360E508B" w14:textId="77777777" w:rsidR="00DA706A" w:rsidRPr="00DA706A" w:rsidRDefault="00DA706A" w:rsidP="00DA706A">
      <w:r w:rsidRPr="00DA706A">
        <w:t xml:space="preserve">Devlin, J., Chang, M., Lee, K., &amp; Toutanova, K. (2019a). BERT: Pre-training of Deep Bidirectional Transformers for Language Understanding. </w:t>
      </w:r>
      <w:r w:rsidRPr="00DA706A">
        <w:rPr>
          <w:i/>
          <w:iCs/>
        </w:rPr>
        <w:t>Proceedings of the 2019 Conference of the North American Chapter of the Association for Computational Linguistics: Human Language Technologies</w:t>
      </w:r>
      <w:r w:rsidRPr="00DA706A">
        <w:t>. https://doi.org/10.18653/v1/n19-1423</w:t>
      </w:r>
    </w:p>
    <w:p w14:paraId="5E34C620" w14:textId="77777777" w:rsidR="00DA706A" w:rsidRPr="00DA706A" w:rsidRDefault="00DA706A" w:rsidP="00DA706A">
      <w:r w:rsidRPr="00DA706A">
        <w:t xml:space="preserve">Devlin, J., Chang, M., Lee, K., &amp; Toutanova, K. (2019b). BERT: Pre-training of Deep Bidirectional Transformers for Language Understanding. </w:t>
      </w:r>
      <w:r w:rsidRPr="00DA706A">
        <w:rPr>
          <w:i/>
          <w:iCs/>
        </w:rPr>
        <w:t>Proceedings of the 2019 Conference of the North American Chapter of the Association for Computational Linguistics: Human Language Technologies, Volume 1 (Long and Short Papers)</w:t>
      </w:r>
      <w:r w:rsidRPr="00DA706A">
        <w:t>. https://doi.org/10.18653/v1/n19-1423</w:t>
      </w:r>
    </w:p>
    <w:p w14:paraId="29A1AD77" w14:textId="77777777" w:rsidR="00DA706A" w:rsidRPr="00DA706A" w:rsidRDefault="00DA706A" w:rsidP="00DA706A">
      <w:r w:rsidRPr="00DA706A">
        <w:t xml:space="preserve">Doshi-Velez, F., &amp; Kim, B. (2017). Towards a rigorous science of interpretable machine learning. </w:t>
      </w:r>
      <w:r w:rsidRPr="00DA706A">
        <w:rPr>
          <w:i/>
          <w:iCs/>
        </w:rPr>
        <w:t>arXiv (Cornell University)</w:t>
      </w:r>
      <w:r w:rsidRPr="00DA706A">
        <w:t>. https://doi.org/10.48550/arxiv.1702.08608</w:t>
      </w:r>
    </w:p>
    <w:p w14:paraId="3A888107" w14:textId="77777777" w:rsidR="00DA706A" w:rsidRPr="00DA706A" w:rsidRDefault="00DA706A" w:rsidP="00DA706A">
      <w:r w:rsidRPr="00DA706A">
        <w:t xml:space="preserve">Dosovitskiy, A., Beyer, L., Kolesnikov, A., Weissenborn, D., Zhai, X., Unterthiner, T., Dehghani, M., Minderer, M., Heigold, G., Gelly, S., Uszkoreit, J., &amp; Houlsby, N. (n.d.-a). </w:t>
      </w:r>
      <w:r w:rsidRPr="00DA706A">
        <w:rPr>
          <w:i/>
          <w:iCs/>
        </w:rPr>
        <w:lastRenderedPageBreak/>
        <w:t>An Image is Worth 16x16 Words: Transformers for Image Recognition at Scale</w:t>
      </w:r>
      <w:r w:rsidRPr="00DA706A">
        <w:t>. OpenReview. https://openreview.net/forum?id=YicbFdNTTy</w:t>
      </w:r>
    </w:p>
    <w:p w14:paraId="21CAB85F" w14:textId="77777777" w:rsidR="00DA706A" w:rsidRPr="00DA706A" w:rsidRDefault="00DA706A" w:rsidP="00DA706A">
      <w:r w:rsidRPr="00DA706A">
        <w:t xml:space="preserve">Dosovitskiy, A., Beyer, L., Kolesnikov, A., Weissenborn, D., Zhai, X., Unterthiner, T., Dehghani, M., Minderer, M., Heigold, G., Gelly, S., Uszkoreit, J., &amp; Houlsby, N. (n.d.-b). </w:t>
      </w:r>
      <w:r w:rsidRPr="00DA706A">
        <w:rPr>
          <w:i/>
          <w:iCs/>
        </w:rPr>
        <w:t>An Image is Worth 16x16 Words: Transformers for Image Recognition at Scale</w:t>
      </w:r>
      <w:r w:rsidRPr="00DA706A">
        <w:t>. OpenReview. https://openreview.net/forum?id=YicbFdNTTy</w:t>
      </w:r>
    </w:p>
    <w:p w14:paraId="790FCB48" w14:textId="77777777" w:rsidR="00DA706A" w:rsidRPr="00DA706A" w:rsidRDefault="00DA706A" w:rsidP="00DA706A">
      <w:r w:rsidRPr="00DA706A">
        <w:t xml:space="preserve">Du, H., Wang, J., Hui, J., Zhang, L., &amp; Wang, H. (2024). DenseGNN: universal and scalable deeper graph neural networks for high-performance property prediction in crystals and molecules. </w:t>
      </w:r>
      <w:r w:rsidRPr="00DA706A">
        <w:rPr>
          <w:i/>
          <w:iCs/>
        </w:rPr>
        <w:t>Npj Computational Materials</w:t>
      </w:r>
      <w:r w:rsidRPr="00DA706A">
        <w:t xml:space="preserve">, </w:t>
      </w:r>
      <w:r w:rsidRPr="00DA706A">
        <w:rPr>
          <w:i/>
          <w:iCs/>
        </w:rPr>
        <w:t>10</w:t>
      </w:r>
      <w:r w:rsidRPr="00DA706A">
        <w:t>(1). https://doi.org/10.1038/s41524-024-01444-x</w:t>
      </w:r>
    </w:p>
    <w:p w14:paraId="6DF680E4" w14:textId="77777777" w:rsidR="00DA706A" w:rsidRPr="00DA706A" w:rsidRDefault="00DA706A" w:rsidP="00DA706A">
      <w:r w:rsidRPr="00DA706A">
        <w:t xml:space="preserve">Dwivedi, R., Dave, D., Naik, H., Singhal, S., Omer, R., Patel, P., Qian, B., Wen, Z., Shah, T., Morgan, G., &amp; Ranjan, R. (2022). Explainable AI (XAI): core ideas, techniques, and solutions. </w:t>
      </w:r>
      <w:r w:rsidRPr="00DA706A">
        <w:rPr>
          <w:i/>
          <w:iCs/>
        </w:rPr>
        <w:t>ACM Computing Surveys</w:t>
      </w:r>
      <w:r w:rsidRPr="00DA706A">
        <w:t xml:space="preserve">, </w:t>
      </w:r>
      <w:r w:rsidRPr="00DA706A">
        <w:rPr>
          <w:i/>
          <w:iCs/>
        </w:rPr>
        <w:t>55</w:t>
      </w:r>
      <w:r w:rsidRPr="00DA706A">
        <w:t>(9), 1–33. https://doi.org/10.1145/3561048</w:t>
      </w:r>
    </w:p>
    <w:p w14:paraId="24BB8EDC" w14:textId="77777777" w:rsidR="00DA706A" w:rsidRPr="00DA706A" w:rsidRDefault="00DA706A" w:rsidP="00DA706A">
      <w:r w:rsidRPr="00DA706A">
        <w:t xml:space="preserve">Elman, J. L. (1990). Finding structure in time. </w:t>
      </w:r>
      <w:r w:rsidRPr="00DA706A">
        <w:rPr>
          <w:i/>
          <w:iCs/>
        </w:rPr>
        <w:t>Cognitive Science</w:t>
      </w:r>
      <w:r w:rsidRPr="00DA706A">
        <w:t xml:space="preserve">, </w:t>
      </w:r>
      <w:r w:rsidRPr="00DA706A">
        <w:rPr>
          <w:i/>
          <w:iCs/>
        </w:rPr>
        <w:t>14</w:t>
      </w:r>
      <w:r w:rsidRPr="00DA706A">
        <w:t>(2), 179–211. https://doi.org/10.1207/s15516709cog1402_1</w:t>
      </w:r>
    </w:p>
    <w:p w14:paraId="4A645447" w14:textId="77777777" w:rsidR="00DA706A" w:rsidRPr="00DA706A" w:rsidRDefault="00DA706A" w:rsidP="00DA706A">
      <w:r w:rsidRPr="00DA706A">
        <w:t xml:space="preserve">Ester, M., Kriegel, H., Sander, J., &amp; Xu, X. (1996). A density-based algorithm for discovering clusters in large spatial databases with noise. </w:t>
      </w:r>
      <w:r w:rsidRPr="00DA706A">
        <w:rPr>
          <w:i/>
          <w:iCs/>
        </w:rPr>
        <w:t>Proceedings of the Second International Conference on Knowledge Discovery and Data Mining, KDD’96</w:t>
      </w:r>
      <w:r w:rsidRPr="00DA706A">
        <w:t>, 226–231. https://dl.acm.org/doi/10.5555/3001460.3001507</w:t>
      </w:r>
    </w:p>
    <w:p w14:paraId="06021724" w14:textId="77777777" w:rsidR="00DA706A" w:rsidRPr="00DA706A" w:rsidRDefault="00DA706A" w:rsidP="00DA706A">
      <w:r w:rsidRPr="00DA706A">
        <w:t xml:space="preserve">Fisher, A., Rudin, C., &amp; Dominici, F. (2019). </w:t>
      </w:r>
      <w:r w:rsidRPr="00DA706A">
        <w:rPr>
          <w:i/>
          <w:iCs/>
        </w:rPr>
        <w:t>All Models are Wrong, but Many are Useful: Learning a Variable’s Importance by Studying an Entire Class of Prediction Models Simultaneously</w:t>
      </w:r>
      <w:r w:rsidRPr="00DA706A">
        <w:t>. https://pmc.ncbi.nlm.nih.gov/articles/PMC8323609/</w:t>
      </w:r>
    </w:p>
    <w:p w14:paraId="193E7069" w14:textId="77777777" w:rsidR="00DA706A" w:rsidRPr="00DA706A" w:rsidRDefault="00DA706A" w:rsidP="00DA706A">
      <w:r w:rsidRPr="00DA706A">
        <w:t xml:space="preserve">Floridi, L., Cowls, J., Beltrametti, M., Chatila, R., Chazerand, P., Dignum, V., Luetge, C., Madelin, R., Pagallo, U., Rossi, F., Schafer, B., Valcke, P., &amp; Vayena, E. (2018). AI4People—An Ethical Framework for a Good AI Society: Opportunities, risks, principles, </w:t>
      </w:r>
      <w:r w:rsidRPr="00DA706A">
        <w:lastRenderedPageBreak/>
        <w:t xml:space="preserve">and recommendations. </w:t>
      </w:r>
      <w:r w:rsidRPr="00DA706A">
        <w:rPr>
          <w:i/>
          <w:iCs/>
        </w:rPr>
        <w:t>Minds and Machines</w:t>
      </w:r>
      <w:r w:rsidRPr="00DA706A">
        <w:t xml:space="preserve">, </w:t>
      </w:r>
      <w:r w:rsidRPr="00DA706A">
        <w:rPr>
          <w:i/>
          <w:iCs/>
        </w:rPr>
        <w:t>28</w:t>
      </w:r>
      <w:r w:rsidRPr="00DA706A">
        <w:t>(4), 689–707. https://doi.org/10.1007/s11023-018-9482-5</w:t>
      </w:r>
    </w:p>
    <w:p w14:paraId="0B6B25B1" w14:textId="77777777" w:rsidR="00DA706A" w:rsidRPr="00DA706A" w:rsidRDefault="00DA706A" w:rsidP="00DA706A">
      <w:r w:rsidRPr="00DA706A">
        <w:t xml:space="preserve">Friedman, J. H. (2001). Greedy function approximation: A gradient boosting machine. </w:t>
      </w:r>
      <w:r w:rsidRPr="00DA706A">
        <w:rPr>
          <w:i/>
          <w:iCs/>
        </w:rPr>
        <w:t>The Annals of Statistics</w:t>
      </w:r>
      <w:r w:rsidRPr="00DA706A">
        <w:t xml:space="preserve">, </w:t>
      </w:r>
      <w:r w:rsidRPr="00DA706A">
        <w:rPr>
          <w:i/>
          <w:iCs/>
        </w:rPr>
        <w:t>29</w:t>
      </w:r>
      <w:r w:rsidRPr="00DA706A">
        <w:t>(5). https://doi.org/10.1214/aos/1013203451</w:t>
      </w:r>
    </w:p>
    <w:p w14:paraId="2891BDF6" w14:textId="77777777" w:rsidR="00DA706A" w:rsidRPr="00DA706A" w:rsidRDefault="00DA706A" w:rsidP="00DA706A">
      <w:r w:rsidRPr="00DA706A">
        <w:t xml:space="preserve">Friedman, J. H., &amp; Popescu, B. E. (2008). Predictive learning via rule ensembles. </w:t>
      </w:r>
      <w:r w:rsidRPr="00DA706A">
        <w:rPr>
          <w:i/>
          <w:iCs/>
        </w:rPr>
        <w:t>The Annals of Applied Statistics</w:t>
      </w:r>
      <w:r w:rsidRPr="00DA706A">
        <w:t xml:space="preserve">, </w:t>
      </w:r>
      <w:r w:rsidRPr="00DA706A">
        <w:rPr>
          <w:i/>
          <w:iCs/>
        </w:rPr>
        <w:t>2</w:t>
      </w:r>
      <w:r w:rsidRPr="00DA706A">
        <w:t>(3). https://doi.org/10.1214/07-aoas148</w:t>
      </w:r>
    </w:p>
    <w:p w14:paraId="7A3144DB" w14:textId="77777777" w:rsidR="00DA706A" w:rsidRPr="00DA706A" w:rsidRDefault="00DA706A" w:rsidP="00DA706A">
      <w:r w:rsidRPr="00DA706A">
        <w:t xml:space="preserve">Gafur, J., Goddard, S., &amp; Lai, W. (2024). Adversarial Robustness and Explainability of Machine Learning Models. </w:t>
      </w:r>
      <w:r w:rsidRPr="00DA706A">
        <w:rPr>
          <w:i/>
          <w:iCs/>
        </w:rPr>
        <w:t>Proceedings PEARC ’24</w:t>
      </w:r>
      <w:r w:rsidRPr="00DA706A">
        <w:t>, 1–7. https://doi.org/10.1145/3626203.3670522</w:t>
      </w:r>
    </w:p>
    <w:p w14:paraId="4F2B7221" w14:textId="77777777" w:rsidR="00DA706A" w:rsidRPr="00DA706A" w:rsidRDefault="00DA706A" w:rsidP="00DA706A">
      <w:r w:rsidRPr="00DA706A">
        <w:t xml:space="preserve">Gers, F. A., Schmidhuber, J., &amp; Cummins, F. (2000). Learning to Forget: Continual Prediction with LSTM. </w:t>
      </w:r>
      <w:r w:rsidRPr="00DA706A">
        <w:rPr>
          <w:i/>
          <w:iCs/>
        </w:rPr>
        <w:t>Neural Computation</w:t>
      </w:r>
      <w:r w:rsidRPr="00DA706A">
        <w:t xml:space="preserve">, </w:t>
      </w:r>
      <w:r w:rsidRPr="00DA706A">
        <w:rPr>
          <w:i/>
          <w:iCs/>
        </w:rPr>
        <w:t>12</w:t>
      </w:r>
      <w:r w:rsidRPr="00DA706A">
        <w:t>(10), 2451–2471. https://doi.org/10.1162/089976600300015015</w:t>
      </w:r>
    </w:p>
    <w:p w14:paraId="50C63D78" w14:textId="77777777" w:rsidR="00DA706A" w:rsidRPr="00DA706A" w:rsidRDefault="00DA706A" w:rsidP="00DA706A">
      <w:r w:rsidRPr="00DA706A">
        <w:t xml:space="preserve">Gilpin, L. H., Bau, D., Yuan, B. Z., Bajwa, A., Specter, M., &amp; Kagal, L. (2018). Explaining Explanations: An Overview of Interpretability of Machine Learning. </w:t>
      </w:r>
      <w:r w:rsidRPr="00DA706A">
        <w:rPr>
          <w:i/>
          <w:iCs/>
        </w:rPr>
        <w:t>2022 IEEE 9th International Conference on Data Science and Advanced Analytics (DSAA)</w:t>
      </w:r>
      <w:r w:rsidRPr="00DA706A">
        <w:t>, 80–89. https://doi.org/10.1109/dsaa.2018.00018</w:t>
      </w:r>
    </w:p>
    <w:p w14:paraId="60310A7F" w14:textId="77777777" w:rsidR="00DA706A" w:rsidRPr="00DA706A" w:rsidRDefault="00DA706A" w:rsidP="00DA706A">
      <w:r w:rsidRPr="00DA706A">
        <w:t xml:space="preserve">Goldstein, A., Kapelner, A., Bleich, J., &amp; Pitkin, E. (2014). Peeking inside the black box: visualizing statistical learning with plots of individual conditional expectation. </w:t>
      </w:r>
      <w:r w:rsidRPr="00DA706A">
        <w:rPr>
          <w:i/>
          <w:iCs/>
        </w:rPr>
        <w:t>Journal of Computational and Graphical Statistics</w:t>
      </w:r>
      <w:r w:rsidRPr="00DA706A">
        <w:t xml:space="preserve">, </w:t>
      </w:r>
      <w:r w:rsidRPr="00DA706A">
        <w:rPr>
          <w:i/>
          <w:iCs/>
        </w:rPr>
        <w:t>24</w:t>
      </w:r>
      <w:r w:rsidRPr="00DA706A">
        <w:t>(1), 44–65. https://doi.org/10.1080/10618600.2014.907095</w:t>
      </w:r>
    </w:p>
    <w:p w14:paraId="546C852C" w14:textId="77777777" w:rsidR="00DA706A" w:rsidRPr="00DA706A" w:rsidRDefault="00DA706A" w:rsidP="00DA706A">
      <w:r w:rsidRPr="00DA706A">
        <w:t xml:space="preserve">Goodfellow, I. J., Pouget-Abadie, J., Mirza, M., Xu, B., Warde-Farley, D., Ozair, S., Courville, A., &amp; Bengio, Y. (2014). Generative adversarial networks. </w:t>
      </w:r>
      <w:r w:rsidRPr="00DA706A">
        <w:rPr>
          <w:i/>
          <w:iCs/>
        </w:rPr>
        <w:t>arXiv (Cornell University)</w:t>
      </w:r>
      <w:r w:rsidRPr="00DA706A">
        <w:t>. https://doi.org/10.48550/arxiv.1406.2661</w:t>
      </w:r>
    </w:p>
    <w:p w14:paraId="623DDD6C" w14:textId="77777777" w:rsidR="00DA706A" w:rsidRPr="00DA706A" w:rsidRDefault="00DA706A" w:rsidP="00DA706A">
      <w:r w:rsidRPr="00DA706A">
        <w:t xml:space="preserve">Goodfellow, I. J., Shlens, J., &amp; Szegedy, C. (2014). Explaining and harnessing adversarial examples. </w:t>
      </w:r>
      <w:r w:rsidRPr="00DA706A">
        <w:rPr>
          <w:i/>
          <w:iCs/>
        </w:rPr>
        <w:t>arXiv (Cornell University)</w:t>
      </w:r>
      <w:r w:rsidRPr="00DA706A">
        <w:t>. https://doi.org/10.48550/arxiv.1412.6572</w:t>
      </w:r>
    </w:p>
    <w:p w14:paraId="7A645C69" w14:textId="77777777" w:rsidR="00DA706A" w:rsidRPr="00DA706A" w:rsidRDefault="00DA706A" w:rsidP="00DA706A">
      <w:r w:rsidRPr="00DA706A">
        <w:lastRenderedPageBreak/>
        <w:t xml:space="preserve">Graves, A. (2013). Generating sequences with recurrent neural networks. </w:t>
      </w:r>
      <w:r w:rsidRPr="00DA706A">
        <w:rPr>
          <w:i/>
          <w:iCs/>
        </w:rPr>
        <w:t>arXiv (Cornell University)</w:t>
      </w:r>
      <w:r w:rsidRPr="00DA706A">
        <w:t>. https://doi.org/10.48550/arxiv.1308.0850</w:t>
      </w:r>
    </w:p>
    <w:p w14:paraId="773A22B9" w14:textId="77777777" w:rsidR="00DA706A" w:rsidRPr="00DA706A" w:rsidRDefault="00DA706A" w:rsidP="00DA706A">
      <w:r w:rsidRPr="00DA706A">
        <w:t xml:space="preserve">Graves, A., &amp; Schmidhuber, J. (2005). Framewise phoneme classification with bidirectional LSTM and other neural network architectures. </w:t>
      </w:r>
      <w:r w:rsidRPr="00DA706A">
        <w:rPr>
          <w:i/>
          <w:iCs/>
        </w:rPr>
        <w:t>Neural Networks</w:t>
      </w:r>
      <w:r w:rsidRPr="00DA706A">
        <w:t xml:space="preserve">, </w:t>
      </w:r>
      <w:r w:rsidRPr="00DA706A">
        <w:rPr>
          <w:i/>
          <w:iCs/>
        </w:rPr>
        <w:t>18</w:t>
      </w:r>
      <w:r w:rsidRPr="00DA706A">
        <w:t>(5–6), 602–610. https://doi.org/10.1016/j.neunet.2005.06.042</w:t>
      </w:r>
    </w:p>
    <w:p w14:paraId="0C5319B5" w14:textId="77777777" w:rsidR="00DA706A" w:rsidRPr="00DA706A" w:rsidRDefault="00DA706A" w:rsidP="00DA706A">
      <w:r w:rsidRPr="00DA706A">
        <w:t xml:space="preserve">Graves, A., Wayne, G., &amp; Danihelka, I. (2014). Neural turing machines. </w:t>
      </w:r>
      <w:r w:rsidRPr="00DA706A">
        <w:rPr>
          <w:i/>
          <w:iCs/>
        </w:rPr>
        <w:t>arXiv (Cornell University)</w:t>
      </w:r>
      <w:r w:rsidRPr="00DA706A">
        <w:t>. https://doi.org/10.48550/arxiv.1410.5401</w:t>
      </w:r>
    </w:p>
    <w:p w14:paraId="6B0DEA07" w14:textId="77777777" w:rsidR="00DA706A" w:rsidRPr="00DA706A" w:rsidRDefault="00DA706A" w:rsidP="00DA706A">
      <w:r w:rsidRPr="00DA706A">
        <w:t xml:space="preserve">Haarnoja, T., Zhou, A., Abbeel, P., &amp; Levine, S. (2018). Soft Actor-Critic: Off-Policy Maximum Entropy Deep Reinforcement Learning with a Stochastic Actor. </w:t>
      </w:r>
      <w:r w:rsidRPr="00DA706A">
        <w:rPr>
          <w:i/>
          <w:iCs/>
        </w:rPr>
        <w:t>arXiv (Cornell University)</w:t>
      </w:r>
      <w:r w:rsidRPr="00DA706A">
        <w:t>. https://doi.org/10.48550/arxiv.1801.01290</w:t>
      </w:r>
    </w:p>
    <w:p w14:paraId="0FD7EE01" w14:textId="77777777" w:rsidR="00DA706A" w:rsidRPr="00DA706A" w:rsidRDefault="00DA706A" w:rsidP="00DA706A">
      <w:r w:rsidRPr="00DA706A">
        <w:t xml:space="preserve">Hassija, V., Chamola, V., Mahapatra, A., Singal, A., Goel, D., Huang, K., Scardapane, S., Spinelli, I., Mahmud, M., &amp; Hussain, A. (2023). Interpreting Black-Box Models: A review on Explainable Artificial intelligence. </w:t>
      </w:r>
      <w:r w:rsidRPr="00DA706A">
        <w:rPr>
          <w:i/>
          <w:iCs/>
        </w:rPr>
        <w:t>Cognitive Computation</w:t>
      </w:r>
      <w:r w:rsidRPr="00DA706A">
        <w:t xml:space="preserve">, </w:t>
      </w:r>
      <w:r w:rsidRPr="00DA706A">
        <w:rPr>
          <w:i/>
          <w:iCs/>
        </w:rPr>
        <w:t>16</w:t>
      </w:r>
      <w:r w:rsidRPr="00DA706A">
        <w:t>(1), 45–74. https://doi.org/10.1007/s12559-023-10179-8</w:t>
      </w:r>
    </w:p>
    <w:p w14:paraId="69D25FB9" w14:textId="77777777" w:rsidR="00DA706A" w:rsidRPr="00DA706A" w:rsidRDefault="00DA706A" w:rsidP="00DA706A">
      <w:r w:rsidRPr="00DA706A">
        <w:t xml:space="preserve">He, K., Zhang, X., Ren, S., &amp; Sun, J. (2015). Deep residual learning for image recognition. </w:t>
      </w:r>
      <w:r w:rsidRPr="00DA706A">
        <w:rPr>
          <w:i/>
          <w:iCs/>
        </w:rPr>
        <w:t>arXiv (Cornell University)</w:t>
      </w:r>
      <w:r w:rsidRPr="00DA706A">
        <w:t>. https://doi.org/10.48550/arxiv.1512.03385</w:t>
      </w:r>
    </w:p>
    <w:p w14:paraId="46AF215C" w14:textId="77777777" w:rsidR="00DA706A" w:rsidRPr="00DA706A" w:rsidRDefault="00DA706A" w:rsidP="00DA706A">
      <w:r w:rsidRPr="00DA706A">
        <w:t xml:space="preserve">Hinton, G., Deng, L., Yu, D., Dahl, G., Mohamed, A., Jaitly, N., Senior, A., Vanhoucke, V., Nguyen, P., Sainath, T., &amp; Kingsbury, B. (2012). Deep neural networks for acoustic modeling in speech recognition: the shared views of four research groups. </w:t>
      </w:r>
      <w:r w:rsidRPr="00DA706A">
        <w:rPr>
          <w:i/>
          <w:iCs/>
        </w:rPr>
        <w:t>IEEE Signal Processing Magazine</w:t>
      </w:r>
      <w:r w:rsidRPr="00DA706A">
        <w:t xml:space="preserve">, </w:t>
      </w:r>
      <w:r w:rsidRPr="00DA706A">
        <w:rPr>
          <w:i/>
          <w:iCs/>
        </w:rPr>
        <w:t>29</w:t>
      </w:r>
      <w:r w:rsidRPr="00DA706A">
        <w:t>(6), 82–97. https://doi.org/10.1109/msp.2012.2205597</w:t>
      </w:r>
    </w:p>
    <w:p w14:paraId="479FA881" w14:textId="77777777" w:rsidR="00DA706A" w:rsidRPr="00DA706A" w:rsidRDefault="00DA706A" w:rsidP="00DA706A">
      <w:r w:rsidRPr="00DA706A">
        <w:t xml:space="preserve">Hinton, G. E., Osindero, S., &amp; Teh, Y. (2006). A fast learning algorithm for deep belief nets. </w:t>
      </w:r>
      <w:r w:rsidRPr="00DA706A">
        <w:rPr>
          <w:i/>
          <w:iCs/>
        </w:rPr>
        <w:t>Neural Computation</w:t>
      </w:r>
      <w:r w:rsidRPr="00DA706A">
        <w:t xml:space="preserve">, </w:t>
      </w:r>
      <w:r w:rsidRPr="00DA706A">
        <w:rPr>
          <w:i/>
          <w:iCs/>
        </w:rPr>
        <w:t>18</w:t>
      </w:r>
      <w:r w:rsidRPr="00DA706A">
        <w:t>(7), 1527–1554. https://doi.org/10.1162/neco.2006.18.7.1527</w:t>
      </w:r>
    </w:p>
    <w:p w14:paraId="53102DC9" w14:textId="77777777" w:rsidR="00DA706A" w:rsidRPr="00DA706A" w:rsidRDefault="00DA706A" w:rsidP="00DA706A">
      <w:r w:rsidRPr="00DA706A">
        <w:lastRenderedPageBreak/>
        <w:t xml:space="preserve">Hinton, G. E., &amp; Salakhutdinov, R. R. (2006). Reducing the Dimensionality of Data with Neural Networks. </w:t>
      </w:r>
      <w:r w:rsidRPr="00DA706A">
        <w:rPr>
          <w:i/>
          <w:iCs/>
        </w:rPr>
        <w:t>Science</w:t>
      </w:r>
      <w:r w:rsidRPr="00DA706A">
        <w:t xml:space="preserve">, </w:t>
      </w:r>
      <w:r w:rsidRPr="00DA706A">
        <w:rPr>
          <w:i/>
          <w:iCs/>
        </w:rPr>
        <w:t>313</w:t>
      </w:r>
      <w:r w:rsidRPr="00DA706A">
        <w:t>(5786), 504–507. https://doi.org/10.1126/science.1127647</w:t>
      </w:r>
    </w:p>
    <w:p w14:paraId="2EB95874" w14:textId="77777777" w:rsidR="00DA706A" w:rsidRPr="00DA706A" w:rsidRDefault="00DA706A" w:rsidP="00DA706A">
      <w:r w:rsidRPr="00DA706A">
        <w:t xml:space="preserve">Hochreiter, S., &amp; Schmidhuber, J. (1997a). Long Short-Term memory. </w:t>
      </w:r>
      <w:r w:rsidRPr="00DA706A">
        <w:rPr>
          <w:i/>
          <w:iCs/>
        </w:rPr>
        <w:t>Neural Computation</w:t>
      </w:r>
      <w:r w:rsidRPr="00DA706A">
        <w:t xml:space="preserve">, </w:t>
      </w:r>
      <w:r w:rsidRPr="00DA706A">
        <w:rPr>
          <w:i/>
          <w:iCs/>
        </w:rPr>
        <w:t>9</w:t>
      </w:r>
      <w:r w:rsidRPr="00DA706A">
        <w:t>(8), 1735–1780. https://doi.org/10.1162/neco.1997.9.8.1735</w:t>
      </w:r>
    </w:p>
    <w:p w14:paraId="17832B37" w14:textId="77777777" w:rsidR="00DA706A" w:rsidRPr="00DA706A" w:rsidRDefault="00DA706A" w:rsidP="00DA706A">
      <w:r w:rsidRPr="00DA706A">
        <w:t xml:space="preserve">Hochreiter, S., &amp; Schmidhuber, J. (1997b). Long Short-Term memory. </w:t>
      </w:r>
      <w:r w:rsidRPr="00DA706A">
        <w:rPr>
          <w:i/>
          <w:iCs/>
        </w:rPr>
        <w:t>Neural Computation</w:t>
      </w:r>
      <w:r w:rsidRPr="00DA706A">
        <w:t xml:space="preserve">, </w:t>
      </w:r>
      <w:r w:rsidRPr="00DA706A">
        <w:rPr>
          <w:i/>
          <w:iCs/>
        </w:rPr>
        <w:t>9</w:t>
      </w:r>
      <w:r w:rsidRPr="00DA706A">
        <w:t>(8), 1735–1780. https://doi.org/10.1162/neco.1997.9.8.1735</w:t>
      </w:r>
    </w:p>
    <w:p w14:paraId="1E1DA4FD" w14:textId="77777777" w:rsidR="00DA706A" w:rsidRPr="00DA706A" w:rsidRDefault="00DA706A" w:rsidP="00DA706A">
      <w:r w:rsidRPr="00DA706A">
        <w:t xml:space="preserve">Hoffmann, J., Borgeaud, S., Mensch, A., Buchatskaya, E., Cai, T., Rutherford, E., De Las Casas, D., Hendricks, L. A., Welbl, J., Clark, A., Hennigan, T., Noland, E., Millican, K., Van Den Driessche, G., Damoc, B., Guy, A., Osindero, S., Simonyan, K., Elsen, E., . . . Sifre, L. (2022, March 29). </w:t>
      </w:r>
      <w:r w:rsidRPr="00DA706A">
        <w:rPr>
          <w:i/>
          <w:iCs/>
        </w:rPr>
        <w:t>Training Compute-Optimal large language models</w:t>
      </w:r>
      <w:r w:rsidRPr="00DA706A">
        <w:t>. arXiv.org. https://arxiv.org/abs/2203.15556</w:t>
      </w:r>
    </w:p>
    <w:p w14:paraId="724F46BD" w14:textId="77777777" w:rsidR="00DA706A" w:rsidRPr="00DA706A" w:rsidRDefault="00DA706A" w:rsidP="00DA706A">
      <w:r w:rsidRPr="00DA706A">
        <w:t xml:space="preserve">Houlsby, N., Giurgiu, A., Jastrzebski, S., Morrone, B., De Laroussilhe, Q., Gesmundo, A., Attariyan, M., &amp; Gelly, S. (2019, May 24). </w:t>
      </w:r>
      <w:r w:rsidRPr="00DA706A">
        <w:rPr>
          <w:i/>
          <w:iCs/>
        </w:rPr>
        <w:t>Parameter-Efficient Transfer Learning for NLP</w:t>
      </w:r>
      <w:r w:rsidRPr="00DA706A">
        <w:t>. PMLR. https://proceedings.mlr.press/v97/houlsby19a.html</w:t>
      </w:r>
    </w:p>
    <w:p w14:paraId="6659AFC7" w14:textId="77777777" w:rsidR="00DA706A" w:rsidRPr="00DA706A" w:rsidRDefault="00DA706A" w:rsidP="00DA706A">
      <w:r w:rsidRPr="00DA706A">
        <w:t xml:space="preserve">Idris, H. A. (2024). A review of Explainable artificial intelligence: taxonomies, challenges, implementation frameworks and future directions. </w:t>
      </w:r>
      <w:r w:rsidRPr="00DA706A">
        <w:rPr>
          <w:i/>
          <w:iCs/>
        </w:rPr>
        <w:t>IJERT</w:t>
      </w:r>
      <w:r w:rsidRPr="00DA706A">
        <w:t>. https://doi.org/10.17577/IJERTV12IS120105</w:t>
      </w:r>
    </w:p>
    <w:p w14:paraId="19B94D85" w14:textId="77777777" w:rsidR="00DA706A" w:rsidRPr="00DA706A" w:rsidRDefault="00DA706A" w:rsidP="00DA706A">
      <w:r w:rsidRPr="00DA706A">
        <w:t xml:space="preserve">Ioffe, S., &amp; Szegedy, C. (2015). Batch normalization: Accelerating deep network training by reducing internal covariate shift. </w:t>
      </w:r>
      <w:r w:rsidRPr="00DA706A">
        <w:rPr>
          <w:i/>
          <w:iCs/>
        </w:rPr>
        <w:t>arXiv (Cornell University)</w:t>
      </w:r>
      <w:r w:rsidRPr="00DA706A">
        <w:t>. https://doi.org/10.48550/arxiv.1502.03167</w:t>
      </w:r>
    </w:p>
    <w:p w14:paraId="74DFB431" w14:textId="77777777" w:rsidR="00DA706A" w:rsidRPr="00DA706A" w:rsidRDefault="00DA706A" w:rsidP="00DA706A">
      <w:r w:rsidRPr="00DA706A">
        <w:t xml:space="preserve">Ji, Z., Lee, N., Frieske, R., Yu, T., Su, D., Xu, Y., Ishii, E., Bang, Y. J., Madotto, A., &amp; Fung, P. (2022). Survey of Hallucination in Natural Language Generation. </w:t>
      </w:r>
      <w:r w:rsidRPr="00DA706A">
        <w:rPr>
          <w:i/>
          <w:iCs/>
        </w:rPr>
        <w:t>ACM Computing Surveys</w:t>
      </w:r>
      <w:r w:rsidRPr="00DA706A">
        <w:t xml:space="preserve">, </w:t>
      </w:r>
      <w:r w:rsidRPr="00DA706A">
        <w:rPr>
          <w:i/>
          <w:iCs/>
        </w:rPr>
        <w:t>55</w:t>
      </w:r>
      <w:r w:rsidRPr="00DA706A">
        <w:t>(12), 1–38. https://doi.org/10.1145/3571730</w:t>
      </w:r>
    </w:p>
    <w:p w14:paraId="4510A394" w14:textId="77777777" w:rsidR="00DA706A" w:rsidRPr="00DA706A" w:rsidRDefault="00DA706A" w:rsidP="00DA706A">
      <w:r w:rsidRPr="00DA706A">
        <w:lastRenderedPageBreak/>
        <w:t xml:space="preserve">Kalasampath, K., Kn, S., Sajeev, S., Kuppa, S. S., Ajay, K., &amp; Angulakshmi, M. (2025). A Literature Review on Applications of Explainable Artificial Intelligence (XAI). </w:t>
      </w:r>
      <w:r w:rsidRPr="00DA706A">
        <w:rPr>
          <w:i/>
          <w:iCs/>
        </w:rPr>
        <w:t>IEEE Access</w:t>
      </w:r>
      <w:r w:rsidRPr="00DA706A">
        <w:t>, 1. https://doi.org/10.1109/access.2025.3546681</w:t>
      </w:r>
    </w:p>
    <w:p w14:paraId="2A602E46" w14:textId="77777777" w:rsidR="00DA706A" w:rsidRPr="00DA706A" w:rsidRDefault="00DA706A" w:rsidP="00DA706A">
      <w:r w:rsidRPr="00DA706A">
        <w:t xml:space="preserve">Kalchbrenner, N., Danihelka, I., &amp; Graves, A. (2015). Grid Long Short-Term Memory. </w:t>
      </w:r>
      <w:r w:rsidRPr="00DA706A">
        <w:rPr>
          <w:i/>
          <w:iCs/>
        </w:rPr>
        <w:t>arXiv (Cornell University)</w:t>
      </w:r>
      <w:r w:rsidRPr="00DA706A">
        <w:t>. https://doi.org/10.48550/arxiv.1507.01526</w:t>
      </w:r>
    </w:p>
    <w:p w14:paraId="46DBEE2C" w14:textId="77777777" w:rsidR="00DA706A" w:rsidRPr="00DA706A" w:rsidRDefault="00DA706A" w:rsidP="00DA706A">
      <w:r w:rsidRPr="00DA706A">
        <w:t xml:space="preserve">Kingma, D. P., &amp; Ba, J. L. (2014). Adam: A method for stochastic optimization. </w:t>
      </w:r>
      <w:r w:rsidRPr="00DA706A">
        <w:rPr>
          <w:i/>
          <w:iCs/>
        </w:rPr>
        <w:t>arXiv (Cornell University)</w:t>
      </w:r>
      <w:r w:rsidRPr="00DA706A">
        <w:t>. https://doi.org/10.48550/arxiv.1412.6980</w:t>
      </w:r>
    </w:p>
    <w:p w14:paraId="7E4CF768" w14:textId="77777777" w:rsidR="00DA706A" w:rsidRPr="00DA706A" w:rsidRDefault="00DA706A" w:rsidP="00DA706A">
      <w:r w:rsidRPr="00DA706A">
        <w:t xml:space="preserve">Koh, P. W., Nguyen, T., Tang, Y. S., Mussmann, S., Pierson, E., Kim, B., &amp; Liang, P. (2020, November 21). </w:t>
      </w:r>
      <w:r w:rsidRPr="00DA706A">
        <w:rPr>
          <w:i/>
          <w:iCs/>
        </w:rPr>
        <w:t>Concept bottleneck models</w:t>
      </w:r>
      <w:r w:rsidRPr="00DA706A">
        <w:t>. PMLR. https://proceedings.mlr.press/v119/koh20a.html</w:t>
      </w:r>
    </w:p>
    <w:p w14:paraId="69BC406C" w14:textId="77777777" w:rsidR="00DA706A" w:rsidRPr="00DA706A" w:rsidRDefault="00DA706A" w:rsidP="00DA706A">
      <w:r w:rsidRPr="00DA706A">
        <w:t xml:space="preserve">Krippendorff, K. (2018). </w:t>
      </w:r>
      <w:r w:rsidRPr="00DA706A">
        <w:rPr>
          <w:i/>
          <w:iCs/>
        </w:rPr>
        <w:t>Content analysis: An Introduction to Its Methodology</w:t>
      </w:r>
      <w:r w:rsidRPr="00DA706A">
        <w:t>. SAGE Publications.</w:t>
      </w:r>
    </w:p>
    <w:p w14:paraId="760061F2" w14:textId="77777777" w:rsidR="00DA706A" w:rsidRPr="00DA706A" w:rsidRDefault="00DA706A" w:rsidP="00DA706A">
      <w:r w:rsidRPr="00DA706A">
        <w:t xml:space="preserve">Krizhevsky, A., Sutskever, I., &amp; Hinton, G. E. (2012). </w:t>
      </w:r>
      <w:r w:rsidRPr="00DA706A">
        <w:rPr>
          <w:i/>
          <w:iCs/>
        </w:rPr>
        <w:t>ImageNet Classification with Deep Convolutional Neural Networks</w:t>
      </w:r>
      <w:r w:rsidRPr="00DA706A">
        <w:t>. https://papers.nips.cc/paper_files/paper/2012/hash/c399862d3b9d6b76c8436e924a68c45b-Abstract.html</w:t>
      </w:r>
    </w:p>
    <w:p w14:paraId="07BA84A4" w14:textId="77777777" w:rsidR="00DA706A" w:rsidRPr="00DA706A" w:rsidRDefault="00DA706A" w:rsidP="00DA706A">
      <w:r w:rsidRPr="00DA706A">
        <w:t xml:space="preserve">Lakshmi, D., Tiwari, R. S., Dhanaraj, R. K., &amp; Kadry, S. (2024). Explainable AI (XAI) for sustainable development. In </w:t>
      </w:r>
      <w:r w:rsidRPr="00DA706A">
        <w:rPr>
          <w:i/>
          <w:iCs/>
        </w:rPr>
        <w:t>Chapman and Hall/CRC eBooks</w:t>
      </w:r>
      <w:r w:rsidRPr="00DA706A">
        <w:t>. https://doi.org/10.1201/9781003457176</w:t>
      </w:r>
    </w:p>
    <w:p w14:paraId="197F47A5" w14:textId="77777777" w:rsidR="00DA706A" w:rsidRPr="00DA706A" w:rsidRDefault="00DA706A" w:rsidP="00DA706A">
      <w:r w:rsidRPr="00DA706A">
        <w:t xml:space="preserve">LeCun, Y., Bengio, Y., &amp; Hinton, G. (2015). Deep learning. </w:t>
      </w:r>
      <w:r w:rsidRPr="00DA706A">
        <w:rPr>
          <w:i/>
          <w:iCs/>
        </w:rPr>
        <w:t>Nature</w:t>
      </w:r>
      <w:r w:rsidRPr="00DA706A">
        <w:t xml:space="preserve">, </w:t>
      </w:r>
      <w:r w:rsidRPr="00DA706A">
        <w:rPr>
          <w:i/>
          <w:iCs/>
        </w:rPr>
        <w:t>521</w:t>
      </w:r>
      <w:r w:rsidRPr="00DA706A">
        <w:t>(7553), 436–444. https://doi.org/10.1038/nature14539</w:t>
      </w:r>
    </w:p>
    <w:p w14:paraId="42EC4408" w14:textId="77777777" w:rsidR="00DA706A" w:rsidRPr="00DA706A" w:rsidRDefault="00DA706A" w:rsidP="00DA706A">
      <w:r w:rsidRPr="00DA706A">
        <w:t xml:space="preserve">Lecun, Y., Bottou, L., Bengio, Y., &amp; Haffner, P. (1998). Gradient-based learning applied to document recognition. </w:t>
      </w:r>
      <w:r w:rsidRPr="00DA706A">
        <w:rPr>
          <w:i/>
          <w:iCs/>
        </w:rPr>
        <w:t>Proceedings of the IEEE</w:t>
      </w:r>
      <w:r w:rsidRPr="00DA706A">
        <w:t xml:space="preserve">, </w:t>
      </w:r>
      <w:r w:rsidRPr="00DA706A">
        <w:rPr>
          <w:i/>
          <w:iCs/>
        </w:rPr>
        <w:t>86</w:t>
      </w:r>
      <w:r w:rsidRPr="00DA706A">
        <w:t>(11), 2278–2324. https://doi.org/10.1109/5.726791</w:t>
      </w:r>
    </w:p>
    <w:p w14:paraId="7CFABE7E" w14:textId="77777777" w:rsidR="00DA706A" w:rsidRPr="00DA706A" w:rsidRDefault="00DA706A" w:rsidP="00DA706A">
      <w:r w:rsidRPr="00DA706A">
        <w:lastRenderedPageBreak/>
        <w:t xml:space="preserve">Linardatos, P., Papastefanopoulos, V., &amp; Kotsiantis, S. (2020). Explainable AI: A review of Machine Learning Interpretability Methods. </w:t>
      </w:r>
      <w:r w:rsidRPr="00DA706A">
        <w:rPr>
          <w:i/>
          <w:iCs/>
        </w:rPr>
        <w:t>Entropy</w:t>
      </w:r>
      <w:r w:rsidRPr="00DA706A">
        <w:t xml:space="preserve">, </w:t>
      </w:r>
      <w:r w:rsidRPr="00DA706A">
        <w:rPr>
          <w:i/>
          <w:iCs/>
        </w:rPr>
        <w:t>23</w:t>
      </w:r>
      <w:r w:rsidRPr="00DA706A">
        <w:t>(1), 18. https://doi.org/10.3390/e23010018</w:t>
      </w:r>
    </w:p>
    <w:p w14:paraId="3A6AF4F0" w14:textId="77777777" w:rsidR="00DA706A" w:rsidRPr="00DA706A" w:rsidRDefault="00DA706A" w:rsidP="00DA706A">
      <w:r w:rsidRPr="00DA706A">
        <w:t xml:space="preserve">Lipton, Z. C. (2018). The mythos of model interpretability. </w:t>
      </w:r>
      <w:r w:rsidRPr="00DA706A">
        <w:rPr>
          <w:i/>
          <w:iCs/>
        </w:rPr>
        <w:t>Queue</w:t>
      </w:r>
      <w:r w:rsidRPr="00DA706A">
        <w:t xml:space="preserve">, </w:t>
      </w:r>
      <w:r w:rsidRPr="00DA706A">
        <w:rPr>
          <w:i/>
          <w:iCs/>
        </w:rPr>
        <w:t>16</w:t>
      </w:r>
      <w:r w:rsidRPr="00DA706A">
        <w:t>(3), 31–57. https://doi.org/10.1145/3236386.3241340</w:t>
      </w:r>
    </w:p>
    <w:p w14:paraId="34437D1F" w14:textId="77777777" w:rsidR="00DA706A" w:rsidRPr="00DA706A" w:rsidRDefault="00DA706A" w:rsidP="00DA706A">
      <w:r w:rsidRPr="00DA706A">
        <w:t xml:space="preserve">Lipton, Z. C., Berkowitz, J., &amp; Elkan, C. (2015). A Critical Review of Recurrent Neural Networks for sequence Learning. </w:t>
      </w:r>
      <w:r w:rsidRPr="00DA706A">
        <w:rPr>
          <w:i/>
          <w:iCs/>
        </w:rPr>
        <w:t>arXiv (Cornell University)</w:t>
      </w:r>
      <w:r w:rsidRPr="00DA706A">
        <w:t>. https://doi.org/10.48550/arxiv.1506.00019</w:t>
      </w:r>
    </w:p>
    <w:p w14:paraId="1C23D140" w14:textId="77777777" w:rsidR="00DA706A" w:rsidRPr="00DA706A" w:rsidRDefault="00DA706A" w:rsidP="00DA706A">
      <w:r w:rsidRPr="00DA706A">
        <w:t xml:space="preserve">Lloyd, S. (1982). Least squares quantization in PCM. </w:t>
      </w:r>
      <w:r w:rsidRPr="00DA706A">
        <w:rPr>
          <w:i/>
          <w:iCs/>
        </w:rPr>
        <w:t>IEEE Transactions on Information Theory</w:t>
      </w:r>
      <w:r w:rsidRPr="00DA706A">
        <w:t xml:space="preserve">, </w:t>
      </w:r>
      <w:r w:rsidRPr="00DA706A">
        <w:rPr>
          <w:i/>
          <w:iCs/>
        </w:rPr>
        <w:t>28</w:t>
      </w:r>
      <w:r w:rsidRPr="00DA706A">
        <w:t>(2), 129–137. https://doi.org/10.1109/tit.1982.1056489</w:t>
      </w:r>
    </w:p>
    <w:p w14:paraId="251F4690" w14:textId="77777777" w:rsidR="00DA706A" w:rsidRPr="00DA706A" w:rsidRDefault="00DA706A" w:rsidP="00DA706A">
      <w:r w:rsidRPr="00DA706A">
        <w:t xml:space="preserve">Lundberg, S. M., &amp; Lee, S. (2017). A unified approach to interpreting model predictions. </w:t>
      </w:r>
      <w:r w:rsidRPr="00DA706A">
        <w:rPr>
          <w:i/>
          <w:iCs/>
        </w:rPr>
        <w:t>arXiv (Cornell University)</w:t>
      </w:r>
      <w:r w:rsidRPr="00DA706A">
        <w:t>. https://doi.org/10.48550/arxiv.1705.07874</w:t>
      </w:r>
    </w:p>
    <w:p w14:paraId="3BE2D2A3" w14:textId="77777777" w:rsidR="00DA706A" w:rsidRPr="00DA706A" w:rsidRDefault="00DA706A" w:rsidP="00DA706A">
      <w:r w:rsidRPr="00DA706A">
        <w:t xml:space="preserve">Malwade, S. S., &amp; Budhavale, S. J. (2023). Exploring Explainable AI: Current Trends, Challenges, Techniques and its Applications. </w:t>
      </w:r>
      <w:r w:rsidRPr="00DA706A">
        <w:rPr>
          <w:i/>
          <w:iCs/>
        </w:rPr>
        <w:t>ICIMMI ’23: Proceedings of the 5th International Conference on Information Management &amp; Machine Intelligence Article No.: 85</w:t>
      </w:r>
      <w:r w:rsidRPr="00DA706A">
        <w:t>, 1–9. https://doi.org/10.1145/3647444.3647912</w:t>
      </w:r>
    </w:p>
    <w:p w14:paraId="07B78645" w14:textId="77777777" w:rsidR="00DA706A" w:rsidRPr="00DA706A" w:rsidRDefault="00DA706A" w:rsidP="00DA706A">
      <w:r w:rsidRPr="00DA706A">
        <w:t xml:space="preserve">Marcinkevičs, R., &amp; Vogt, J. E. (2023). Interpretable and explainable machine learning: A methods‐centric overview with concrete examples. </w:t>
      </w:r>
      <w:r w:rsidRPr="00DA706A">
        <w:rPr>
          <w:i/>
          <w:iCs/>
        </w:rPr>
        <w:t>Wiley Interdisciplinary Reviews Data Mining and Knowledge Discovery</w:t>
      </w:r>
      <w:r w:rsidRPr="00DA706A">
        <w:t xml:space="preserve">, </w:t>
      </w:r>
      <w:r w:rsidRPr="00DA706A">
        <w:rPr>
          <w:i/>
          <w:iCs/>
        </w:rPr>
        <w:t>13</w:t>
      </w:r>
      <w:r w:rsidRPr="00DA706A">
        <w:t>(3). https://doi.org/10.1002/widm.1493</w:t>
      </w:r>
    </w:p>
    <w:p w14:paraId="26A6AA62" w14:textId="77777777" w:rsidR="00DA706A" w:rsidRPr="00DA706A" w:rsidRDefault="00DA706A" w:rsidP="00DA706A">
      <w:r w:rsidRPr="00DA706A">
        <w:t xml:space="preserve">Mathew, D. E., Ebem, D. U., Ikegwu, A. C., Ukeoma, P. E., &amp; Dibiaezue, N. F. (2025). Recent emerging techniques in explainable artificial intelligence to enhance the interpretable and understanding of AI models for human. </w:t>
      </w:r>
      <w:r w:rsidRPr="00DA706A">
        <w:rPr>
          <w:i/>
          <w:iCs/>
        </w:rPr>
        <w:t>Neural Processing Letters</w:t>
      </w:r>
      <w:r w:rsidRPr="00DA706A">
        <w:t xml:space="preserve">, </w:t>
      </w:r>
      <w:r w:rsidRPr="00DA706A">
        <w:rPr>
          <w:i/>
          <w:iCs/>
        </w:rPr>
        <w:t>57</w:t>
      </w:r>
      <w:r w:rsidRPr="00DA706A">
        <w:t>(1). https://doi.org/10.1007/s11063-025-11732-2</w:t>
      </w:r>
    </w:p>
    <w:p w14:paraId="62E3369C" w14:textId="77777777" w:rsidR="00DA706A" w:rsidRPr="00DA706A" w:rsidRDefault="00DA706A" w:rsidP="00DA706A">
      <w:r w:rsidRPr="00DA706A">
        <w:lastRenderedPageBreak/>
        <w:t xml:space="preserve">McCarthy, J., Minsky, M. L., Rochester, N., &amp; Shannon, C. E. (2006). A proposal for the Dartmouth Summer Research Project on Artificial Intelligence, August 31, 1955. </w:t>
      </w:r>
      <w:r w:rsidRPr="00DA706A">
        <w:rPr>
          <w:i/>
          <w:iCs/>
        </w:rPr>
        <w:t>AI Magazine</w:t>
      </w:r>
      <w:r w:rsidRPr="00DA706A">
        <w:t xml:space="preserve">, </w:t>
      </w:r>
      <w:r w:rsidRPr="00DA706A">
        <w:rPr>
          <w:i/>
          <w:iCs/>
        </w:rPr>
        <w:t>27</w:t>
      </w:r>
      <w:r w:rsidRPr="00DA706A">
        <w:t>(4), 12. https://doi.org/10.1609/aimag.v27i4.1904</w:t>
      </w:r>
    </w:p>
    <w:p w14:paraId="41B2E3AD" w14:textId="77777777" w:rsidR="00DA706A" w:rsidRPr="00DA706A" w:rsidRDefault="00DA706A" w:rsidP="00DA706A">
      <w:r w:rsidRPr="00DA706A">
        <w:t xml:space="preserve">Mikolov, T., Karafiát, M., Burget, L., Černocký, J., &amp; Khudanpur, S. (2010). Recurrent neural network based language model. </w:t>
      </w:r>
      <w:r w:rsidRPr="00DA706A">
        <w:rPr>
          <w:i/>
          <w:iCs/>
        </w:rPr>
        <w:t>Interspeech 2022</w:t>
      </w:r>
      <w:r w:rsidRPr="00DA706A">
        <w:t>. https://doi.org/10.21437/interspeech.2010-343</w:t>
      </w:r>
    </w:p>
    <w:p w14:paraId="06D537FF" w14:textId="77777777" w:rsidR="00DA706A" w:rsidRPr="00DA706A" w:rsidRDefault="00DA706A" w:rsidP="00DA706A">
      <w:r w:rsidRPr="00DA706A">
        <w:t xml:space="preserve">Mittelstadt, B., Russell, C., &amp; Wachter, S. (2019). Explaining Explanations in AI. </w:t>
      </w:r>
      <w:r w:rsidRPr="00DA706A">
        <w:rPr>
          <w:i/>
          <w:iCs/>
        </w:rPr>
        <w:t>FAT* ’19: Proceedings of the Conference on Fairness, Accountability, and Transparency</w:t>
      </w:r>
      <w:r w:rsidRPr="00DA706A">
        <w:t>, 279–288. https://doi.org/10.1145/3287560.3287574</w:t>
      </w:r>
    </w:p>
    <w:p w14:paraId="3CD1E470" w14:textId="77777777" w:rsidR="00DA706A" w:rsidRPr="00DA706A" w:rsidRDefault="00DA706A" w:rsidP="00DA706A">
      <w:r w:rsidRPr="00DA706A">
        <w:t xml:space="preserve">Mnih, V., Kavukcuoglu, K., Silver, D., Rusu, A. A., Veness, J., Bellemare, M. G., Graves, A., Riedmiller, M., Fidjeland, A. K., Ostrovski, G., Petersen, S., Beattie, C., Sadik, A., Antonoglou, I., King, H., Kumaran, D., Wierstra, D., Legg, S., &amp; Hassabis, D. (2015). Human-level control through deep reinforcement learning. </w:t>
      </w:r>
      <w:r w:rsidRPr="00DA706A">
        <w:rPr>
          <w:i/>
          <w:iCs/>
        </w:rPr>
        <w:t>Nature</w:t>
      </w:r>
      <w:r w:rsidRPr="00DA706A">
        <w:t xml:space="preserve">, </w:t>
      </w:r>
      <w:r w:rsidRPr="00DA706A">
        <w:rPr>
          <w:i/>
          <w:iCs/>
        </w:rPr>
        <w:t>518</w:t>
      </w:r>
      <w:r w:rsidRPr="00DA706A">
        <w:t>(7540), 529–533. https://doi.org/10.1038/nature14236</w:t>
      </w:r>
    </w:p>
    <w:p w14:paraId="5B357C5F" w14:textId="77777777" w:rsidR="00DA706A" w:rsidRPr="00DA706A" w:rsidRDefault="00DA706A" w:rsidP="00DA706A">
      <w:r w:rsidRPr="00DA706A">
        <w:t xml:space="preserve">Mohale, V. Z., &amp; Obagbuwa, I. C. (2025). A systematic review on the integration of explainable artificial intelligence in intrusion detection systems to enhancing transparency and interpretability in cybersecurity. </w:t>
      </w:r>
      <w:r w:rsidRPr="00DA706A">
        <w:rPr>
          <w:i/>
          <w:iCs/>
        </w:rPr>
        <w:t>Frontiers in Artificial Intelligence</w:t>
      </w:r>
      <w:r w:rsidRPr="00DA706A">
        <w:t xml:space="preserve">, </w:t>
      </w:r>
      <w:r w:rsidRPr="00DA706A">
        <w:rPr>
          <w:i/>
          <w:iCs/>
        </w:rPr>
        <w:t>8</w:t>
      </w:r>
      <w:r w:rsidRPr="00DA706A">
        <w:t>. https://doi.org/10.3389/frai.2025.1526221</w:t>
      </w:r>
    </w:p>
    <w:p w14:paraId="2DF120A1" w14:textId="77777777" w:rsidR="00DA706A" w:rsidRPr="00DA706A" w:rsidRDefault="00DA706A" w:rsidP="00DA706A">
      <w:r w:rsidRPr="00DA706A">
        <w:t xml:space="preserve">Mothilal, R. K., Sharma, A., &amp; Tan, C. (2020). Explaining machine learning classifiers through diverse counterfactual explanations. </w:t>
      </w:r>
      <w:r w:rsidRPr="00DA706A">
        <w:rPr>
          <w:i/>
          <w:iCs/>
        </w:rPr>
        <w:t>FAT* ’20: Proceedings of the 2020 Conference on Fairness, Accountability, and Transparency</w:t>
      </w:r>
      <w:r w:rsidRPr="00DA706A">
        <w:t>. https://doi.org/10.1145/3351095.3372850</w:t>
      </w:r>
    </w:p>
    <w:p w14:paraId="167D8B58" w14:textId="77777777" w:rsidR="00DA706A" w:rsidRPr="00DA706A" w:rsidRDefault="00DA706A" w:rsidP="00DA706A">
      <w:r w:rsidRPr="00DA706A">
        <w:t xml:space="preserve">Murdoch, W. J., Singh, C., Kumbier, K., Abbasi-Asl, R., &amp; Yu, B. (2019). Definitions, methods, and applications in interpretable machine learning. </w:t>
      </w:r>
      <w:r w:rsidRPr="00DA706A">
        <w:rPr>
          <w:i/>
          <w:iCs/>
        </w:rPr>
        <w:t xml:space="preserve">Proceedings of the </w:t>
      </w:r>
      <w:r w:rsidRPr="00DA706A">
        <w:rPr>
          <w:i/>
          <w:iCs/>
        </w:rPr>
        <w:lastRenderedPageBreak/>
        <w:t>National Academy of Sciences</w:t>
      </w:r>
      <w:r w:rsidRPr="00DA706A">
        <w:t xml:space="preserve">, </w:t>
      </w:r>
      <w:r w:rsidRPr="00DA706A">
        <w:rPr>
          <w:i/>
          <w:iCs/>
        </w:rPr>
        <w:t>116</w:t>
      </w:r>
      <w:r w:rsidRPr="00DA706A">
        <w:t>(44), 22071–22080. https://doi.org/10.1073/pnas.1900654116</w:t>
      </w:r>
    </w:p>
    <w:p w14:paraId="6957740D" w14:textId="77777777" w:rsidR="00DA706A" w:rsidRPr="00DA706A" w:rsidRDefault="00DA706A" w:rsidP="00DA706A">
      <w:r w:rsidRPr="00DA706A">
        <w:t xml:space="preserve">Nussberger, A., Luo, L., Celis, L. E., &amp; Crockett, M. J. (2022). Public attitudes value interpretability but prioritize accuracy in Artificial Intelligence. </w:t>
      </w:r>
      <w:r w:rsidRPr="00DA706A">
        <w:rPr>
          <w:i/>
          <w:iCs/>
        </w:rPr>
        <w:t>Nature Communications</w:t>
      </w:r>
      <w:r w:rsidRPr="00DA706A">
        <w:t xml:space="preserve">, </w:t>
      </w:r>
      <w:r w:rsidRPr="00DA706A">
        <w:rPr>
          <w:i/>
          <w:iCs/>
        </w:rPr>
        <w:t>13</w:t>
      </w:r>
      <w:r w:rsidRPr="00DA706A">
        <w:t>(1). https://doi.org/10.1038/s41467-022-33417-3</w:t>
      </w:r>
    </w:p>
    <w:p w14:paraId="5B0C02B1" w14:textId="77777777" w:rsidR="00DA706A" w:rsidRPr="00DA706A" w:rsidRDefault="00DA706A" w:rsidP="00DA706A">
      <w:r w:rsidRPr="00DA706A">
        <w:t xml:space="preserve">Orvieto, A., Smith, S. L., Gu, A., Fernando, A., Gulcehre, C., Pascanu, R., &amp; De, S. (2023). Resurrecting recurrent neural networks for long sequences. </w:t>
      </w:r>
      <w:r w:rsidRPr="00DA706A">
        <w:rPr>
          <w:i/>
          <w:iCs/>
        </w:rPr>
        <w:t>arXiv (Cornell University)</w:t>
      </w:r>
      <w:r w:rsidRPr="00DA706A">
        <w:t>. https://doi.org/10.48550/arxiv.2303.06349</w:t>
      </w:r>
    </w:p>
    <w:p w14:paraId="76D036AF" w14:textId="77777777" w:rsidR="00DA706A" w:rsidRPr="00DA706A" w:rsidRDefault="00DA706A" w:rsidP="00DA706A">
      <w:r w:rsidRPr="00DA706A">
        <w:t xml:space="preserve">Raffel, C., Shazeer, N., Roberts, A., Lee, K., Narang, S., Matena, M., Zhou, Y., Li, W., &amp; Liu, P. J. (2019). Exploring the Limits of Transfer Learning with a Unified Text-to-Text Transformer. </w:t>
      </w:r>
      <w:r w:rsidRPr="00DA706A">
        <w:rPr>
          <w:i/>
          <w:iCs/>
        </w:rPr>
        <w:t>arXiv (Cornell University)</w:t>
      </w:r>
      <w:r w:rsidRPr="00DA706A">
        <w:t>. https://doi.org/10.48550/arxiv.1910.10683</w:t>
      </w:r>
    </w:p>
    <w:p w14:paraId="2CCED77A" w14:textId="77777777" w:rsidR="00DA706A" w:rsidRPr="00DA706A" w:rsidRDefault="00DA706A" w:rsidP="00DA706A">
      <w:r w:rsidRPr="00DA706A">
        <w:t xml:space="preserve">Ren, S., He, K., Girshick, R., &amp; Sun, J. (2015). Faster R-CNN: Towards Real-Time Object Detection with Region Proposal Networks. </w:t>
      </w:r>
      <w:r w:rsidRPr="00DA706A">
        <w:rPr>
          <w:i/>
          <w:iCs/>
        </w:rPr>
        <w:t>arXiv (Cornell University)</w:t>
      </w:r>
      <w:r w:rsidRPr="00DA706A">
        <w:t>. https://doi.org/10.48550/arxiv.1506.01497</w:t>
      </w:r>
    </w:p>
    <w:p w14:paraId="162D3F8F" w14:textId="77777777" w:rsidR="00DA706A" w:rsidRPr="00DA706A" w:rsidRDefault="00DA706A" w:rsidP="00DA706A">
      <w:r w:rsidRPr="00DA706A">
        <w:t xml:space="preserve">Reynolds, D. (2015). Gaussian Mixture models. In </w:t>
      </w:r>
      <w:r w:rsidRPr="00DA706A">
        <w:rPr>
          <w:i/>
          <w:iCs/>
        </w:rPr>
        <w:t>Encyclopedia of Biometrics</w:t>
      </w:r>
      <w:r w:rsidRPr="00DA706A">
        <w:t xml:space="preserve"> (pp. 827–832). https://doi.org/10.1007/978-1-4899-7488-4_196</w:t>
      </w:r>
    </w:p>
    <w:p w14:paraId="60EC1B6D" w14:textId="77777777" w:rsidR="00DA706A" w:rsidRPr="00DA706A" w:rsidRDefault="00DA706A" w:rsidP="00DA706A">
      <w:r w:rsidRPr="00DA706A">
        <w:t xml:space="preserve">Ribeiro, M. T., Singh, S., &amp; Guestrin, C. (2016). “Why Should I Trust You?” </w:t>
      </w:r>
      <w:r w:rsidRPr="00DA706A">
        <w:rPr>
          <w:i/>
          <w:iCs/>
        </w:rPr>
        <w:t>arXiv</w:t>
      </w:r>
      <w:r w:rsidRPr="00DA706A">
        <w:t>, 1135–1144. https://doi.org/10.1145/2939672.2939778</w:t>
      </w:r>
    </w:p>
    <w:p w14:paraId="5CE51391" w14:textId="77777777" w:rsidR="00DA706A" w:rsidRPr="00DA706A" w:rsidRDefault="00DA706A" w:rsidP="00DA706A">
      <w:r w:rsidRPr="00DA706A">
        <w:t xml:space="preserve">Ribeiro, M. T., Singh, S., &amp; Guestrin, C. (2018). Anchors: High-Precision Model-Agnostic explanations. </w:t>
      </w:r>
      <w:r w:rsidRPr="00DA706A">
        <w:rPr>
          <w:i/>
          <w:iCs/>
        </w:rPr>
        <w:t>Proceedings of the AAAI Conference on Artificial Intelligence</w:t>
      </w:r>
      <w:r w:rsidRPr="00DA706A">
        <w:t xml:space="preserve">, </w:t>
      </w:r>
      <w:r w:rsidRPr="00DA706A">
        <w:rPr>
          <w:i/>
          <w:iCs/>
        </w:rPr>
        <w:t>32</w:t>
      </w:r>
      <w:r w:rsidRPr="00DA706A">
        <w:t>(1). https://doi.org/10.1609/aaai.v32i1.11491</w:t>
      </w:r>
    </w:p>
    <w:p w14:paraId="5B2C7BE3" w14:textId="77777777" w:rsidR="00DA706A" w:rsidRPr="00DA706A" w:rsidRDefault="00DA706A" w:rsidP="00DA706A">
      <w:r w:rsidRPr="00DA706A">
        <w:t xml:space="preserve">Rudin, C., Chen, C., Chen, Z., Huang, H., Semenova, L., &amp; Zhong, C. (2022). Interpretable machine learning: Fundamental principles and 10 grand challenges. </w:t>
      </w:r>
      <w:r w:rsidRPr="00DA706A">
        <w:rPr>
          <w:i/>
          <w:iCs/>
        </w:rPr>
        <w:t>Statistics Surveys</w:t>
      </w:r>
      <w:r w:rsidRPr="00DA706A">
        <w:t xml:space="preserve">, </w:t>
      </w:r>
      <w:r w:rsidRPr="00DA706A">
        <w:rPr>
          <w:i/>
          <w:iCs/>
        </w:rPr>
        <w:t>16</w:t>
      </w:r>
      <w:r w:rsidRPr="00DA706A">
        <w:t>(none). https://doi.org/10.1214/21-ss133</w:t>
      </w:r>
    </w:p>
    <w:p w14:paraId="5499A7FA" w14:textId="77777777" w:rsidR="00DA706A" w:rsidRPr="00DA706A" w:rsidRDefault="00DA706A" w:rsidP="00DA706A">
      <w:r w:rsidRPr="00DA706A">
        <w:lastRenderedPageBreak/>
        <w:t xml:space="preserve">Rumelhart, D. E., Hinton, G. E., &amp; Williams, R. J. (1986). Learning representations by back-propagating errors. </w:t>
      </w:r>
      <w:r w:rsidRPr="00DA706A">
        <w:rPr>
          <w:i/>
          <w:iCs/>
        </w:rPr>
        <w:t>Nature</w:t>
      </w:r>
      <w:r w:rsidRPr="00DA706A">
        <w:t xml:space="preserve">, </w:t>
      </w:r>
      <w:r w:rsidRPr="00DA706A">
        <w:rPr>
          <w:i/>
          <w:iCs/>
        </w:rPr>
        <w:t>323</w:t>
      </w:r>
      <w:r w:rsidRPr="00DA706A">
        <w:t>(6088), 533–536. https://doi.org/10.1038/323533a0</w:t>
      </w:r>
    </w:p>
    <w:p w14:paraId="25CE0CF8" w14:textId="77777777" w:rsidR="00DA706A" w:rsidRPr="00DA706A" w:rsidRDefault="00DA706A" w:rsidP="00DA706A">
      <w:r w:rsidRPr="00DA706A">
        <w:t xml:space="preserve">Saarela, M., &amp; Podgorelec, V. (2024). Recent Applications of Explainable AI (XAI): A Systematic Literature review. </w:t>
      </w:r>
      <w:r w:rsidRPr="00DA706A">
        <w:rPr>
          <w:i/>
          <w:iCs/>
        </w:rPr>
        <w:t>Applied Sciences</w:t>
      </w:r>
      <w:r w:rsidRPr="00DA706A">
        <w:t xml:space="preserve">, </w:t>
      </w:r>
      <w:r w:rsidRPr="00DA706A">
        <w:rPr>
          <w:i/>
          <w:iCs/>
        </w:rPr>
        <w:t>14</w:t>
      </w:r>
      <w:r w:rsidRPr="00DA706A">
        <w:t>(19), 8884. https://doi.org/10.3390/app14198884</w:t>
      </w:r>
    </w:p>
    <w:p w14:paraId="6CD45631" w14:textId="77777777" w:rsidR="00DA706A" w:rsidRPr="00DA706A" w:rsidRDefault="00DA706A" w:rsidP="00DA706A">
      <w:r w:rsidRPr="00DA706A">
        <w:t xml:space="preserve">Saeed, W., &amp; Omlin, C. (2023). Explainable AI (XAI): A systematic meta-survey of current challenges and future opportunities. </w:t>
      </w:r>
      <w:r w:rsidRPr="00DA706A">
        <w:rPr>
          <w:i/>
          <w:iCs/>
        </w:rPr>
        <w:t>Knowledge-Based Systems</w:t>
      </w:r>
      <w:r w:rsidRPr="00DA706A">
        <w:t xml:space="preserve">, </w:t>
      </w:r>
      <w:r w:rsidRPr="00DA706A">
        <w:rPr>
          <w:i/>
          <w:iCs/>
        </w:rPr>
        <w:t>263</w:t>
      </w:r>
      <w:r w:rsidRPr="00DA706A">
        <w:t>, 110273. https://doi.org/10.1016/j.knosys.2023.110273</w:t>
      </w:r>
    </w:p>
    <w:p w14:paraId="28FB764F" w14:textId="77777777" w:rsidR="00DA706A" w:rsidRPr="00DA706A" w:rsidRDefault="00DA706A" w:rsidP="00DA706A">
      <w:r w:rsidRPr="00DA706A">
        <w:t xml:space="preserve">Samek, W., Montavon, G., Vedaldi, A., Hansen, L. K., &amp; Müller, K. (2019). Explainable AI: Interpreting, explaining and visualizing deep learning. In </w:t>
      </w:r>
      <w:r w:rsidRPr="00DA706A">
        <w:rPr>
          <w:i/>
          <w:iCs/>
        </w:rPr>
        <w:t>Lecture notes in computer science</w:t>
      </w:r>
      <w:r w:rsidRPr="00DA706A">
        <w:t>. https://doi.org/10.1007/978-3-030-28954-6</w:t>
      </w:r>
    </w:p>
    <w:p w14:paraId="51F68CBD" w14:textId="77777777" w:rsidR="00DA706A" w:rsidRPr="00DA706A" w:rsidRDefault="00DA706A" w:rsidP="00DA706A">
      <w:r w:rsidRPr="00DA706A">
        <w:t xml:space="preserve">Schmidhuber, J. (2014). Deep learning in neural networks: An overview. </w:t>
      </w:r>
      <w:r w:rsidRPr="00DA706A">
        <w:rPr>
          <w:i/>
          <w:iCs/>
        </w:rPr>
        <w:t>Neural Networks</w:t>
      </w:r>
      <w:r w:rsidRPr="00DA706A">
        <w:t xml:space="preserve">, </w:t>
      </w:r>
      <w:r w:rsidRPr="00DA706A">
        <w:rPr>
          <w:i/>
          <w:iCs/>
        </w:rPr>
        <w:t>61</w:t>
      </w:r>
      <w:r w:rsidRPr="00DA706A">
        <w:t>, 85–117. https://doi.org/10.1016/j.neunet.2014.09.003</w:t>
      </w:r>
    </w:p>
    <w:p w14:paraId="7A8218E8" w14:textId="77777777" w:rsidR="00DA706A" w:rsidRPr="00DA706A" w:rsidRDefault="00DA706A" w:rsidP="00DA706A">
      <w:r w:rsidRPr="00DA706A">
        <w:t xml:space="preserve">Schulman, J., Wolski, F., Dhariwal, P., Radford, A., &amp; Klimov, O. (2017a). Proximal Policy optimization Algorithms. </w:t>
      </w:r>
      <w:r w:rsidRPr="00DA706A">
        <w:rPr>
          <w:i/>
          <w:iCs/>
        </w:rPr>
        <w:t>arXiv (Cornell University)</w:t>
      </w:r>
      <w:r w:rsidRPr="00DA706A">
        <w:t>. https://doi.org/10.48550/arxiv.1707.06347</w:t>
      </w:r>
    </w:p>
    <w:p w14:paraId="6C026BD9" w14:textId="77777777" w:rsidR="00DA706A" w:rsidRPr="00DA706A" w:rsidRDefault="00DA706A" w:rsidP="00DA706A">
      <w:r w:rsidRPr="00DA706A">
        <w:t xml:space="preserve">Schulman, J., Wolski, F., Dhariwal, P., Radford, A., &amp; Klimov, O. (2017b). Proximal Policy optimization Algorithms. </w:t>
      </w:r>
      <w:r w:rsidRPr="00DA706A">
        <w:rPr>
          <w:i/>
          <w:iCs/>
        </w:rPr>
        <w:t>arXiv (Cornell University)</w:t>
      </w:r>
      <w:r w:rsidRPr="00DA706A">
        <w:t>. https://doi.org/10.48550/arxiv.1707.06347</w:t>
      </w:r>
    </w:p>
    <w:p w14:paraId="33F04F81" w14:textId="77777777" w:rsidR="00DA706A" w:rsidRPr="00DA706A" w:rsidRDefault="00DA706A" w:rsidP="00DA706A">
      <w:r w:rsidRPr="00DA706A">
        <w:t xml:space="preserve">Schwalbe, G., &amp; Finzel, B. (2023). A comprehensive taxonomy for explainable artificial intelligence: a systematic survey of surveys on methods and concepts. </w:t>
      </w:r>
      <w:r w:rsidRPr="00DA706A">
        <w:rPr>
          <w:i/>
          <w:iCs/>
        </w:rPr>
        <w:t>Data Mining and Knowledge Discovery</w:t>
      </w:r>
      <w:r w:rsidRPr="00DA706A">
        <w:t xml:space="preserve">, </w:t>
      </w:r>
      <w:r w:rsidRPr="00DA706A">
        <w:rPr>
          <w:i/>
          <w:iCs/>
        </w:rPr>
        <w:t>38</w:t>
      </w:r>
      <w:r w:rsidRPr="00DA706A">
        <w:t>(5), 3043–3101. https://doi.org/10.1007/s10618-022-00867-8</w:t>
      </w:r>
    </w:p>
    <w:p w14:paraId="2526E274" w14:textId="77777777" w:rsidR="00DA706A" w:rsidRPr="00DA706A" w:rsidRDefault="00DA706A" w:rsidP="00DA706A">
      <w:r w:rsidRPr="00DA706A">
        <w:t xml:space="preserve">Shapley, L. S. (1952, March 18). </w:t>
      </w:r>
      <w:r w:rsidRPr="00DA706A">
        <w:rPr>
          <w:i/>
          <w:iCs/>
        </w:rPr>
        <w:t>A value for N-Person games</w:t>
      </w:r>
      <w:r w:rsidRPr="00DA706A">
        <w:t>. RAND. https://www.rand.org/pubs/papers/P0295.html</w:t>
      </w:r>
    </w:p>
    <w:p w14:paraId="5FCA46C5" w14:textId="77777777" w:rsidR="00DA706A" w:rsidRPr="00DA706A" w:rsidRDefault="00DA706A" w:rsidP="00DA706A">
      <w:r w:rsidRPr="00DA706A">
        <w:lastRenderedPageBreak/>
        <w:t xml:space="preserve">Simonyan, K., &amp; Zisserman, A. (2014). Very deep convolutional networks for Large-Scale image recognition. </w:t>
      </w:r>
      <w:r w:rsidRPr="00DA706A">
        <w:rPr>
          <w:i/>
          <w:iCs/>
        </w:rPr>
        <w:t>arXiv (Cornell University)</w:t>
      </w:r>
      <w:r w:rsidRPr="00DA706A">
        <w:t>. https://doi.org/10.48550/arxiv.1409.1556</w:t>
      </w:r>
    </w:p>
    <w:p w14:paraId="6E09CA1B" w14:textId="77777777" w:rsidR="00DA706A" w:rsidRPr="00DA706A" w:rsidRDefault="00DA706A" w:rsidP="00DA706A">
      <w:r w:rsidRPr="00DA706A">
        <w:t xml:space="preserve">Singh, T., Vyas, S., Dutta, S., &amp; Rocha, A. (2024). Explainable AI for education: Recent trends and challenges. In </w:t>
      </w:r>
      <w:r w:rsidRPr="00DA706A">
        <w:rPr>
          <w:i/>
          <w:iCs/>
        </w:rPr>
        <w:t>Information systems engineering and management</w:t>
      </w:r>
      <w:r w:rsidRPr="00DA706A">
        <w:t>. https://doi.org/10.1007/978-3-031-72410-7</w:t>
      </w:r>
    </w:p>
    <w:p w14:paraId="089B6626" w14:textId="77777777" w:rsidR="00DA706A" w:rsidRPr="00DA706A" w:rsidRDefault="00DA706A" w:rsidP="00DA706A">
      <w:r w:rsidRPr="00DA706A">
        <w:t xml:space="preserve">Srivastava, N., Hinton, G., Krizhevsky, A., Sutskever, I., &amp; Salakhutdinov, R. (2014). </w:t>
      </w:r>
      <w:r w:rsidRPr="00DA706A">
        <w:rPr>
          <w:i/>
          <w:iCs/>
        </w:rPr>
        <w:t>Dropout: A Simple Way to Prevent Neural Networks from Overfitting</w:t>
      </w:r>
      <w:r w:rsidRPr="00DA706A">
        <w:t>. https://jmlr.org/papers/v15/srivastava14a.html</w:t>
      </w:r>
    </w:p>
    <w:p w14:paraId="4CAA687E" w14:textId="77777777" w:rsidR="00DA706A" w:rsidRPr="00DA706A" w:rsidRDefault="00DA706A" w:rsidP="00DA706A">
      <w:r w:rsidRPr="00DA706A">
        <w:t xml:space="preserve">Sutskever, I., Vinyals, O., &amp; Le, Q. V. (2014). Sequence to Sequence Learning with Neural Networks. </w:t>
      </w:r>
      <w:r w:rsidRPr="00DA706A">
        <w:rPr>
          <w:i/>
          <w:iCs/>
        </w:rPr>
        <w:t>arXiv (Cornell University)</w:t>
      </w:r>
      <w:r w:rsidRPr="00DA706A">
        <w:t>. https://doi.org/10.48550/arxiv.1409.3215</w:t>
      </w:r>
    </w:p>
    <w:p w14:paraId="40777574" w14:textId="77777777" w:rsidR="00DA706A" w:rsidRPr="00DA706A" w:rsidRDefault="00DA706A" w:rsidP="00DA706A">
      <w:r w:rsidRPr="00DA706A">
        <w:t xml:space="preserve">Swamy, J., Sandhya, M. U., &amp; Ramanjaneylu, K. (2024). Emerging trends in artificial intelligence (AI) and machine learning (ML). </w:t>
      </w:r>
      <w:r w:rsidRPr="00DA706A">
        <w:rPr>
          <w:i/>
          <w:iCs/>
        </w:rPr>
        <w:t>International Journal for Multidisciplinary Research</w:t>
      </w:r>
      <w:r w:rsidRPr="00DA706A">
        <w:t xml:space="preserve">, </w:t>
      </w:r>
      <w:r w:rsidRPr="00DA706A">
        <w:rPr>
          <w:i/>
          <w:iCs/>
        </w:rPr>
        <w:t>6</w:t>
      </w:r>
      <w:r w:rsidRPr="00DA706A">
        <w:t>(4). https://doi.org/10.36948/ijfmr.2024.v06i04.26900</w:t>
      </w:r>
    </w:p>
    <w:p w14:paraId="41E1A826" w14:textId="77777777" w:rsidR="00DA706A" w:rsidRPr="00DA706A" w:rsidRDefault="00DA706A" w:rsidP="00DA706A">
      <w:r w:rsidRPr="00DA706A">
        <w:t xml:space="preserve">Tripathy, B. K., &amp; Seetha, H. (2024). Explainable, interpretable, and transparent AI systems. In </w:t>
      </w:r>
      <w:r w:rsidRPr="00DA706A">
        <w:rPr>
          <w:i/>
          <w:iCs/>
        </w:rPr>
        <w:t>CRC Press eBooks</w:t>
      </w:r>
      <w:r w:rsidRPr="00DA706A">
        <w:t>. https://doi.org/10.1201/9781003442509</w:t>
      </w:r>
    </w:p>
    <w:p w14:paraId="08FC9ED0" w14:textId="77777777" w:rsidR="00DA706A" w:rsidRPr="00DA706A" w:rsidRDefault="00DA706A" w:rsidP="00DA706A">
      <w:r w:rsidRPr="00DA706A">
        <w:t xml:space="preserve">Turing, A. M. (1950). Computing Machinery and Intelligence. </w:t>
      </w:r>
      <w:r w:rsidRPr="00DA706A">
        <w:rPr>
          <w:i/>
          <w:iCs/>
        </w:rPr>
        <w:t>Mind</w:t>
      </w:r>
      <w:r w:rsidRPr="00DA706A">
        <w:t xml:space="preserve">, </w:t>
      </w:r>
      <w:r w:rsidRPr="00DA706A">
        <w:rPr>
          <w:i/>
          <w:iCs/>
        </w:rPr>
        <w:t>59</w:t>
      </w:r>
      <w:r w:rsidRPr="00DA706A">
        <w:t>(236), 433–460. https://www.jstor.org/stable/2251299</w:t>
      </w:r>
    </w:p>
    <w:p w14:paraId="5E653F58" w14:textId="77777777" w:rsidR="00DA706A" w:rsidRPr="00DA706A" w:rsidRDefault="00DA706A" w:rsidP="00DA706A">
      <w:r w:rsidRPr="00DA706A">
        <w:t xml:space="preserve">Van Der Maaten, L., &amp; Hinton, G. (2008). </w:t>
      </w:r>
      <w:r w:rsidRPr="00DA706A">
        <w:rPr>
          <w:i/>
          <w:iCs/>
        </w:rPr>
        <w:t>Visualizing Data using t-SNE</w:t>
      </w:r>
      <w:r w:rsidRPr="00DA706A">
        <w:t>. https://www.jmlr.org/papers/v9/vandermaaten08a.html</w:t>
      </w:r>
    </w:p>
    <w:p w14:paraId="6D3BEC22" w14:textId="77777777" w:rsidR="00DA706A" w:rsidRPr="00DA706A" w:rsidRDefault="00DA706A" w:rsidP="00DA706A">
      <w:r w:rsidRPr="00DA706A">
        <w:t xml:space="preserve">Vaswani, A., Shazeer, N., Parmar, N., Uszkoreit, J., Jones, L., Gomez, A. N., Kaiser, Ł., &amp; Polosukhin, I. (2017). </w:t>
      </w:r>
      <w:r w:rsidRPr="00DA706A">
        <w:rPr>
          <w:i/>
          <w:iCs/>
        </w:rPr>
        <w:t>Attention is All you Need</w:t>
      </w:r>
      <w:r w:rsidRPr="00DA706A">
        <w:t>. https://papers.nips.cc/paper/2017/hash/3f5ee243547dee91fbd053c1c4a845aa-Abstract.html</w:t>
      </w:r>
    </w:p>
    <w:p w14:paraId="2EDEB409" w14:textId="77777777" w:rsidR="00DA706A" w:rsidRPr="00DA706A" w:rsidRDefault="00DA706A" w:rsidP="00DA706A">
      <w:r w:rsidRPr="00DA706A">
        <w:lastRenderedPageBreak/>
        <w:t xml:space="preserve">Veličković, P., Cucurull, G., Casanova, A., Romero, A., Liò, P., &amp; Bengio, Y. (2018, February 15). </w:t>
      </w:r>
      <w:r w:rsidRPr="00DA706A">
        <w:rPr>
          <w:i/>
          <w:iCs/>
        </w:rPr>
        <w:t>Graph attention networks</w:t>
      </w:r>
      <w:r w:rsidRPr="00DA706A">
        <w:t>. OpenReview. https://openreview.net/forum?id=rJXMpikCZ</w:t>
      </w:r>
    </w:p>
    <w:p w14:paraId="30AD9576" w14:textId="77777777" w:rsidR="00DA706A" w:rsidRPr="00DA706A" w:rsidRDefault="00DA706A" w:rsidP="00DA706A">
      <w:r w:rsidRPr="00DA706A">
        <w:t xml:space="preserve">Wachter, S., Mittelstadt, B., &amp; Russell, C. (2017). Counterfactual explanations without opening the black box: automated decisions and the GDPR. </w:t>
      </w:r>
      <w:r w:rsidRPr="00DA706A">
        <w:rPr>
          <w:i/>
          <w:iCs/>
        </w:rPr>
        <w:t>SSRN Electronic Journal</w:t>
      </w:r>
      <w:r w:rsidRPr="00DA706A">
        <w:t>. https://doi.org/10.2139/ssrn.3063289</w:t>
      </w:r>
    </w:p>
    <w:p w14:paraId="0E4BA1B1" w14:textId="77777777" w:rsidR="00DA706A" w:rsidRPr="00DA706A" w:rsidRDefault="00DA706A" w:rsidP="00DA706A">
      <w:r w:rsidRPr="00DA706A">
        <w:t xml:space="preserve">Watkins, C. J. C. H., &amp; Dayan, P. (1992). Q-learning. </w:t>
      </w:r>
      <w:r w:rsidRPr="00DA706A">
        <w:rPr>
          <w:i/>
          <w:iCs/>
        </w:rPr>
        <w:t>Machine Learning</w:t>
      </w:r>
      <w:r w:rsidRPr="00DA706A">
        <w:t xml:space="preserve">, </w:t>
      </w:r>
      <w:r w:rsidRPr="00DA706A">
        <w:rPr>
          <w:i/>
          <w:iCs/>
        </w:rPr>
        <w:t>8</w:t>
      </w:r>
      <w:r w:rsidRPr="00DA706A">
        <w:t>(3–4), 279–292. https://doi.org/10.1007/bf00992698</w:t>
      </w:r>
    </w:p>
    <w:p w14:paraId="0686C444" w14:textId="77777777" w:rsidR="00DA706A" w:rsidRPr="00DA706A" w:rsidRDefault="00DA706A" w:rsidP="00DA706A">
      <w:r w:rsidRPr="00DA706A">
        <w:t xml:space="preserve">Wiegreffe, S., &amp; Pinter, Y. (2019). Attention is all you need. </w:t>
      </w:r>
      <w:r w:rsidRPr="00DA706A">
        <w:rPr>
          <w:i/>
          <w:iCs/>
        </w:rPr>
        <w:t>Advances in Neural Information Processing Systems</w:t>
      </w:r>
      <w:r w:rsidRPr="00DA706A">
        <w:t>. https://doi.org/10.18653/v1/d19-1002</w:t>
      </w:r>
    </w:p>
    <w:p w14:paraId="7B242AAF" w14:textId="77777777" w:rsidR="00DA706A" w:rsidRPr="00DA706A" w:rsidRDefault="00DA706A" w:rsidP="00DA706A">
      <w:r w:rsidRPr="00DA706A">
        <w:t xml:space="preserve">Williams, R. J. (1992). Simple statistical gradient-following algorithms for connectionist reinforcement learning. </w:t>
      </w:r>
      <w:r w:rsidRPr="00DA706A">
        <w:rPr>
          <w:i/>
          <w:iCs/>
        </w:rPr>
        <w:t>Machine Learning</w:t>
      </w:r>
      <w:r w:rsidRPr="00DA706A">
        <w:t xml:space="preserve">, </w:t>
      </w:r>
      <w:r w:rsidRPr="00DA706A">
        <w:rPr>
          <w:i/>
          <w:iCs/>
        </w:rPr>
        <w:t>8</w:t>
      </w:r>
      <w:r w:rsidRPr="00DA706A">
        <w:t>(3–4), 229–256. https://doi.org/10.1007/bf00992696</w:t>
      </w:r>
    </w:p>
    <w:p w14:paraId="35866E71" w14:textId="77777777" w:rsidR="00DA706A" w:rsidRPr="00DA706A" w:rsidRDefault="00DA706A" w:rsidP="00DA706A">
      <w:r w:rsidRPr="00DA706A">
        <w:t xml:space="preserve">Wu, Z., Pan, S., Chen, F., Long, G., Zhang, C., &amp; Yu, P. S. (2020). A comprehensive survey on graph neural networks. </w:t>
      </w:r>
      <w:r w:rsidRPr="00DA706A">
        <w:rPr>
          <w:i/>
          <w:iCs/>
        </w:rPr>
        <w:t>IEEE Transactions on Neural Networks and Learning Systems</w:t>
      </w:r>
      <w:r w:rsidRPr="00DA706A">
        <w:t xml:space="preserve">, </w:t>
      </w:r>
      <w:r w:rsidRPr="00DA706A">
        <w:rPr>
          <w:i/>
          <w:iCs/>
        </w:rPr>
        <w:t>32</w:t>
      </w:r>
      <w:r w:rsidRPr="00DA706A">
        <w:t>(1), 4–24. https://doi.org/10.1109/tnnls.2020.2978386</w:t>
      </w:r>
    </w:p>
    <w:p w14:paraId="0147AA10" w14:textId="77777777" w:rsidR="00DA706A" w:rsidRPr="00DA706A" w:rsidRDefault="00DA706A" w:rsidP="00DA706A">
      <w:r w:rsidRPr="00DA706A">
        <w:t xml:space="preserve">Yang, Y., Sun, Y., Wang, S., Guo, J., Gao, J., Ju, F., &amp; Yin, B. (2024). Graph Neural Networks with Soft Association between Topology and Attribute. </w:t>
      </w:r>
      <w:r w:rsidRPr="00DA706A">
        <w:rPr>
          <w:i/>
          <w:iCs/>
        </w:rPr>
        <w:t>Proceedings of the AAAI Conference on Artificial Intelligence</w:t>
      </w:r>
      <w:r w:rsidRPr="00DA706A">
        <w:t xml:space="preserve">, </w:t>
      </w:r>
      <w:r w:rsidRPr="00DA706A">
        <w:rPr>
          <w:i/>
          <w:iCs/>
        </w:rPr>
        <w:t>38</w:t>
      </w:r>
      <w:r w:rsidRPr="00DA706A">
        <w:t>(8), 9260–9268. https://doi.org/10.1609/aaai.v38i8.28778</w:t>
      </w:r>
    </w:p>
    <w:p w14:paraId="3553E674" w14:textId="77777777" w:rsidR="00DA706A" w:rsidRPr="00DA706A" w:rsidRDefault="00DA706A" w:rsidP="00DA706A">
      <w:r w:rsidRPr="00DA706A">
        <w:t xml:space="preserve">Zeiler, M. D., &amp; Fergus, R. (2013). Visualizing and understanding convolutional networks. </w:t>
      </w:r>
      <w:r w:rsidRPr="00DA706A">
        <w:rPr>
          <w:i/>
          <w:iCs/>
        </w:rPr>
        <w:t>arXiv (Cornell University)</w:t>
      </w:r>
      <w:r w:rsidRPr="00DA706A">
        <w:t>. https://doi.org/10.48550/arxiv.1311.2901</w:t>
      </w:r>
    </w:p>
    <w:p w14:paraId="6EBCC449" w14:textId="77777777" w:rsidR="00DA706A" w:rsidRPr="00DA706A" w:rsidRDefault="00DA706A" w:rsidP="00DA706A">
      <w:r w:rsidRPr="00DA706A">
        <w:t xml:space="preserve">Zheng, S., Jayasumana, S., Romera-Paredes, B., Vineet, V., Su, Z., Du, D., Huang, C., &amp; Torr, P. H. S. (2015). Conditional Random Fields as Recurrent Neural Networks. </w:t>
      </w:r>
      <w:r w:rsidRPr="00DA706A">
        <w:rPr>
          <w:i/>
          <w:iCs/>
        </w:rPr>
        <w:t>Arxiv</w:t>
      </w:r>
      <w:r w:rsidRPr="00DA706A">
        <w:t>. https://doi.org/10.1109/iccv.2015.179</w:t>
      </w:r>
    </w:p>
    <w:p w14:paraId="5AC3092F" w14:textId="77777777" w:rsidR="00DA706A" w:rsidRPr="00DA706A" w:rsidRDefault="00DA706A" w:rsidP="00DA706A">
      <w:r w:rsidRPr="00DA706A">
        <w:lastRenderedPageBreak/>
        <w:t xml:space="preserve">Zhou, J., Cui, G., Hu, S., Zhang, Z., Yang, C., Liu, Z., Wang, L., Li, C., &amp; Sun, M. (2020). Graph neural networks: A review of methods and applications. </w:t>
      </w:r>
      <w:r w:rsidRPr="00DA706A">
        <w:rPr>
          <w:i/>
          <w:iCs/>
        </w:rPr>
        <w:t>AI Open</w:t>
      </w:r>
      <w:r w:rsidRPr="00DA706A">
        <w:t xml:space="preserve">, </w:t>
      </w:r>
      <w:r w:rsidRPr="00DA706A">
        <w:rPr>
          <w:i/>
          <w:iCs/>
        </w:rPr>
        <w:t>1</w:t>
      </w:r>
      <w:r w:rsidRPr="00DA706A">
        <w:t>, 57–81. https://doi.org/10.1016/j.aiopen.2021.01.001</w:t>
      </w:r>
    </w:p>
    <w:p w14:paraId="07443E73" w14:textId="77777777" w:rsidR="00DA706A" w:rsidRPr="00DA706A" w:rsidRDefault="00DA706A" w:rsidP="00DA706A">
      <w:r w:rsidRPr="00DA706A">
        <w:t xml:space="preserve">Zhou, Y., Zheng, H., Huang, X., Hao, S., Li, D., &amp; Zhao, J. (2022). Graph Neural Networks: Taxonomy, advances, and Trends. </w:t>
      </w:r>
      <w:r w:rsidRPr="00DA706A">
        <w:rPr>
          <w:i/>
          <w:iCs/>
        </w:rPr>
        <w:t>ACM Transactions on Intelligent Systems and Technology</w:t>
      </w:r>
      <w:r w:rsidRPr="00DA706A">
        <w:t xml:space="preserve">, </w:t>
      </w:r>
      <w:r w:rsidRPr="00DA706A">
        <w:rPr>
          <w:i/>
          <w:iCs/>
        </w:rPr>
        <w:t>13</w:t>
      </w:r>
      <w:r w:rsidRPr="00DA706A">
        <w:t>(1), 1–54. https://doi.org/10.1145/3495161</w:t>
      </w:r>
    </w:p>
    <w:p w14:paraId="6C9B1531" w14:textId="0D12A12F" w:rsidR="002058AD" w:rsidRPr="00DA706A" w:rsidRDefault="002058AD" w:rsidP="00DA706A"/>
    <w:sectPr w:rsidR="002058AD" w:rsidRPr="00DA706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36A99" w14:textId="77777777" w:rsidR="00AD2A35" w:rsidRDefault="00AD2A35">
      <w:pPr>
        <w:spacing w:line="240" w:lineRule="auto"/>
      </w:pPr>
      <w:r>
        <w:separator/>
      </w:r>
    </w:p>
  </w:endnote>
  <w:endnote w:type="continuationSeparator" w:id="0">
    <w:p w14:paraId="1A700DE0" w14:textId="77777777" w:rsidR="00AD2A35" w:rsidRDefault="00AD2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7D23" w14:textId="77777777" w:rsidR="00FD027A" w:rsidRDefault="00FD027A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8603" w14:textId="77777777" w:rsidR="00AD2A35" w:rsidRDefault="00AD2A35">
      <w:pPr>
        <w:spacing w:line="240" w:lineRule="auto"/>
      </w:pPr>
      <w:r>
        <w:separator/>
      </w:r>
    </w:p>
  </w:footnote>
  <w:footnote w:type="continuationSeparator" w:id="0">
    <w:p w14:paraId="35165466" w14:textId="77777777" w:rsidR="00AD2A35" w:rsidRDefault="00AD2A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D5CB" w14:textId="77777777" w:rsidR="00FD027A" w:rsidRDefault="000A150F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351121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0AF"/>
    <w:multiLevelType w:val="hybridMultilevel"/>
    <w:tmpl w:val="D69A8A36"/>
    <w:lvl w:ilvl="0" w:tplc="D7AA5822">
      <w:start w:val="1"/>
      <w:numFmt w:val="bullet"/>
      <w:pStyle w:val="ListBullet"/>
      <w:lvlText w:val="●"/>
      <w:lvlJc w:val="left"/>
      <w:pPr>
        <w:ind w:left="720" w:hanging="360"/>
      </w:pPr>
    </w:lvl>
    <w:lvl w:ilvl="1" w:tplc="71F64D74">
      <w:start w:val="1"/>
      <w:numFmt w:val="bullet"/>
      <w:lvlText w:val="○"/>
      <w:lvlJc w:val="left"/>
      <w:pPr>
        <w:ind w:left="1440" w:hanging="360"/>
      </w:pPr>
    </w:lvl>
    <w:lvl w:ilvl="2" w:tplc="BA20E348">
      <w:start w:val="1"/>
      <w:numFmt w:val="bullet"/>
      <w:lvlText w:val="■"/>
      <w:lvlJc w:val="left"/>
      <w:pPr>
        <w:ind w:left="2160" w:hanging="360"/>
      </w:pPr>
    </w:lvl>
    <w:lvl w:ilvl="3" w:tplc="E5B295A6">
      <w:start w:val="1"/>
      <w:numFmt w:val="bullet"/>
      <w:lvlText w:val="●"/>
      <w:lvlJc w:val="left"/>
      <w:pPr>
        <w:ind w:left="2880" w:hanging="360"/>
      </w:pPr>
    </w:lvl>
    <w:lvl w:ilvl="4" w:tplc="AC20E2A0">
      <w:start w:val="1"/>
      <w:numFmt w:val="bullet"/>
      <w:lvlText w:val="○"/>
      <w:lvlJc w:val="left"/>
      <w:pPr>
        <w:ind w:left="3600" w:hanging="360"/>
      </w:pPr>
    </w:lvl>
    <w:lvl w:ilvl="5" w:tplc="BB3A204E">
      <w:start w:val="1"/>
      <w:numFmt w:val="bullet"/>
      <w:lvlText w:val="■"/>
      <w:lvlJc w:val="left"/>
      <w:pPr>
        <w:ind w:left="4320" w:hanging="360"/>
      </w:pPr>
    </w:lvl>
    <w:lvl w:ilvl="6" w:tplc="A510C2F2">
      <w:start w:val="1"/>
      <w:numFmt w:val="bullet"/>
      <w:lvlText w:val="●"/>
      <w:lvlJc w:val="left"/>
      <w:pPr>
        <w:ind w:left="5040" w:hanging="360"/>
      </w:pPr>
    </w:lvl>
    <w:lvl w:ilvl="7" w:tplc="36D02FBC">
      <w:start w:val="1"/>
      <w:numFmt w:val="bullet"/>
      <w:lvlText w:val="●"/>
      <w:lvlJc w:val="left"/>
      <w:pPr>
        <w:ind w:left="5760" w:hanging="360"/>
      </w:pPr>
    </w:lvl>
    <w:lvl w:ilvl="8" w:tplc="93D01F50">
      <w:start w:val="1"/>
      <w:numFmt w:val="bullet"/>
      <w:lvlText w:val="●"/>
      <w:lvlJc w:val="left"/>
      <w:pPr>
        <w:ind w:left="6480" w:hanging="360"/>
      </w:pPr>
    </w:lvl>
  </w:abstractNum>
  <w:num w:numId="1" w16cid:durableId="1953592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27A"/>
    <w:rsid w:val="000A150F"/>
    <w:rsid w:val="002058AD"/>
    <w:rsid w:val="00287DD9"/>
    <w:rsid w:val="00351121"/>
    <w:rsid w:val="00454F77"/>
    <w:rsid w:val="00675234"/>
    <w:rsid w:val="00781B41"/>
    <w:rsid w:val="007C4A76"/>
    <w:rsid w:val="00A15C86"/>
    <w:rsid w:val="00AD2A35"/>
    <w:rsid w:val="00DA706A"/>
    <w:rsid w:val="00FD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5307"/>
  <w15:docId w15:val="{3D28F9DE-1CC2-3549-AAD2-DBD64B80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  <w:ind w:firstLine="720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firstLine="0"/>
      <w:jc w:val="center"/>
    </w:p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</w:style>
  <w:style w:type="character" w:styleId="Hyperlink">
    <w:name w:val="Hyperlink"/>
    <w:uiPriority w:val="99"/>
    <w:unhideWhenUsed/>
    <w:rPr>
      <w:color w:val="1F80E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ibliography">
    <w:name w:val="Bibliography"/>
    <w:basedOn w:val="Normal"/>
    <w:pPr>
      <w:ind w:left="720" w:hanging="720"/>
    </w:pPr>
  </w:style>
  <w:style w:type="paragraph" w:customStyle="1" w:styleId="BibliographyAnnotation">
    <w:name w:val="Bibliography Annotation"/>
    <w:basedOn w:val="Normal"/>
    <w:pPr>
      <w:ind w:left="720"/>
    </w:pPr>
  </w:style>
  <w:style w:type="paragraph" w:customStyle="1" w:styleId="BibliographyAnnotationFirstLine">
    <w:name w:val="Bibliography Annotation First Line"/>
    <w:basedOn w:val="BibliographyAnnotation"/>
    <w:next w:val="BibliographyAnnotation"/>
    <w:pPr>
      <w:ind w:firstLine="0"/>
    </w:pPr>
  </w:style>
  <w:style w:type="paragraph" w:customStyle="1" w:styleId="BibliographyAnnotationMultiLine">
    <w:name w:val="Bibliography Annotation Multi Line"/>
    <w:basedOn w:val="BibliographyAnnotation"/>
  </w:style>
  <w:style w:type="paragraph" w:customStyle="1" w:styleId="BibliographyAnnotationMultiLineFirstLine">
    <w:name w:val="Bibliography Annotation Multi Line First Line"/>
    <w:basedOn w:val="BibliographyAnnotationFirstLine"/>
    <w:next w:val="BibliographyAnnotationMultiLine"/>
  </w:style>
  <w:style w:type="paragraph" w:styleId="Header">
    <w:name w:val="header"/>
    <w:basedOn w:val="Normal"/>
    <w:pPr>
      <w:spacing w:line="240" w:lineRule="auto"/>
      <w:ind w:firstLine="0"/>
    </w:pPr>
  </w:style>
  <w:style w:type="paragraph" w:styleId="ListBullet">
    <w:name w:val="List Bullet"/>
    <w:basedOn w:val="Normal"/>
    <w:pPr>
      <w:numPr>
        <w:numId w:val="1"/>
      </w:numPr>
      <w:ind w:left="108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752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3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15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3882</Words>
  <Characters>22134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Herrera</cp:lastModifiedBy>
  <cp:revision>5</cp:revision>
  <dcterms:created xsi:type="dcterms:W3CDTF">2022-05-31T12:50:00Z</dcterms:created>
  <dcterms:modified xsi:type="dcterms:W3CDTF">2025-07-14T04:16:00Z</dcterms:modified>
</cp:coreProperties>
</file>