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02218" w14:textId="5D91362B" w:rsidR="00B91F50" w:rsidRPr="00E51A4A" w:rsidRDefault="005960C6" w:rsidP="00B91F50">
      <w:pPr>
        <w:spacing w:after="0" w:line="240" w:lineRule="auto"/>
        <w:rPr>
          <w:rFonts w:eastAsia="Calibri" w:cs="Arial"/>
          <w:b/>
          <w:bCs/>
          <w:sz w:val="21"/>
          <w:szCs w:val="21"/>
        </w:rPr>
      </w:pPr>
      <w:r w:rsidRPr="005960C6">
        <w:rPr>
          <w:rFonts w:eastAsia="Calibri" w:cs="Arial"/>
          <w:b/>
          <w:bCs/>
          <w:sz w:val="21"/>
          <w:szCs w:val="21"/>
          <w:highlight w:val="yellow"/>
        </w:rPr>
        <w:t>MASTER CUSTOMER INVITATION TEXT – FEEL FREE TO ADAPT AND CUSTOMIZE TO YOUR SPECIFIC NEEDS</w:t>
      </w:r>
    </w:p>
    <w:p w14:paraId="085AAD87" w14:textId="77777777" w:rsidR="006F01A5" w:rsidRPr="00E51A4A" w:rsidRDefault="006F01A5" w:rsidP="00B91F50">
      <w:pPr>
        <w:spacing w:after="0" w:line="240" w:lineRule="auto"/>
        <w:rPr>
          <w:rFonts w:eastAsia="Calibri" w:cs="Arial"/>
          <w:b/>
          <w:bCs/>
          <w:sz w:val="21"/>
          <w:szCs w:val="21"/>
        </w:rPr>
      </w:pPr>
    </w:p>
    <w:p w14:paraId="0198E583" w14:textId="67BE3DED" w:rsidR="00B91F50" w:rsidRPr="00E51A4A" w:rsidRDefault="00B91F50" w:rsidP="00B91F50">
      <w:pPr>
        <w:spacing w:after="0" w:line="240" w:lineRule="auto"/>
        <w:rPr>
          <w:rFonts w:eastAsia="Calibri" w:cs="Arial"/>
          <w:b/>
          <w:bCs/>
          <w:sz w:val="21"/>
          <w:szCs w:val="21"/>
        </w:rPr>
      </w:pPr>
      <w:r w:rsidRPr="00E51A4A">
        <w:rPr>
          <w:rFonts w:eastAsia="Calibri" w:cs="Arial"/>
          <w:b/>
          <w:bCs/>
          <w:sz w:val="21"/>
          <w:szCs w:val="21"/>
        </w:rPr>
        <w:t>[SUBJECT LINE]</w:t>
      </w:r>
    </w:p>
    <w:p w14:paraId="61A9908E" w14:textId="0F8C31FA" w:rsidR="00B91F50" w:rsidRPr="00E51A4A" w:rsidRDefault="00DC59D0" w:rsidP="00B91F50">
      <w:pPr>
        <w:spacing w:after="0" w:line="240" w:lineRule="auto"/>
        <w:rPr>
          <w:rFonts w:eastAsia="Calibri" w:cs="Arial"/>
          <w:sz w:val="21"/>
          <w:szCs w:val="21"/>
        </w:rPr>
      </w:pPr>
      <w:r w:rsidRPr="00E51A4A">
        <w:rPr>
          <w:rFonts w:cs="Arial"/>
          <w:sz w:val="21"/>
          <w:szCs w:val="21"/>
        </w:rPr>
        <w:t xml:space="preserve">Complimentary webinar: </w:t>
      </w:r>
      <w:r w:rsidR="00D53DCE" w:rsidRPr="00E51A4A">
        <w:rPr>
          <w:rFonts w:cs="Arial"/>
          <w:sz w:val="21"/>
          <w:szCs w:val="21"/>
        </w:rPr>
        <w:t>Partnering for smarter medical patches</w:t>
      </w:r>
    </w:p>
    <w:p w14:paraId="411B79BE" w14:textId="77777777" w:rsidR="00B91F50" w:rsidRPr="00E51A4A" w:rsidRDefault="00B91F50" w:rsidP="00B91F50">
      <w:pPr>
        <w:spacing w:after="0" w:line="240" w:lineRule="auto"/>
        <w:rPr>
          <w:rFonts w:eastAsia="Calibri" w:cs="Arial"/>
          <w:b/>
          <w:bCs/>
          <w:sz w:val="21"/>
          <w:szCs w:val="21"/>
        </w:rPr>
      </w:pPr>
    </w:p>
    <w:p w14:paraId="561A5161" w14:textId="77777777" w:rsidR="00B91F50" w:rsidRPr="00E51A4A" w:rsidRDefault="00B91F50" w:rsidP="00B91F50">
      <w:pPr>
        <w:spacing w:after="0" w:line="240" w:lineRule="auto"/>
        <w:rPr>
          <w:rFonts w:eastAsia="Calibri" w:cs="Arial"/>
          <w:b/>
          <w:bCs/>
          <w:sz w:val="21"/>
          <w:szCs w:val="21"/>
        </w:rPr>
      </w:pPr>
    </w:p>
    <w:p w14:paraId="4AB0CA88" w14:textId="77777777" w:rsidR="00B91F50" w:rsidRPr="00E51A4A" w:rsidRDefault="00B91F50" w:rsidP="00B91F50">
      <w:pPr>
        <w:spacing w:after="0" w:line="240" w:lineRule="auto"/>
        <w:rPr>
          <w:b/>
          <w:bCs/>
          <w:sz w:val="21"/>
          <w:szCs w:val="21"/>
        </w:rPr>
      </w:pPr>
      <w:r w:rsidRPr="00E51A4A">
        <w:rPr>
          <w:b/>
          <w:bCs/>
          <w:sz w:val="21"/>
          <w:szCs w:val="21"/>
        </w:rPr>
        <w:t>[BODY]</w:t>
      </w:r>
    </w:p>
    <w:p w14:paraId="7B56AA81" w14:textId="4AACC368" w:rsidR="00B91F50" w:rsidRPr="00E51A4A" w:rsidRDefault="00B91F50" w:rsidP="00B91F50">
      <w:pPr>
        <w:pStyle w:val="NoSpacing"/>
        <w:rPr>
          <w:rFonts w:ascii="Arial" w:hAnsi="Arial" w:cs="Arial"/>
          <w:sz w:val="21"/>
          <w:szCs w:val="21"/>
        </w:rPr>
      </w:pPr>
      <w:r w:rsidRPr="00E51A4A">
        <w:rPr>
          <w:rFonts w:ascii="Arial" w:hAnsi="Arial" w:cs="Arial"/>
          <w:sz w:val="21"/>
          <w:szCs w:val="21"/>
        </w:rPr>
        <w:t xml:space="preserve">Dear </w:t>
      </w:r>
      <w:r w:rsidRPr="00E51A4A">
        <w:rPr>
          <w:rFonts w:ascii="Arial" w:hAnsi="Arial" w:cs="Arial"/>
          <w:sz w:val="21"/>
          <w:szCs w:val="21"/>
          <w:highlight w:val="yellow"/>
        </w:rPr>
        <w:t>[CUSTOMER NAME]</w:t>
      </w:r>
      <w:r w:rsidR="005C7959" w:rsidRPr="00E51A4A">
        <w:rPr>
          <w:rFonts w:ascii="Arial" w:hAnsi="Arial" w:cs="Arial"/>
          <w:sz w:val="21"/>
          <w:szCs w:val="21"/>
        </w:rPr>
        <w:t>:</w:t>
      </w:r>
    </w:p>
    <w:p w14:paraId="46D814AB" w14:textId="77777777" w:rsidR="00B91F50" w:rsidRPr="00E51A4A" w:rsidRDefault="00B91F50" w:rsidP="00B91F50">
      <w:pPr>
        <w:pStyle w:val="NoSpacing"/>
        <w:rPr>
          <w:rFonts w:ascii="Arial" w:hAnsi="Arial" w:cs="Arial"/>
          <w:sz w:val="21"/>
          <w:szCs w:val="21"/>
        </w:rPr>
      </w:pPr>
    </w:p>
    <w:p w14:paraId="68058C18" w14:textId="77777777" w:rsidR="001E32E7" w:rsidRPr="00E51A4A" w:rsidRDefault="001E32E7" w:rsidP="001E32E7">
      <w:pPr>
        <w:pStyle w:val="NoSpacing"/>
        <w:rPr>
          <w:rFonts w:ascii="Arial" w:hAnsi="Arial" w:cs="Arial"/>
          <w:sz w:val="21"/>
          <w:szCs w:val="21"/>
        </w:rPr>
      </w:pPr>
      <w:r w:rsidRPr="00E51A4A">
        <w:rPr>
          <w:rFonts w:ascii="Arial" w:hAnsi="Arial" w:cs="Arial"/>
          <w:sz w:val="21"/>
          <w:szCs w:val="21"/>
        </w:rPr>
        <w:t xml:space="preserve">As healthcare shifts from treatment and cure to disease prevention with smart solutions, DuPont is at the forefront of advanced technologies that help drive continued wearables innovation. </w:t>
      </w:r>
    </w:p>
    <w:p w14:paraId="37DC7047" w14:textId="77777777" w:rsidR="001E32E7" w:rsidRPr="00E51A4A" w:rsidRDefault="001E32E7" w:rsidP="001E32E7">
      <w:pPr>
        <w:pStyle w:val="NoSpacing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14:paraId="1ECC1B6D" w14:textId="41C2F008" w:rsidR="001E32E7" w:rsidRPr="00E51A4A" w:rsidRDefault="001E32E7" w:rsidP="001E32E7">
      <w:pPr>
        <w:pStyle w:val="NoSpacing"/>
        <w:rPr>
          <w:rFonts w:ascii="Arial" w:hAnsi="Arial" w:cs="Arial"/>
          <w:sz w:val="21"/>
          <w:szCs w:val="21"/>
        </w:rPr>
      </w:pPr>
      <w:r w:rsidRPr="00E51A4A">
        <w:rPr>
          <w:rFonts w:ascii="Arial" w:hAnsi="Arial" w:cs="Arial"/>
          <w:sz w:val="21"/>
          <w:szCs w:val="21"/>
        </w:rPr>
        <w:t xml:space="preserve">In </w:t>
      </w:r>
      <w:r w:rsidR="00C120D8" w:rsidRPr="00E51A4A">
        <w:rPr>
          <w:rFonts w:ascii="Arial" w:hAnsi="Arial" w:cs="Arial"/>
          <w:sz w:val="21"/>
          <w:szCs w:val="21"/>
        </w:rPr>
        <w:t>“Partnering for smarter medical patches,” a</w:t>
      </w:r>
      <w:r w:rsidR="007D1D03" w:rsidRPr="00E51A4A">
        <w:rPr>
          <w:rFonts w:ascii="Arial" w:hAnsi="Arial" w:cs="Arial"/>
          <w:sz w:val="21"/>
          <w:szCs w:val="21"/>
        </w:rPr>
        <w:t xml:space="preserve"> one-hour </w:t>
      </w:r>
      <w:r w:rsidR="003D02D3" w:rsidRPr="00E51A4A">
        <w:rPr>
          <w:rFonts w:ascii="Arial" w:hAnsi="Arial" w:cs="Arial"/>
          <w:sz w:val="21"/>
          <w:szCs w:val="21"/>
        </w:rPr>
        <w:t xml:space="preserve">Wearable Technologies WT | Studio </w:t>
      </w:r>
      <w:r w:rsidRPr="00E51A4A">
        <w:rPr>
          <w:rFonts w:ascii="Arial" w:hAnsi="Arial" w:cs="Arial"/>
          <w:sz w:val="21"/>
          <w:szCs w:val="21"/>
        </w:rPr>
        <w:t xml:space="preserve">webinar, </w:t>
      </w:r>
      <w:r w:rsidR="007D1D03" w:rsidRPr="00E51A4A">
        <w:rPr>
          <w:rFonts w:ascii="Arial" w:hAnsi="Arial" w:cs="Arial"/>
          <w:sz w:val="21"/>
          <w:szCs w:val="21"/>
        </w:rPr>
        <w:t>participants</w:t>
      </w:r>
      <w:r w:rsidR="00C120D8" w:rsidRPr="00E51A4A">
        <w:rPr>
          <w:rFonts w:ascii="Arial" w:hAnsi="Arial" w:cs="Arial"/>
          <w:sz w:val="21"/>
          <w:szCs w:val="21"/>
        </w:rPr>
        <w:t xml:space="preserve"> will </w:t>
      </w:r>
      <w:r w:rsidRPr="00E51A4A">
        <w:rPr>
          <w:rFonts w:ascii="Arial" w:hAnsi="Arial" w:cs="Arial"/>
          <w:sz w:val="21"/>
          <w:szCs w:val="21"/>
        </w:rPr>
        <w:t>learn how DuPont™ Liveo™ and DuPont™ Intexar™, Pronat Medical, and TNO Holst Centre jointly developed the Nighthawk™ adhesive patch prototype, which combines recent advances in sensor miniaturization and electrically conductive materials, resulting in a new generation of wearables designed to feel like skin while reliably recording body signals.</w:t>
      </w:r>
    </w:p>
    <w:p w14:paraId="1744F0F4" w14:textId="77777777" w:rsidR="001E32E7" w:rsidRPr="00E51A4A" w:rsidRDefault="001E32E7" w:rsidP="001E32E7">
      <w:pPr>
        <w:pStyle w:val="NoSpacing"/>
        <w:rPr>
          <w:rFonts w:ascii="Arial" w:hAnsi="Arial" w:cs="Arial"/>
          <w:sz w:val="21"/>
          <w:szCs w:val="21"/>
        </w:rPr>
      </w:pPr>
    </w:p>
    <w:p w14:paraId="1B64AFB3" w14:textId="02D83EE3" w:rsidR="00FA1A72" w:rsidRPr="00E51A4A" w:rsidRDefault="00853410" w:rsidP="001E32E7">
      <w:pPr>
        <w:pStyle w:val="NoSpacing"/>
        <w:rPr>
          <w:rFonts w:ascii="Arial" w:hAnsi="Arial" w:cs="Arial"/>
          <w:sz w:val="21"/>
          <w:szCs w:val="21"/>
        </w:rPr>
      </w:pPr>
      <w:r w:rsidRPr="00E51A4A">
        <w:rPr>
          <w:rFonts w:ascii="Arial" w:hAnsi="Arial" w:cs="Arial"/>
          <w:sz w:val="21"/>
          <w:szCs w:val="21"/>
        </w:rPr>
        <w:t xml:space="preserve">You are invited </w:t>
      </w:r>
      <w:r w:rsidR="001E32E7" w:rsidRPr="00E51A4A">
        <w:rPr>
          <w:rFonts w:ascii="Arial" w:hAnsi="Arial" w:cs="Arial"/>
          <w:sz w:val="21"/>
          <w:szCs w:val="21"/>
        </w:rPr>
        <w:t>to discover and discuss how technology and expertise from DuPont, Pronat</w:t>
      </w:r>
      <w:r w:rsidR="000601F9" w:rsidRPr="00E51A4A">
        <w:rPr>
          <w:rFonts w:ascii="Arial" w:hAnsi="Arial" w:cs="Arial"/>
          <w:sz w:val="21"/>
          <w:szCs w:val="21"/>
        </w:rPr>
        <w:t> </w:t>
      </w:r>
      <w:r w:rsidR="001E32E7" w:rsidRPr="00E51A4A">
        <w:rPr>
          <w:rFonts w:ascii="Arial" w:hAnsi="Arial" w:cs="Arial"/>
          <w:sz w:val="21"/>
          <w:szCs w:val="21"/>
        </w:rPr>
        <w:t>Medical and TNO Holst Centre help to address industry challenges in human factor design and reliability of next-generation wearables.</w:t>
      </w:r>
    </w:p>
    <w:p w14:paraId="3E6F5DBC" w14:textId="77777777" w:rsidR="00FA1A72" w:rsidRPr="00E51A4A" w:rsidRDefault="00FA1A72" w:rsidP="001E32E7">
      <w:pPr>
        <w:pStyle w:val="NoSpacing"/>
        <w:rPr>
          <w:rFonts w:ascii="Arial" w:hAnsi="Arial" w:cs="Arial"/>
          <w:sz w:val="21"/>
          <w:szCs w:val="21"/>
        </w:rPr>
      </w:pPr>
    </w:p>
    <w:p w14:paraId="4ADC77A3" w14:textId="00B5183C" w:rsidR="001E32E7" w:rsidRPr="00E51A4A" w:rsidRDefault="001E32E7" w:rsidP="001E32E7">
      <w:pPr>
        <w:pStyle w:val="NoSpacing"/>
        <w:rPr>
          <w:rFonts w:ascii="Arial" w:hAnsi="Arial" w:cs="Arial"/>
          <w:sz w:val="21"/>
          <w:szCs w:val="21"/>
        </w:rPr>
      </w:pPr>
      <w:r w:rsidRPr="00E51A4A">
        <w:rPr>
          <w:rFonts w:ascii="Arial" w:hAnsi="Arial" w:cs="Arial"/>
          <w:sz w:val="21"/>
          <w:szCs w:val="21"/>
        </w:rPr>
        <w:t>We also will review products, with an emphasis on skin adhesives, elastomeric films, and electrically conductive and stretchable materials for sensors and conductive patterns.</w:t>
      </w:r>
    </w:p>
    <w:p w14:paraId="77047A14" w14:textId="77777777" w:rsidR="00DC59D0" w:rsidRPr="00E51A4A" w:rsidRDefault="00DC59D0" w:rsidP="00DC59D0">
      <w:pPr>
        <w:pStyle w:val="NoSpacing"/>
        <w:rPr>
          <w:rFonts w:ascii="Arial" w:hAnsi="Arial" w:cs="Arial"/>
          <w:sz w:val="21"/>
          <w:szCs w:val="21"/>
        </w:rPr>
      </w:pPr>
    </w:p>
    <w:p w14:paraId="2EE53B23" w14:textId="69DCB079" w:rsidR="00FA1A72" w:rsidRPr="00E51A4A" w:rsidRDefault="00FA1A72" w:rsidP="0001707D">
      <w:pPr>
        <w:pStyle w:val="NoSpacing"/>
        <w:shd w:val="clear" w:color="auto" w:fill="D9D9D9" w:themeFill="background1" w:themeFillShade="D9"/>
        <w:ind w:left="720"/>
        <w:rPr>
          <w:rFonts w:ascii="Arial" w:hAnsi="Arial" w:cs="Arial"/>
          <w:b/>
          <w:bCs/>
          <w:sz w:val="21"/>
          <w:szCs w:val="21"/>
        </w:rPr>
      </w:pPr>
      <w:r w:rsidRPr="00E51A4A">
        <w:rPr>
          <w:rFonts w:ascii="Arial" w:hAnsi="Arial" w:cs="Arial"/>
          <w:b/>
          <w:bCs/>
          <w:sz w:val="21"/>
          <w:szCs w:val="21"/>
        </w:rPr>
        <w:t>WEBINAR DETAILS</w:t>
      </w:r>
    </w:p>
    <w:p w14:paraId="01CC5538" w14:textId="1288E583" w:rsidR="00DC59D0" w:rsidRPr="00E51A4A" w:rsidRDefault="00DB3337" w:rsidP="0001707D">
      <w:pPr>
        <w:pStyle w:val="NoSpacing"/>
        <w:shd w:val="clear" w:color="auto" w:fill="D9D9D9" w:themeFill="background1" w:themeFillShade="D9"/>
        <w:ind w:left="720"/>
        <w:rPr>
          <w:rFonts w:ascii="Arial" w:hAnsi="Arial" w:cs="Arial"/>
          <w:sz w:val="21"/>
          <w:szCs w:val="21"/>
        </w:rPr>
      </w:pPr>
      <w:r w:rsidRPr="00E51A4A">
        <w:rPr>
          <w:rFonts w:ascii="Arial" w:hAnsi="Arial" w:cs="Arial"/>
          <w:sz w:val="21"/>
          <w:szCs w:val="21"/>
        </w:rPr>
        <w:t xml:space="preserve">Topic: </w:t>
      </w:r>
      <w:r w:rsidR="001E32E7" w:rsidRPr="00E51A4A">
        <w:rPr>
          <w:rFonts w:ascii="Arial" w:hAnsi="Arial" w:cs="Arial"/>
          <w:sz w:val="21"/>
          <w:szCs w:val="21"/>
        </w:rPr>
        <w:t>Partnering for smarter medical patches</w:t>
      </w:r>
    </w:p>
    <w:p w14:paraId="16EDF3E1" w14:textId="20603F03" w:rsidR="00DC59D0" w:rsidRPr="00E51A4A" w:rsidRDefault="00DC59D0" w:rsidP="0001707D">
      <w:pPr>
        <w:pStyle w:val="NoSpacing"/>
        <w:shd w:val="clear" w:color="auto" w:fill="D9D9D9" w:themeFill="background1" w:themeFillShade="D9"/>
        <w:ind w:left="720"/>
        <w:rPr>
          <w:rFonts w:ascii="Arial" w:hAnsi="Arial" w:cs="Arial"/>
          <w:sz w:val="21"/>
          <w:szCs w:val="21"/>
        </w:rPr>
      </w:pPr>
      <w:r w:rsidRPr="00E51A4A">
        <w:rPr>
          <w:rFonts w:ascii="Arial" w:hAnsi="Arial" w:cs="Arial"/>
          <w:sz w:val="21"/>
          <w:szCs w:val="21"/>
        </w:rPr>
        <w:t xml:space="preserve">Date: </w:t>
      </w:r>
      <w:r w:rsidR="00670F23" w:rsidRPr="00E51A4A">
        <w:rPr>
          <w:rFonts w:ascii="Arial" w:hAnsi="Arial" w:cs="Arial"/>
          <w:sz w:val="21"/>
          <w:szCs w:val="21"/>
        </w:rPr>
        <w:t>Wednesday</w:t>
      </w:r>
      <w:r w:rsidRPr="00E51A4A">
        <w:rPr>
          <w:rFonts w:ascii="Arial" w:hAnsi="Arial" w:cs="Arial"/>
          <w:sz w:val="21"/>
          <w:szCs w:val="21"/>
        </w:rPr>
        <w:t xml:space="preserve">, </w:t>
      </w:r>
      <w:r w:rsidR="00670F23" w:rsidRPr="00E51A4A">
        <w:rPr>
          <w:rFonts w:ascii="Arial" w:hAnsi="Arial" w:cs="Arial"/>
          <w:sz w:val="21"/>
          <w:szCs w:val="21"/>
        </w:rPr>
        <w:t>December 16</w:t>
      </w:r>
      <w:r w:rsidRPr="00E51A4A">
        <w:rPr>
          <w:rFonts w:ascii="Arial" w:hAnsi="Arial" w:cs="Arial"/>
          <w:sz w:val="21"/>
          <w:szCs w:val="21"/>
        </w:rPr>
        <w:t>, 2020</w:t>
      </w:r>
    </w:p>
    <w:p w14:paraId="41B1AA80" w14:textId="500F226E" w:rsidR="00DC59D0" w:rsidRPr="00E51A4A" w:rsidRDefault="00DC59D0" w:rsidP="0001707D">
      <w:pPr>
        <w:pStyle w:val="NoSpacing"/>
        <w:shd w:val="clear" w:color="auto" w:fill="D9D9D9" w:themeFill="background1" w:themeFillShade="D9"/>
        <w:ind w:left="720"/>
        <w:rPr>
          <w:rFonts w:ascii="Arial" w:hAnsi="Arial" w:cs="Arial"/>
          <w:sz w:val="21"/>
          <w:szCs w:val="21"/>
        </w:rPr>
      </w:pPr>
      <w:r w:rsidRPr="00E51A4A">
        <w:rPr>
          <w:rFonts w:ascii="Arial" w:hAnsi="Arial" w:cs="Arial"/>
          <w:sz w:val="21"/>
          <w:szCs w:val="21"/>
        </w:rPr>
        <w:t xml:space="preserve">Time: </w:t>
      </w:r>
      <w:r w:rsidR="00E259DE" w:rsidRPr="00E51A4A">
        <w:rPr>
          <w:rFonts w:ascii="Arial" w:hAnsi="Arial" w:cs="Arial"/>
          <w:sz w:val="21"/>
          <w:szCs w:val="21"/>
        </w:rPr>
        <w:t>3:30</w:t>
      </w:r>
      <w:r w:rsidR="000601F9" w:rsidRPr="00E51A4A">
        <w:rPr>
          <w:rFonts w:ascii="Arial" w:hAnsi="Arial" w:cs="Arial"/>
          <w:sz w:val="21"/>
          <w:szCs w:val="21"/>
        </w:rPr>
        <w:t xml:space="preserve"> </w:t>
      </w:r>
      <w:r w:rsidR="001E32E7" w:rsidRPr="00E51A4A">
        <w:rPr>
          <w:rFonts w:ascii="Arial" w:hAnsi="Arial" w:cs="Arial"/>
          <w:sz w:val="21"/>
          <w:szCs w:val="21"/>
        </w:rPr>
        <w:t xml:space="preserve">to </w:t>
      </w:r>
      <w:r w:rsidR="00E259DE" w:rsidRPr="00E51A4A">
        <w:rPr>
          <w:rFonts w:ascii="Arial" w:hAnsi="Arial" w:cs="Arial"/>
          <w:sz w:val="21"/>
          <w:szCs w:val="21"/>
        </w:rPr>
        <w:t>4:30</w:t>
      </w:r>
      <w:r w:rsidR="001E32E7" w:rsidRPr="00E51A4A">
        <w:rPr>
          <w:rFonts w:ascii="Arial" w:hAnsi="Arial" w:cs="Arial"/>
          <w:sz w:val="21"/>
          <w:szCs w:val="21"/>
        </w:rPr>
        <w:t xml:space="preserve"> p.m. China Standard Time (</w:t>
      </w:r>
      <w:r w:rsidR="00E259DE" w:rsidRPr="00E51A4A">
        <w:rPr>
          <w:rFonts w:ascii="Arial" w:hAnsi="Arial" w:cs="Arial"/>
          <w:sz w:val="21"/>
          <w:szCs w:val="21"/>
        </w:rPr>
        <w:t>8:30</w:t>
      </w:r>
      <w:r w:rsidR="001E32E7" w:rsidRPr="00E51A4A">
        <w:rPr>
          <w:rFonts w:ascii="Arial" w:hAnsi="Arial" w:cs="Arial"/>
          <w:sz w:val="21"/>
          <w:szCs w:val="21"/>
        </w:rPr>
        <w:t xml:space="preserve"> to </w:t>
      </w:r>
      <w:r w:rsidR="00E259DE" w:rsidRPr="00E51A4A">
        <w:rPr>
          <w:rFonts w:ascii="Arial" w:hAnsi="Arial" w:cs="Arial"/>
          <w:sz w:val="21"/>
          <w:szCs w:val="21"/>
        </w:rPr>
        <w:t>9:30</w:t>
      </w:r>
      <w:r w:rsidR="001E32E7" w:rsidRPr="00E51A4A">
        <w:rPr>
          <w:rFonts w:ascii="Arial" w:hAnsi="Arial" w:cs="Arial"/>
          <w:sz w:val="21"/>
          <w:szCs w:val="21"/>
        </w:rPr>
        <w:t xml:space="preserve"> a.m. CET)</w:t>
      </w:r>
    </w:p>
    <w:p w14:paraId="57E6BDFA" w14:textId="1248B286" w:rsidR="00DC59D0" w:rsidRPr="00E51A4A" w:rsidRDefault="00DC59D0" w:rsidP="0001707D">
      <w:pPr>
        <w:pStyle w:val="NoSpacing"/>
        <w:shd w:val="clear" w:color="auto" w:fill="D9D9D9" w:themeFill="background1" w:themeFillShade="D9"/>
        <w:ind w:left="720"/>
        <w:rPr>
          <w:rFonts w:ascii="Arial" w:hAnsi="Arial" w:cs="Arial"/>
          <w:sz w:val="21"/>
          <w:szCs w:val="21"/>
        </w:rPr>
      </w:pPr>
      <w:r w:rsidRPr="00E51A4A">
        <w:rPr>
          <w:rFonts w:ascii="Arial" w:hAnsi="Arial" w:cs="Arial"/>
          <w:sz w:val="21"/>
          <w:szCs w:val="21"/>
        </w:rPr>
        <w:t>Presenter</w:t>
      </w:r>
      <w:r w:rsidR="001E32E7" w:rsidRPr="00E51A4A">
        <w:rPr>
          <w:rFonts w:ascii="Arial" w:hAnsi="Arial" w:cs="Arial"/>
          <w:sz w:val="21"/>
          <w:szCs w:val="21"/>
        </w:rPr>
        <w:t>s</w:t>
      </w:r>
      <w:r w:rsidRPr="00E51A4A">
        <w:rPr>
          <w:rFonts w:ascii="Arial" w:hAnsi="Arial" w:cs="Arial"/>
          <w:sz w:val="21"/>
          <w:szCs w:val="21"/>
        </w:rPr>
        <w:t xml:space="preserve">: </w:t>
      </w:r>
      <w:r w:rsidR="001E32E7" w:rsidRPr="00E51A4A">
        <w:rPr>
          <w:rFonts w:ascii="Arial" w:hAnsi="Arial" w:cs="Arial"/>
          <w:sz w:val="21"/>
          <w:szCs w:val="21"/>
        </w:rPr>
        <w:t>Representatives from DuPont, Pronat Medical and TNO Holst Centre</w:t>
      </w:r>
    </w:p>
    <w:p w14:paraId="4A12F29E" w14:textId="77777777" w:rsidR="00DC59D0" w:rsidRPr="00E51A4A" w:rsidRDefault="00DC59D0" w:rsidP="00DC59D0">
      <w:pPr>
        <w:pStyle w:val="NoSpacing"/>
        <w:rPr>
          <w:rFonts w:ascii="Arial" w:hAnsi="Arial" w:cs="Arial"/>
          <w:sz w:val="21"/>
          <w:szCs w:val="21"/>
        </w:rPr>
      </w:pPr>
    </w:p>
    <w:p w14:paraId="22C39183" w14:textId="7F104FEC" w:rsidR="00B91F50" w:rsidRPr="00E51A4A" w:rsidRDefault="00E51A4A" w:rsidP="00DC59D0">
      <w:pPr>
        <w:pStyle w:val="NoSpacing"/>
        <w:rPr>
          <w:rFonts w:ascii="Arial" w:hAnsi="Arial" w:cs="Arial"/>
          <w:sz w:val="21"/>
          <w:szCs w:val="21"/>
        </w:rPr>
      </w:pPr>
      <w:r w:rsidRPr="00E51A4A">
        <w:rPr>
          <w:rFonts w:ascii="Arial" w:hAnsi="Arial" w:cs="Arial"/>
          <w:sz w:val="21"/>
          <w:szCs w:val="21"/>
        </w:rPr>
        <w:t xml:space="preserve">To join </w:t>
      </w:r>
      <w:r w:rsidR="00CB3D87">
        <w:rPr>
          <w:rFonts w:ascii="Arial" w:hAnsi="Arial" w:cs="Arial"/>
          <w:sz w:val="21"/>
          <w:szCs w:val="21"/>
        </w:rPr>
        <w:t>this</w:t>
      </w:r>
      <w:r w:rsidR="00CB3D87" w:rsidRPr="00E51A4A">
        <w:rPr>
          <w:rFonts w:ascii="Arial" w:hAnsi="Arial" w:cs="Arial"/>
          <w:sz w:val="21"/>
          <w:szCs w:val="21"/>
        </w:rPr>
        <w:t xml:space="preserve"> </w:t>
      </w:r>
      <w:r w:rsidRPr="00E51A4A">
        <w:rPr>
          <w:rFonts w:ascii="Arial" w:hAnsi="Arial" w:cs="Arial"/>
          <w:sz w:val="21"/>
          <w:szCs w:val="21"/>
        </w:rPr>
        <w:t xml:space="preserve">Wearable Technologies WT | Studio webinar, </w:t>
      </w:r>
      <w:hyperlink r:id="rId4" w:history="1">
        <w:r w:rsidRPr="00E51A4A">
          <w:rPr>
            <w:rStyle w:val="Hyperlink"/>
            <w:rFonts w:ascii="Arial" w:hAnsi="Arial" w:cs="Arial"/>
            <w:sz w:val="21"/>
            <w:szCs w:val="21"/>
          </w:rPr>
          <w:t>register for free</w:t>
        </w:r>
      </w:hyperlink>
      <w:r w:rsidRPr="00E51A4A">
        <w:rPr>
          <w:rFonts w:ascii="Arial" w:hAnsi="Arial" w:cs="Arial"/>
          <w:sz w:val="21"/>
          <w:szCs w:val="21"/>
        </w:rPr>
        <w:t>. If you miss the live webinar on December 16, a recording will be available on WT | Studio.</w:t>
      </w:r>
    </w:p>
    <w:p w14:paraId="6496A141" w14:textId="33AD9CE1" w:rsidR="00DC59D0" w:rsidRPr="00E51A4A" w:rsidRDefault="00DC59D0" w:rsidP="00B91F50">
      <w:pPr>
        <w:pStyle w:val="NoSpacing"/>
        <w:rPr>
          <w:rFonts w:ascii="Arial" w:hAnsi="Arial" w:cs="Arial"/>
          <w:sz w:val="21"/>
          <w:szCs w:val="21"/>
        </w:rPr>
      </w:pPr>
    </w:p>
    <w:p w14:paraId="266828E6" w14:textId="77777777" w:rsidR="0001707D" w:rsidRPr="00E51A4A" w:rsidRDefault="0001707D" w:rsidP="00B91F50">
      <w:pPr>
        <w:pStyle w:val="NoSpacing"/>
        <w:rPr>
          <w:rFonts w:ascii="Arial" w:hAnsi="Arial" w:cs="Arial"/>
          <w:sz w:val="21"/>
          <w:szCs w:val="21"/>
        </w:rPr>
      </w:pPr>
    </w:p>
    <w:p w14:paraId="43B20690" w14:textId="2ED60BFC" w:rsidR="00B91F50" w:rsidRPr="00E51A4A" w:rsidRDefault="00B91F50" w:rsidP="00B91F50">
      <w:pPr>
        <w:pStyle w:val="NoSpacing"/>
        <w:rPr>
          <w:rFonts w:ascii="Arial" w:hAnsi="Arial" w:cs="Arial"/>
          <w:sz w:val="21"/>
          <w:szCs w:val="21"/>
        </w:rPr>
      </w:pPr>
      <w:r w:rsidRPr="00E51A4A">
        <w:rPr>
          <w:rFonts w:ascii="Arial" w:hAnsi="Arial" w:cs="Arial"/>
          <w:sz w:val="21"/>
          <w:szCs w:val="21"/>
        </w:rPr>
        <w:t>Best regards,</w:t>
      </w:r>
    </w:p>
    <w:p w14:paraId="1FB29017" w14:textId="77777777" w:rsidR="00B91F50" w:rsidRPr="00E51A4A" w:rsidRDefault="00B91F50" w:rsidP="00B91F50">
      <w:pPr>
        <w:spacing w:after="0" w:line="240" w:lineRule="auto"/>
        <w:rPr>
          <w:sz w:val="21"/>
          <w:szCs w:val="21"/>
        </w:rPr>
      </w:pPr>
    </w:p>
    <w:p w14:paraId="204E8AAA" w14:textId="77777777" w:rsidR="00B91F50" w:rsidRPr="00E51A4A" w:rsidRDefault="00B91F50" w:rsidP="00B91F50">
      <w:pPr>
        <w:spacing w:after="0" w:line="240" w:lineRule="auto"/>
        <w:rPr>
          <w:sz w:val="21"/>
          <w:szCs w:val="21"/>
        </w:rPr>
      </w:pPr>
      <w:r w:rsidRPr="00E51A4A">
        <w:rPr>
          <w:sz w:val="21"/>
          <w:szCs w:val="21"/>
          <w:highlight w:val="yellow"/>
        </w:rPr>
        <w:t>[SIGNATURE]</w:t>
      </w:r>
    </w:p>
    <w:p w14:paraId="002A5A1A" w14:textId="77777777" w:rsidR="00B91F50" w:rsidRPr="00E51A4A" w:rsidRDefault="00B91F50" w:rsidP="00B91F50">
      <w:pPr>
        <w:spacing w:after="0" w:line="240" w:lineRule="auto"/>
        <w:rPr>
          <w:sz w:val="21"/>
          <w:szCs w:val="21"/>
        </w:rPr>
      </w:pPr>
    </w:p>
    <w:p w14:paraId="711A3A5B" w14:textId="29B7F9AD" w:rsidR="006D0FC3" w:rsidRPr="00E51A4A" w:rsidRDefault="00B91F50" w:rsidP="004E42E5">
      <w:pPr>
        <w:spacing w:after="0" w:line="240" w:lineRule="auto"/>
        <w:rPr>
          <w:sz w:val="21"/>
          <w:szCs w:val="21"/>
        </w:rPr>
      </w:pPr>
      <w:r w:rsidRPr="00E51A4A">
        <w:rPr>
          <w:sz w:val="21"/>
          <w:szCs w:val="21"/>
        </w:rPr>
        <w:t>P.S. Can’t click the “</w:t>
      </w:r>
      <w:r w:rsidR="00E51A4A" w:rsidRPr="00E51A4A">
        <w:rPr>
          <w:sz w:val="21"/>
          <w:szCs w:val="21"/>
        </w:rPr>
        <w:t>register</w:t>
      </w:r>
      <w:r w:rsidR="00F51975" w:rsidRPr="00E51A4A">
        <w:rPr>
          <w:sz w:val="21"/>
          <w:szCs w:val="21"/>
        </w:rPr>
        <w:t xml:space="preserve"> for free</w:t>
      </w:r>
      <w:r w:rsidRPr="00E51A4A">
        <w:rPr>
          <w:sz w:val="21"/>
          <w:szCs w:val="21"/>
        </w:rPr>
        <w:t xml:space="preserve">” link in the </w:t>
      </w:r>
      <w:r w:rsidR="00F51975" w:rsidRPr="00E51A4A">
        <w:rPr>
          <w:sz w:val="21"/>
          <w:szCs w:val="21"/>
        </w:rPr>
        <w:t>final</w:t>
      </w:r>
      <w:r w:rsidRPr="00E51A4A">
        <w:rPr>
          <w:sz w:val="21"/>
          <w:szCs w:val="21"/>
        </w:rPr>
        <w:t xml:space="preserve"> paragraph? Copy and paste this URL into your browser instead:</w:t>
      </w:r>
      <w:r w:rsidR="00E51A4A" w:rsidRPr="00E51A4A">
        <w:rPr>
          <w:sz w:val="21"/>
          <w:szCs w:val="21"/>
        </w:rPr>
        <w:t xml:space="preserve"> </w:t>
      </w:r>
      <w:hyperlink r:id="rId5" w:history="1">
        <w:r w:rsidR="00E51A4A" w:rsidRPr="00E51A4A">
          <w:rPr>
            <w:rStyle w:val="Hyperlink"/>
            <w:sz w:val="21"/>
            <w:szCs w:val="21"/>
          </w:rPr>
          <w:t>https://www.wearable-technologies.com/2020/11/wt-studio-dupont-partnering-for-smarter-medical-patches/</w:t>
        </w:r>
      </w:hyperlink>
    </w:p>
    <w:sectPr w:rsidR="006D0FC3" w:rsidRPr="00E5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50"/>
    <w:rsid w:val="0001707D"/>
    <w:rsid w:val="00051985"/>
    <w:rsid w:val="000601F9"/>
    <w:rsid w:val="00066604"/>
    <w:rsid w:val="00097BCF"/>
    <w:rsid w:val="000F578A"/>
    <w:rsid w:val="00106F1D"/>
    <w:rsid w:val="001E32E7"/>
    <w:rsid w:val="002D30A5"/>
    <w:rsid w:val="003B18D8"/>
    <w:rsid w:val="003D02D3"/>
    <w:rsid w:val="004B7C9C"/>
    <w:rsid w:val="004E42E5"/>
    <w:rsid w:val="00583DD2"/>
    <w:rsid w:val="005960C6"/>
    <w:rsid w:val="005B431E"/>
    <w:rsid w:val="005B48A9"/>
    <w:rsid w:val="005C7959"/>
    <w:rsid w:val="00670F23"/>
    <w:rsid w:val="006D0FC3"/>
    <w:rsid w:val="006F01A5"/>
    <w:rsid w:val="00724A32"/>
    <w:rsid w:val="00795D4E"/>
    <w:rsid w:val="007D1D03"/>
    <w:rsid w:val="00853410"/>
    <w:rsid w:val="008A7741"/>
    <w:rsid w:val="008C06AB"/>
    <w:rsid w:val="00A44A52"/>
    <w:rsid w:val="00A90BDE"/>
    <w:rsid w:val="00B91F50"/>
    <w:rsid w:val="00C120D8"/>
    <w:rsid w:val="00C27590"/>
    <w:rsid w:val="00CB3D87"/>
    <w:rsid w:val="00D53DCE"/>
    <w:rsid w:val="00DA6FA7"/>
    <w:rsid w:val="00DB3337"/>
    <w:rsid w:val="00DC59D0"/>
    <w:rsid w:val="00DF0BA3"/>
    <w:rsid w:val="00E16AA0"/>
    <w:rsid w:val="00E259DE"/>
    <w:rsid w:val="00E51A4A"/>
    <w:rsid w:val="00F51975"/>
    <w:rsid w:val="00FA1A72"/>
    <w:rsid w:val="00F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24C8"/>
  <w15:chartTrackingRefBased/>
  <w15:docId w15:val="{C30A019E-795F-4219-9907-DAEFCB86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1F50"/>
    <w:pPr>
      <w:spacing w:after="160" w:line="259" w:lineRule="auto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F5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91F50"/>
    <w:rPr>
      <w:rFonts w:asciiTheme="minorHAnsi" w:eastAsia="SimSun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B91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1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1F50"/>
    <w:rPr>
      <w:rFonts w:cstheme="min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5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F50"/>
    <w:rPr>
      <w:rFonts w:cstheme="minorBidi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DC59D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C59D0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C5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earable-technologies.com/2020/11/wt-studio-dupont-partnering-for-smarter-medical-patches/" TargetMode="External"/><Relationship Id="rId4" Type="http://schemas.openxmlformats.org/officeDocument/2006/relationships/hyperlink" Target="https://www.wearable-technologies.com/2020/11/wt-studio-dupont-partnering-for-smarter-medical-patch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Allen</dc:creator>
  <cp:keywords/>
  <dc:description/>
  <cp:lastModifiedBy>Klein, JO</cp:lastModifiedBy>
  <cp:revision>53</cp:revision>
  <dcterms:created xsi:type="dcterms:W3CDTF">2020-11-24T21:03:00Z</dcterms:created>
  <dcterms:modified xsi:type="dcterms:W3CDTF">2020-11-30T19:48:00Z</dcterms:modified>
</cp:coreProperties>
</file>