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002229 鸿博</w:t>
      </w:r>
      <w:bookmarkStart w:id="0" w:name="_GoBack"/>
      <w:bookmarkEnd w:id="0"/>
      <w:r>
        <w:rPr>
          <w:rFonts w:hint="eastAsia"/>
          <w:lang w:val="en-US" w:eastAsia="zh-CN"/>
        </w:rPr>
        <w:t>股份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E1Y2JkNDVhYTBkODU4NDE5ZDYwMjY1OTM2ZjYxYjUifQ=="/>
  </w:docVars>
  <w:rsids>
    <w:rsidRoot w:val="322549B1"/>
    <w:rsid w:val="1B4E6952"/>
    <w:rsid w:val="322549B1"/>
    <w:rsid w:val="59103135"/>
    <w:rsid w:val="69AE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10</Characters>
  <Lines>0</Lines>
  <Paragraphs>0</Paragraphs>
  <TotalTime>4</TotalTime>
  <ScaleCrop>false</ScaleCrop>
  <LinksUpToDate>false</LinksUpToDate>
  <CharactersWithSpaces>11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2023-06-05T07:39:00Z</dcterms:created>
  <dc:creator>滴滴哒</dc:creator>
  <cp:lastModifiedBy>滴滴哒</cp:lastModifiedBy>
  <dcterms:modified xsi:type="dcterms:W3CDTF">2023-06-06T07:56:35Z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688005D5435E4E26B9AB0618328145CA_13</vt:lpwstr>
  </property>
</Properties>
</file>