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FA05405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B0221D">
        <w:rPr>
          <w:rFonts w:ascii="JetBrains Mono" w:hAnsi="JetBrains Mono"/>
          <w:b/>
          <w:bCs/>
          <w:color w:val="1F542E"/>
        </w:rPr>
        <w:t>TEST_DM</w:t>
      </w:r>
      <w:r>
        <w:rPr>
          <w:rFonts w:ascii="JetBrains Mono" w:hAnsi="JetBrains Mono"/>
          <w:b/>
          <w:bCs/>
          <w:color w:val="1F542E"/>
        </w:rPr>
        <w:t xml:space="preserve"> 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EABCB4" w14:textId="4D5626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129F6E" w14:textId="4E7B2A7C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19A3B2" w14:textId="00A9DCE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8C395A" w14:textId="1180E45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C50795" w14:textId="59C0A7C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F12172" w14:textId="139CF1B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F221D9" w14:textId="77777777" w:rsidR="00EB7DAB" w:rsidRPr="00265FF2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09C95C53" w:rsidR="00692DB8" w:rsidRDefault="00FD6463" w:rsidP="00EF4061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C86DB06" w:rsidR="00692DB8" w:rsidRDefault="00CB340B" w:rsidP="00EF4061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602B9C80" w:rsidR="00692DB8" w:rsidRDefault="00740341" w:rsidP="00EF4061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4EC0C06B" w:rsidR="00692DB8" w:rsidRDefault="00740341" w:rsidP="00EF4061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0A4BAFAE" w:rsidR="009870CC" w:rsidRPr="001F0ED8" w:rsidRDefault="008E6470" w:rsidP="00715AC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 (AWS)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64EA6AF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6E06E924" w:rsidR="00F52D0F" w:rsidRDefault="00E121F9" w:rsidP="00675C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E22FBF8" wp14:editId="7F720A64">
            <wp:extent cx="5033473" cy="2794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494"/>
    <w:rsid w:val="00031521"/>
    <w:rsid w:val="0003227B"/>
    <w:rsid w:val="00040B79"/>
    <w:rsid w:val="000541F7"/>
    <w:rsid w:val="0005631B"/>
    <w:rsid w:val="00090AFC"/>
    <w:rsid w:val="000A355C"/>
    <w:rsid w:val="000C6CA4"/>
    <w:rsid w:val="001101BA"/>
    <w:rsid w:val="00111D99"/>
    <w:rsid w:val="00116A60"/>
    <w:rsid w:val="001249FA"/>
    <w:rsid w:val="00150D01"/>
    <w:rsid w:val="001602A6"/>
    <w:rsid w:val="00173E8D"/>
    <w:rsid w:val="00191BFD"/>
    <w:rsid w:val="00197A62"/>
    <w:rsid w:val="001A3CE9"/>
    <w:rsid w:val="001A4B65"/>
    <w:rsid w:val="001B09A0"/>
    <w:rsid w:val="001D4C0F"/>
    <w:rsid w:val="001E5043"/>
    <w:rsid w:val="001F0ED8"/>
    <w:rsid w:val="00200465"/>
    <w:rsid w:val="00205725"/>
    <w:rsid w:val="00265FF2"/>
    <w:rsid w:val="00266BBD"/>
    <w:rsid w:val="002A3341"/>
    <w:rsid w:val="002E1AEB"/>
    <w:rsid w:val="0030180C"/>
    <w:rsid w:val="003358C3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6191"/>
    <w:rsid w:val="00456874"/>
    <w:rsid w:val="004641B1"/>
    <w:rsid w:val="00477404"/>
    <w:rsid w:val="00480DAC"/>
    <w:rsid w:val="00485ECB"/>
    <w:rsid w:val="00495039"/>
    <w:rsid w:val="004E29FA"/>
    <w:rsid w:val="004F314C"/>
    <w:rsid w:val="004F65E8"/>
    <w:rsid w:val="005134D8"/>
    <w:rsid w:val="005467E0"/>
    <w:rsid w:val="00553BAE"/>
    <w:rsid w:val="005605D4"/>
    <w:rsid w:val="00560EEA"/>
    <w:rsid w:val="005656C6"/>
    <w:rsid w:val="00595061"/>
    <w:rsid w:val="005973FA"/>
    <w:rsid w:val="005D0BCF"/>
    <w:rsid w:val="005D0C77"/>
    <w:rsid w:val="0060784F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21C8D"/>
    <w:rsid w:val="007312E8"/>
    <w:rsid w:val="00740341"/>
    <w:rsid w:val="00741A77"/>
    <w:rsid w:val="0075547F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34DF"/>
    <w:rsid w:val="008E6470"/>
    <w:rsid w:val="00940307"/>
    <w:rsid w:val="009418A3"/>
    <w:rsid w:val="009870CC"/>
    <w:rsid w:val="00996A2F"/>
    <w:rsid w:val="00996A97"/>
    <w:rsid w:val="009A084A"/>
    <w:rsid w:val="009B5B3E"/>
    <w:rsid w:val="009C0E70"/>
    <w:rsid w:val="009C149C"/>
    <w:rsid w:val="009D0DF7"/>
    <w:rsid w:val="009D760F"/>
    <w:rsid w:val="009F2B1C"/>
    <w:rsid w:val="009F6005"/>
    <w:rsid w:val="00A04770"/>
    <w:rsid w:val="00A16887"/>
    <w:rsid w:val="00A402C5"/>
    <w:rsid w:val="00A43825"/>
    <w:rsid w:val="00A641A3"/>
    <w:rsid w:val="00A7742B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A5A54"/>
    <w:rsid w:val="00BC5016"/>
    <w:rsid w:val="00C00E4F"/>
    <w:rsid w:val="00C04D1F"/>
    <w:rsid w:val="00C15D7B"/>
    <w:rsid w:val="00C21BF6"/>
    <w:rsid w:val="00C323A7"/>
    <w:rsid w:val="00C4687E"/>
    <w:rsid w:val="00C872A0"/>
    <w:rsid w:val="00C90F78"/>
    <w:rsid w:val="00CB340B"/>
    <w:rsid w:val="00CC0505"/>
    <w:rsid w:val="00CC78A7"/>
    <w:rsid w:val="00CF1A93"/>
    <w:rsid w:val="00D07778"/>
    <w:rsid w:val="00D25356"/>
    <w:rsid w:val="00D54665"/>
    <w:rsid w:val="00D66566"/>
    <w:rsid w:val="00D66CF4"/>
    <w:rsid w:val="00D97C7F"/>
    <w:rsid w:val="00DB0046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4406"/>
    <w:rsid w:val="00EC66FB"/>
    <w:rsid w:val="00ED5B92"/>
    <w:rsid w:val="00F1260E"/>
    <w:rsid w:val="00F1367A"/>
    <w:rsid w:val="00F24244"/>
    <w:rsid w:val="00F2771E"/>
    <w:rsid w:val="00F30136"/>
    <w:rsid w:val="00F30A58"/>
    <w:rsid w:val="00F52D0F"/>
    <w:rsid w:val="00F80C74"/>
    <w:rsid w:val="00F8229C"/>
    <w:rsid w:val="00F958F5"/>
    <w:rsid w:val="00FA1700"/>
    <w:rsid w:val="00FC6566"/>
    <w:rsid w:val="00FD6463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Protocol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Unpacked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C-CC41-B98A-3FA2763C37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Packed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17.809999999999999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C-CC41-B98A-3FA2763C37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Packed + lookup table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FC-CC41-B98A-3FA2763C3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1"/>
        <c:overlap val="-24"/>
        <c:axId val="1402111311"/>
        <c:axId val="1402112943"/>
      </c:barChart>
      <c:catAx>
        <c:axId val="140211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2943"/>
        <c:crosses val="autoZero"/>
        <c:auto val="1"/>
        <c:lblAlgn val="ctr"/>
        <c:lblOffset val="100"/>
        <c:noMultiLvlLbl val="0"/>
      </c:catAx>
      <c:valAx>
        <c:axId val="14021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85</cp:revision>
  <dcterms:created xsi:type="dcterms:W3CDTF">2020-10-28T18:44:00Z</dcterms:created>
  <dcterms:modified xsi:type="dcterms:W3CDTF">2020-10-30T19:46:00Z</dcterms:modified>
</cp:coreProperties>
</file>