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oter+xml" PartName="/word/footer9.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pPr>
      <w:r>
        <w:rPr>
          <w:rFonts w:ascii="Calibri" w:cs="Calibri" w:eastAsia="Calibri" w:hAnsi="Calibri"/>
          <w:b/>
          <w:bCs/>
          <w:color w:val="2F5496"/>
          <w:spacing w:val="40"/>
          <w:sz w:val="20"/>
          <w:szCs w:val="20"/>
        </w:rPr>
        <w:t xml:space="preserve">COMPETITIVE INTELLIGENCE</w:t>
      </w:r>
    </w:p>
    <w:p>
      <w:pPr>
        <w:pBdr>
          <w:bottom w:val="single" w:color="2F5496" w:sz="12" w:space="12"/>
        </w:pBdr>
        <w:spacing w:after="360"/>
      </w:pPr>
      <w:r>
        <w:rPr>
          <w:rFonts w:ascii="Calibri" w:cs="Calibri" w:eastAsia="Calibri" w:hAnsi="Calibri"/>
          <w:b/>
          <w:bCs/>
          <w:color w:val="1F3864"/>
          <w:sz w:val="52"/>
          <w:szCs w:val="52"/>
        </w:rPr>
        <w:t xml:space="preserve">Asserta Competitive Analysis — Fleming Antimicrobial Stewardship, Silicon NextGen, Silicon Advanced Analytics</w:t>
      </w:r>
    </w:p>
    <w:p>
      <w:pPr>
        <w:spacing w:after="240"/>
      </w:pPr>
      <w:r>
        <w:rPr>
          <w:rFonts w:ascii="Calibri" w:cs="Calibri" w:eastAsia="Calibri" w:hAnsi="Calibri"/>
          <w:color w:val="2F5496"/>
          <w:sz w:val="30"/>
          <w:szCs w:val="30"/>
        </w:rPr>
        <w:t xml:space="preserve">Competitive intelligence report for bioMérieux LUMED</w:t>
      </w:r>
    </w:p>
    <w:p>
      <w:pPr>
        <w:spacing w:after="4200"/>
      </w:pPr>
      <w:r>
        <w:rPr>
          <w:rFonts w:ascii="Calibri" w:cs="Calibri" w:eastAsia="Calibri" w:hAnsi="Calibri"/>
          <w:color w:val="595959"/>
          <w:sz w:val="24"/>
          <w:szCs w:val="24"/>
        </w:rPr>
        <w:t xml:space="preserve">2 October 2026</w:t>
      </w:r>
    </w:p>
    <w:p>
      <w:pPr>
        <w:spacing w:after="120"/>
      </w:pPr>
      <w:r>
        <w:rPr>
          <w:rFonts w:ascii="Calibri" w:cs="Calibri" w:eastAsia="Calibri" w:hAnsi="Calibri"/>
          <w:b/>
          <w:bCs/>
          <w:color w:val="595959"/>
          <w:sz w:val="15"/>
          <w:szCs w:val="15"/>
        </w:rPr>
        <w:t xml:space="preserve">Confidence labels: </w:t>
      </w:r>
      <w:r>
        <w:rPr>
          <w:rFonts w:ascii="Calibri" w:cs="Calibri" w:eastAsia="Calibri" w:hAnsi="Calibri"/>
          <w:b/>
          <w:bCs/>
          <w:sz w:val="14"/>
          <w:szCs w:val="14"/>
          <w:shd w:fill="A9D08E" w:color="auto" w:val="clear"/>
        </w:rPr>
        <w:t xml:space="preserve"> CONFIRMED </w:t>
      </w:r>
      <w:r>
        <w:rPr>
          <w:rFonts w:ascii="Calibri" w:cs="Calibri" w:eastAsia="Calibri" w:hAnsi="Calibri"/>
          <w:color w:val="595959"/>
          <w:sz w:val="14"/>
          <w:szCs w:val="14"/>
        </w:rPr>
        <w:t xml:space="preserve"> official  </w:t>
      </w:r>
      <w:r>
        <w:rPr>
          <w:rFonts w:ascii="Calibri" w:cs="Calibri" w:eastAsia="Calibri" w:hAnsi="Calibri"/>
          <w:b/>
          <w:bCs/>
          <w:sz w:val="14"/>
          <w:szCs w:val="14"/>
          <w:shd w:fill="E2EFDA" w:color="auto" w:val="clear"/>
        </w:rPr>
        <w:t xml:space="preserve"> CONFIRMED </w:t>
      </w:r>
      <w:r>
        <w:rPr>
          <w:rFonts w:ascii="Calibri" w:cs="Calibri" w:eastAsia="Calibri" w:hAnsi="Calibri"/>
          <w:color w:val="595959"/>
          <w:sz w:val="14"/>
          <w:szCs w:val="14"/>
        </w:rPr>
        <w:t xml:space="preserve"> company claim  </w:t>
      </w:r>
      <w:r>
        <w:rPr>
          <w:rFonts w:ascii="Calibri" w:cs="Calibri" w:eastAsia="Calibri" w:hAnsi="Calibri"/>
          <w:b/>
          <w:bCs/>
          <w:sz w:val="14"/>
          <w:szCs w:val="14"/>
          <w:shd w:fill="BDD7EE" w:color="auto" w:val="clear"/>
        </w:rPr>
        <w:t xml:space="preserve"> CONFIRMED </w:t>
      </w:r>
      <w:r>
        <w:rPr>
          <w:rFonts w:ascii="Calibri" w:cs="Calibri" w:eastAsia="Calibri" w:hAnsi="Calibri"/>
          <w:color w:val="595959"/>
          <w:sz w:val="14"/>
          <w:szCs w:val="14"/>
        </w:rPr>
        <w:t xml:space="preserve"> user-provided  </w:t>
      </w:r>
      <w:r>
        <w:rPr>
          <w:rFonts w:ascii="Calibri" w:cs="Calibri" w:eastAsia="Calibri" w:hAnsi="Calibri"/>
          <w:b/>
          <w:bCs/>
          <w:sz w:val="14"/>
          <w:szCs w:val="14"/>
          <w:shd w:fill="FFD966" w:color="auto" w:val="clear"/>
        </w:rPr>
        <w:t xml:space="preserve"> INDICATIVE </w:t>
      </w:r>
      <w:r>
        <w:rPr>
          <w:rFonts w:ascii="Calibri" w:cs="Calibri" w:eastAsia="Calibri" w:hAnsi="Calibri"/>
          <w:color w:val="595959"/>
          <w:sz w:val="14"/>
          <w:szCs w:val="14"/>
        </w:rPr>
        <w:t xml:space="preserve"> inference  </w:t>
      </w:r>
      <w:r>
        <w:rPr>
          <w:rFonts w:ascii="Calibri" w:cs="Calibri" w:eastAsia="Calibri" w:hAnsi="Calibri"/>
          <w:b/>
          <w:bCs/>
          <w:sz w:val="14"/>
          <w:szCs w:val="14"/>
          <w:shd w:fill="D9D9D9" w:color="auto" w:val="clear"/>
        </w:rPr>
        <w:t xml:space="preserve"> UNKNOWN </w:t>
      </w:r>
      <w:r>
        <w:rPr>
          <w:rFonts w:ascii="Calibri" w:cs="Calibri" w:eastAsia="Calibri" w:hAnsi="Calibri"/>
          <w:color w:val="595959"/>
          <w:sz w:val="14"/>
          <w:szCs w:val="14"/>
        </w:rPr>
        <w:t xml:space="preserve"> not found</w:t>
      </w:r>
    </w:p>
    <w:p>
      <w:r>
        <w:rPr>
          <w:rFonts w:ascii="Calibri" w:cs="Calibri" w:eastAsia="Calibri" w:hAnsi="Calibri"/>
          <w:i/>
          <w:iCs/>
          <w:color w:val="595959"/>
          <w:sz w:val="16"/>
          <w:szCs w:val="16"/>
        </w:rPr>
        <w:t xml:space="preserve">Confidential. Prepared for internal bioMérieux use.</w:t>
      </w:r>
    </w:p>
    <w:p>
      <w:r>
        <w:br w:type="page"/>
      </w:r>
    </w:p>
    <w:p>
      <w:pPr>
        <w:pStyle w:val="ContentsTitle"/>
      </w:pPr>
      <w:r>
        <w:t xml:space="preserve">Contents</w:t>
      </w:r>
    </w:p>
    <w:sdt>
      <w:sdtPr>
        <w:alias w:val="Contents"/>
      </w:sdtPr>
      <w:sdtContent>
        <w:p>
          <w:pPr>
            <w:pStyle w:val="TOC1"/>
            <w:tabs>
              <w:tab w:val="clear" w:pos="9026"/>
              <w:tab w:val="right" w:pos="9025" w:leader="dot"/>
            </w:tabs>
          </w:pPr>
          <w:r>
            <w:fldChar w:fldCharType="begin" w:dirty="true"/>
            <w:instrText xml:space="preserve">TOC \h \o "1-2"</w:instrText>
            <w:fldChar w:fldCharType="separate"/>
          </w:r>
          <w:hyperlink w:history="1" w:anchor="_Toc_h1">
            <w:r>
              <w:rPr>
                <w:rStyle w:val="IndexLink"/>
              </w:rPr>
              <w:t xml:space="default">Bottom line</w:t>
              <w:tab/>
              <w:t xml:space="default">3</w:t>
            </w:r>
          </w:hyperlink>
        </w:p>
        <w:p>
          <w:pPr>
            <w:pStyle w:val="TOC1"/>
            <w:tabs>
              <w:tab w:val="clear" w:pos="9026"/>
              <w:tab w:val="right" w:pos="9025" w:leader="dot"/>
            </w:tabs>
          </w:pPr>
          <w:hyperlink w:history="1" w:anchor="_Toc_h2">
            <w:r>
              <w:rPr>
                <w:rStyle w:val="IndexLink"/>
              </w:rPr>
              <w:t xml:space="default">Confidence labels and research limitations</w:t>
              <w:tab/>
              <w:t xml:space="default">3</w:t>
            </w:r>
          </w:hyperlink>
        </w:p>
        <w:p>
          <w:pPr>
            <w:pStyle w:val="TOC2"/>
            <w:tabs>
              <w:tab w:val="clear" w:pos="8786"/>
              <w:tab w:val="right" w:pos="9025" w:leader="dot"/>
            </w:tabs>
          </w:pPr>
          <w:hyperlink w:history="1" w:anchor="_Toc_h3">
            <w:r>
              <w:rPr>
                <w:rStyle w:val="IndexLink"/>
              </w:rPr>
              <w:t xml:space="default">Confidence-label legend</w:t>
              <w:tab/>
              <w:t xml:space="default">3</w:t>
            </w:r>
          </w:hyperlink>
        </w:p>
        <w:p>
          <w:pPr>
            <w:pStyle w:val="TOC2"/>
            <w:tabs>
              <w:tab w:val="clear" w:pos="8786"/>
              <w:tab w:val="right" w:pos="9025" w:leader="dot"/>
            </w:tabs>
          </w:pPr>
          <w:hyperlink w:history="1" w:anchor="_Toc_h4">
            <w:r>
              <w:rPr>
                <w:rStyle w:val="IndexLink"/>
              </w:rPr>
              <w:t xml:space="default">Consolidated research-limitations box</w:t>
              <w:tab/>
              <w:t xml:space="default">3</w:t>
            </w:r>
          </w:hyperlink>
        </w:p>
        <w:p>
          <w:pPr>
            <w:pStyle w:val="TOC1"/>
            <w:tabs>
              <w:tab w:val="clear" w:pos="9026"/>
              <w:tab w:val="right" w:pos="9025" w:leader="dot"/>
            </w:tabs>
          </w:pPr>
          <w:hyperlink w:history="1" w:anchor="_Toc_h5">
            <w:r>
              <w:rPr>
                <w:rStyle w:val="IndexLink"/>
              </w:rPr>
              <w:t xml:space="default">Executive summary of key findings</w:t>
              <w:tab/>
              <w:t xml:space="default">5</w:t>
            </w:r>
          </w:hyperlink>
        </w:p>
        <w:p>
          <w:pPr>
            <w:pStyle w:val="TOC1"/>
            <w:tabs>
              <w:tab w:val="clear" w:pos="9026"/>
              <w:tab w:val="right" w:pos="9025" w:leader="dot"/>
            </w:tabs>
          </w:pPr>
          <w:hyperlink w:history="1" w:anchor="_Toc_h6">
            <w:r>
              <w:rPr>
                <w:rStyle w:val="IndexLink"/>
              </w:rPr>
              <w:t xml:space="default">1. Company profile and headcount: a founder-run boutique doubled by a Grifols carve-out</w:t>
              <w:tab/>
              <w:t xml:space="default">7</w:t>
            </w:r>
          </w:hyperlink>
        </w:p>
        <w:p>
          <w:pPr>
            <w:pStyle w:val="TOC1"/>
            <w:tabs>
              <w:tab w:val="clear" w:pos="9026"/>
              <w:tab w:val="right" w:pos="9025" w:leader="dot"/>
            </w:tabs>
          </w:pPr>
          <w:hyperlink w:history="1" w:anchor="_Toc_h7">
            <w:r>
              <w:rPr>
                <w:rStyle w:val="IndexLink"/>
              </w:rPr>
              <w:t xml:space="default">2. Product portfolio: one operational core, one analytics layer</w:t>
              <w:tab/>
              <w:t xml:space="default">8</w:t>
            </w:r>
          </w:hyperlink>
        </w:p>
        <w:p>
          <w:pPr>
            <w:pStyle w:val="TOC1"/>
            <w:tabs>
              <w:tab w:val="clear" w:pos="9026"/>
              <w:tab w:val="right" w:pos="9025" w:leader="dot"/>
            </w:tabs>
          </w:pPr>
          <w:hyperlink w:history="1" w:anchor="_Toc_h8">
            <w:r>
              <w:rPr>
                <w:rStyle w:val="IndexLink"/>
              </w:rPr>
              <w:t xml:space="default">3. AMS/CDSS products: Fleming is population-level governance analytics, not bedside CDS</w:t>
              <w:tab/>
              <w:t xml:space="default">9</w:t>
            </w:r>
          </w:hyperlink>
        </w:p>
        <w:p>
          <w:pPr>
            <w:pStyle w:val="TOC2"/>
            <w:tabs>
              <w:tab w:val="clear" w:pos="8786"/>
              <w:tab w:val="right" w:pos="9025" w:leader="dot"/>
            </w:tabs>
          </w:pPr>
          <w:hyperlink w:history="1" w:anchor="_Toc_h9">
            <w:r>
              <w:rPr>
                <w:rStyle w:val="IndexLink"/>
              </w:rPr>
              <w:t xml:space="default">What Fleming does</w:t>
              <w:tab/>
              <w:t xml:space="default">9</w:t>
            </w:r>
          </w:hyperlink>
        </w:p>
        <w:p>
          <w:pPr>
            <w:pStyle w:val="TOC2"/>
            <w:tabs>
              <w:tab w:val="clear" w:pos="8786"/>
              <w:tab w:val="right" w:pos="9025" w:leader="dot"/>
            </w:tabs>
          </w:pPr>
          <w:hyperlink w:history="1" w:anchor="_Toc_h10">
            <w:r>
              <w:rPr>
                <w:rStyle w:val="IndexLink"/>
              </w:rPr>
              <w:t xml:space="default">Interpretation</w:t>
              <w:tab/>
              <w:t xml:space="default">10</w:t>
            </w:r>
          </w:hyperlink>
        </w:p>
        <w:p>
          <w:pPr>
            <w:pStyle w:val="TOC1"/>
            <w:tabs>
              <w:tab w:val="clear" w:pos="9026"/>
              <w:tab w:val="right" w:pos="9025" w:leader="dot"/>
            </w:tabs>
          </w:pPr>
          <w:hyperlink w:history="1" w:anchor="_Toc_h11">
            <w:r>
              <w:rPr>
                <w:rStyle w:val="IndexLink"/>
              </w:rPr>
              <w:t xml:space="default">4. IPC products: none found</w:t>
              <w:tab/>
              <w:t xml:space="default">11</w:t>
            </w:r>
          </w:hyperlink>
        </w:p>
        <w:p>
          <w:pPr>
            <w:pStyle w:val="TOC1"/>
            <w:tabs>
              <w:tab w:val="clear" w:pos="9026"/>
              <w:tab w:val="right" w:pos="9025" w:leader="dot"/>
            </w:tabs>
          </w:pPr>
          <w:hyperlink w:history="1" w:anchor="_Toc_h12">
            <w:r>
              <w:rPr>
                <w:rStyle w:val="IndexLink"/>
              </w:rPr>
              <w:t xml:space="default">5. Oncology CDSS and prescription tools: OncoAnalytics on top of Silicon's oncology workflow</w:t>
              <w:tab/>
              <w:t xml:space="default">11</w:t>
            </w:r>
          </w:hyperlink>
        </w:p>
        <w:p>
          <w:pPr>
            <w:pStyle w:val="TOC1"/>
            <w:tabs>
              <w:tab w:val="clear" w:pos="9026"/>
              <w:tab w:val="right" w:pos="9025" w:leader="dot"/>
            </w:tabs>
          </w:pPr>
          <w:hyperlink w:history="1" w:anchor="_Toc_h13">
            <w:r>
              <w:rPr>
                <w:rStyle w:val="IndexLink"/>
              </w:rPr>
              <w:t xml:space="default">6. Integrations, deployment model and technology stack: on-premise ETL, no named EHR or LIS connectors</w:t>
              <w:tab/>
              <w:t xml:space="default">12</w:t>
            </w:r>
          </w:hyperlink>
        </w:p>
        <w:p>
          <w:pPr>
            <w:pStyle w:val="TOC1"/>
            <w:tabs>
              <w:tab w:val="clear" w:pos="9026"/>
              <w:tab w:val="right" w:pos="9025" w:leader="dot"/>
            </w:tabs>
          </w:pPr>
          <w:hyperlink w:history="1" w:anchor="_Toc_h14">
            <w:r>
              <w:rPr>
                <w:rStyle w:val="IndexLink"/>
              </w:rPr>
              <w:t xml:space="default">7. Certifications and regulatory status: no MDR footprint at all</w:t>
              <w:tab/>
              <w:t xml:space="default">13</w:t>
            </w:r>
          </w:hyperlink>
        </w:p>
        <w:p>
          <w:pPr>
            <w:pStyle w:val="TOC2"/>
            <w:tabs>
              <w:tab w:val="clear" w:pos="8786"/>
              <w:tab w:val="right" w:pos="9025" w:leader="dot"/>
            </w:tabs>
          </w:pPr>
          <w:hyperlink w:history="1" w:anchor="_Toc_h15">
            <w:r>
              <w:rPr>
                <w:rStyle w:val="IndexLink"/>
              </w:rPr>
              <w:t xml:space="default">EUDAMED results (queried 2 Oct 2026 via the public API)</w:t>
              <w:tab/>
              <w:t xml:space="default">13</w:t>
            </w:r>
          </w:hyperlink>
        </w:p>
        <w:p>
          <w:pPr>
            <w:pStyle w:val="TOC2"/>
            <w:tabs>
              <w:tab w:val="clear" w:pos="8786"/>
              <w:tab w:val="right" w:pos="9025" w:leader="dot"/>
            </w:tabs>
          </w:pPr>
          <w:hyperlink w:history="1" w:anchor="_Toc_h16">
            <w:r>
              <w:rPr>
                <w:rStyle w:val="IndexLink"/>
              </w:rPr>
              <w:t xml:space="default">What Asserta does publish</w:t>
              <w:tab/>
              <w:t xml:space="default">14</w:t>
            </w:r>
          </w:hyperlink>
        </w:p>
        <w:p>
          <w:pPr>
            <w:pStyle w:val="TOC2"/>
            <w:tabs>
              <w:tab w:val="clear" w:pos="8786"/>
              <w:tab w:val="right" w:pos="9025" w:leader="dot"/>
            </w:tabs>
          </w:pPr>
          <w:hyperlink w:history="1" w:anchor="_Toc_h17">
            <w:r>
              <w:rPr>
                <w:rStyle w:val="IndexLink"/>
              </w:rPr>
              <w:t xml:space="default">MDR Rule 11 analysis</w:t>
              <w:tab/>
              <w:t xml:space="default">15</w:t>
            </w:r>
          </w:hyperlink>
        </w:p>
        <w:p>
          <w:pPr>
            <w:pStyle w:val="TOC2"/>
            <w:tabs>
              <w:tab w:val="clear" w:pos="8786"/>
              <w:tab w:val="right" w:pos="9025" w:leader="dot"/>
            </w:tabs>
          </w:pPr>
          <w:hyperlink w:history="1" w:anchor="_Toc_h18">
            <w:r>
              <w:rPr>
                <w:rStyle w:val="IndexLink"/>
              </w:rPr>
              <w:t xml:space="default">Documents to request in any tender clarification</w:t>
              <w:tab/>
              <w:t xml:space="default">16</w:t>
            </w:r>
          </w:hyperlink>
        </w:p>
        <w:p>
          <w:pPr>
            <w:pStyle w:val="TOC1"/>
            <w:tabs>
              <w:tab w:val="clear" w:pos="9026"/>
              <w:tab w:val="right" w:pos="9025" w:leader="dot"/>
            </w:tabs>
          </w:pPr>
          <w:hyperlink w:history="1" w:anchor="_Toc_h19">
            <w:r>
              <w:rPr>
                <w:rStyle w:val="IndexLink"/>
              </w:rPr>
              <w:t xml:space="default">8. Home-market footprint: Catalonia by count, Galicia by depth</w:t>
              <w:tab/>
              <w:t xml:space="default">16</w:t>
            </w:r>
          </w:hyperlink>
        </w:p>
        <w:p>
          <w:pPr>
            <w:pStyle w:val="TOC2"/>
            <w:tabs>
              <w:tab w:val="clear" w:pos="8786"/>
              <w:tab w:val="right" w:pos="9025" w:leader="dot"/>
            </w:tabs>
          </w:pPr>
          <w:hyperlink w:history="1" w:anchor="_Toc_h20">
            <w:r>
              <w:rPr>
                <w:rStyle w:val="IndexLink"/>
              </w:rPr>
              <w:t xml:space="default">Silicon site table (Spain)</w:t>
              <w:tab/>
              <w:t xml:space="default">17</w:t>
            </w:r>
          </w:hyperlink>
        </w:p>
        <w:p>
          <w:pPr>
            <w:pStyle w:val="TOC2"/>
            <w:tabs>
              <w:tab w:val="clear" w:pos="8786"/>
              <w:tab w:val="right" w:pos="9025" w:leader="dot"/>
            </w:tabs>
          </w:pPr>
          <w:hyperlink w:history="1" w:anchor="_Toc_h21">
            <w:r>
              <w:rPr>
                <w:rStyle w:val="IndexLink"/>
              </w:rPr>
              <w:t xml:space="default">Fleming site table (Spain and claimed)</w:t>
              <w:tab/>
              <w:t xml:space="default">19</w:t>
            </w:r>
          </w:hyperlink>
        </w:p>
        <w:p>
          <w:pPr>
            <w:pStyle w:val="TOC1"/>
            <w:tabs>
              <w:tab w:val="clear" w:pos="9026"/>
              <w:tab w:val="right" w:pos="9025" w:leader="dot"/>
            </w:tabs>
          </w:pPr>
          <w:hyperlink w:history="1" w:anchor="_Toc_h22">
            <w:r>
              <w:rPr>
                <w:rStyle w:val="IndexLink"/>
              </w:rPr>
              <w:t xml:space="default">9. Europe: a Spain-only business with an Italian brochure</w:t>
              <w:tab/>
              <w:t xml:space="default">20</w:t>
            </w:r>
          </w:hyperlink>
        </w:p>
        <w:p>
          <w:pPr>
            <w:pStyle w:val="TOC1"/>
            <w:tabs>
              <w:tab w:val="clear" w:pos="9026"/>
              <w:tab w:val="right" w:pos="9025" w:leader="dot"/>
            </w:tabs>
          </w:pPr>
          <w:hyperlink w:history="1" w:anchor="_Toc_h23">
            <w:r>
              <w:rPr>
                <w:rStyle w:val="IndexLink"/>
              </w:rPr>
              <w:t xml:space="default">10. Rest of world: logos in LatAm, subcontracting in Bahrain</w:t>
              <w:tab/>
              <w:t xml:space="default">22</w:t>
            </w:r>
          </w:hyperlink>
        </w:p>
        <w:p>
          <w:pPr>
            <w:pStyle w:val="TOC1"/>
            <w:tabs>
              <w:tab w:val="clear" w:pos="9026"/>
              <w:tab w:val="right" w:pos="9025" w:leader="dot"/>
            </w:tabs>
          </w:pPr>
          <w:hyperlink w:history="1" w:anchor="_Toc_h24">
            <w:r>
              <w:rPr>
                <w:rStyle w:val="IndexLink"/>
              </w:rPr>
              <w:t xml:space="default">11. Commercial contracts table</w:t>
              <w:tab/>
              <w:t xml:space="default">24</w:t>
            </w:r>
          </w:hyperlink>
        </w:p>
        <w:p>
          <w:pPr>
            <w:pStyle w:val="TOC1"/>
            <w:tabs>
              <w:tab w:val="clear" w:pos="9026"/>
              <w:tab w:val="right" w:pos="9025" w:leader="dot"/>
            </w:tabs>
          </w:pPr>
          <w:hyperlink w:history="1" w:anchor="_Toc_h25">
            <w:r>
              <w:rPr>
                <w:rStyle w:val="IndexLink"/>
              </w:rPr>
              <w:t xml:space="default">12. Partnerships and collaborations</w:t>
              <w:tab/>
              <w:t xml:space="default">27</w:t>
            </w:r>
          </w:hyperlink>
        </w:p>
        <w:p>
          <w:pPr>
            <w:pStyle w:val="TOC1"/>
            <w:tabs>
              <w:tab w:val="clear" w:pos="9026"/>
              <w:tab w:val="right" w:pos="9025" w:leader="dot"/>
            </w:tabs>
          </w:pPr>
          <w:hyperlink w:history="1" w:anchor="_Toc_h26">
            <w:r>
              <w:rPr>
                <w:rStyle w:val="IndexLink"/>
              </w:rPr>
              <w:t xml:space="default">13. Publications and evidence base: zero Fleming evidence</w:t>
              <w:tab/>
              <w:t xml:space="default">27</w:t>
            </w:r>
          </w:hyperlink>
        </w:p>
        <w:p>
          <w:pPr>
            <w:pStyle w:val="TOC2"/>
            <w:tabs>
              <w:tab w:val="clear" w:pos="8786"/>
              <w:tab w:val="right" w:pos="9025" w:leader="dot"/>
            </w:tabs>
          </w:pPr>
          <w:hyperlink w:history="1" w:anchor="_Toc_h27">
            <w:r>
              <w:rPr>
                <w:rStyle w:val="IndexLink"/>
              </w:rPr>
              <w:t xml:space="default">Company-authored</w:t>
              <w:tab/>
              <w:t xml:space="default">28</w:t>
            </w:r>
          </w:hyperlink>
        </w:p>
        <w:p>
          <w:pPr>
            <w:pStyle w:val="TOC2"/>
            <w:tabs>
              <w:tab w:val="clear" w:pos="8786"/>
              <w:tab w:val="right" w:pos="9025" w:leader="dot"/>
            </w:tabs>
          </w:pPr>
          <w:hyperlink w:history="1" w:anchor="_Toc_h28">
            <w:r>
              <w:rPr>
                <w:rStyle w:val="IndexLink"/>
              </w:rPr>
              <w:t xml:space="default">Independent papers citing Silicon only as a data source</w:t>
              <w:tab/>
              <w:t xml:space="default">28</w:t>
            </w:r>
          </w:hyperlink>
        </w:p>
        <w:p>
          <w:pPr>
            <w:pStyle w:val="TOC1"/>
            <w:tabs>
              <w:tab w:val="clear" w:pos="9026"/>
              <w:tab w:val="right" w:pos="9025" w:leader="dot"/>
            </w:tabs>
          </w:pPr>
          <w:hyperlink w:history="1" w:anchor="_Toc_h29">
            <w:r>
              <w:rPr>
                <w:rStyle w:val="IndexLink"/>
              </w:rPr>
              <w:t xml:space="default">14. Events and trade shows: MWC rather than clinical congresses</w:t>
              <w:tab/>
              <w:t xml:space="default">29</w:t>
            </w:r>
          </w:hyperlink>
        </w:p>
        <w:p>
          <w:pPr>
            <w:pStyle w:val="TOC1"/>
            <w:tabs>
              <w:tab w:val="clear" w:pos="9026"/>
              <w:tab w:val="right" w:pos="9025" w:leader="dot"/>
            </w:tabs>
          </w:pPr>
          <w:hyperlink w:history="1" w:anchor="_Toc_h30">
            <w:r>
              <w:rPr>
                <w:rStyle w:val="IndexLink"/>
              </w:rPr>
              <w:t xml:space="default">15. Head-to-head with LUMED: tender-readiness scorecard</w:t>
              <w:tab/>
              <w:t xml:space="default">29</w:t>
            </w:r>
          </w:hyperlink>
        </w:p>
        <w:p>
          <w:pPr>
            <w:pStyle w:val="TOC1"/>
            <w:tabs>
              <w:tab w:val="clear" w:pos="9026"/>
              <w:tab w:val="right" w:pos="9025" w:leader="dot"/>
            </w:tabs>
          </w:pPr>
          <w:hyperlink w:history="1" w:anchor="_Toc_h31">
            <w:r>
              <w:rPr>
                <w:rStyle w:val="IndexLink"/>
              </w:rPr>
              <w:t xml:space="default">16. Competitive implications for bioMérieux LUMED (ANALYST OPINION)</w:t>
              <w:tab/>
              <w:t xml:space="default">31</w:t>
            </w:r>
          </w:hyperlink>
        </w:p>
        <w:p>
          <w:pPr>
            <w:pStyle w:val="TOC2"/>
            <w:tabs>
              <w:tab w:val="clear" w:pos="8786"/>
              <w:tab w:val="right" w:pos="9025" w:leader="dot"/>
            </w:tabs>
          </w:pPr>
          <w:hyperlink w:history="1" w:anchor="_Toc_h32">
            <w:r>
              <w:rPr>
                <w:rStyle w:val="IndexLink"/>
              </w:rPr>
              <w:t xml:space="default">Battlecard</w:t>
              <w:tab/>
              <w:t xml:space="default">31</w:t>
            </w:r>
          </w:hyperlink>
        </w:p>
        <w:p>
          <w:pPr>
            <w:pStyle w:val="TOC1"/>
            <w:tabs>
              <w:tab w:val="clear" w:pos="9026"/>
              <w:tab w:val="right" w:pos="9025" w:leader="dot"/>
            </w:tabs>
          </w:pPr>
          <w:hyperlink w:history="1" w:anchor="_Toc_h33">
            <w:r>
              <w:rPr>
                <w:rStyle w:val="IndexLink"/>
              </w:rPr>
              <w:t xml:space="default">17. Information gaps and recommended next checks</w:t>
              <w:tab/>
              <w:t xml:space="default">33</w:t>
            </w:r>
          </w:hyperlink>
        </w:p>
        <w:p>
          <w:pPr>
            <w:pStyle w:val="TOC1"/>
            <w:tabs>
              <w:tab w:val="clear" w:pos="9026"/>
              <w:tab w:val="right" w:pos="9025" w:leader="dot"/>
            </w:tabs>
          </w:pPr>
          <w:hyperlink w:history="1" w:anchor="_Toc_h34">
            <w:r>
              <w:rPr>
                <w:rStyle w:val="IndexLink"/>
              </w:rPr>
              <w:t xml:space="default">Sources</w:t>
              <w:tab/>
              <w:t xml:space="default">34</w:t>
            </w:r>
          </w:hyperlink>
        </w:p>
        <w:p>
          <w:pPr>
            <w:pStyle w:val="TOC2"/>
            <w:tabs>
              <w:tab w:val="clear" w:pos="8786"/>
              <w:tab w:val="right" w:pos="9025" w:leader="dot"/>
            </w:tabs>
          </w:pPr>
          <w:hyperlink w:history="1" w:anchor="_Toc_h35">
            <w:r>
              <w:rPr>
                <w:rStyle w:val="IndexLink"/>
              </w:rPr>
              <w:t xml:space="default">Asserta company pages and documents</w:t>
              <w:tab/>
              <w:t xml:space="default">34</w:t>
            </w:r>
          </w:hyperlink>
        </w:p>
        <w:p>
          <w:pPr>
            <w:pStyle w:val="TOC2"/>
            <w:tabs>
              <w:tab w:val="clear" w:pos="8786"/>
              <w:tab w:val="right" w:pos="9025" w:leader="dot"/>
            </w:tabs>
          </w:pPr>
          <w:hyperlink w:history="1" w:anchor="_Toc_h36">
            <w:r>
              <w:rPr>
                <w:rStyle w:val="IndexLink"/>
              </w:rPr>
              <w:t xml:space="default">Regulatory and official registries</w:t>
              <w:tab/>
              <w:t xml:space="default">35</w:t>
            </w:r>
          </w:hyperlink>
        </w:p>
        <w:p>
          <w:pPr>
            <w:pStyle w:val="TOC2"/>
            <w:tabs>
              <w:tab w:val="clear" w:pos="8786"/>
              <w:tab w:val="right" w:pos="9025" w:leader="dot"/>
            </w:tabs>
          </w:pPr>
          <w:hyperlink w:history="1" w:anchor="_Toc_h37">
            <w:r>
              <w:rPr>
                <w:rStyle w:val="IndexLink"/>
              </w:rPr>
              <w:t xml:space="default">Public procurement (official and aggregators)</w:t>
              <w:tab/>
              <w:t xml:space="default">35</w:t>
            </w:r>
          </w:hyperlink>
        </w:p>
        <w:p>
          <w:pPr>
            <w:pStyle w:val="TOC2"/>
            <w:tabs>
              <w:tab w:val="clear" w:pos="8786"/>
              <w:tab w:val="right" w:pos="9025" w:leader="dot"/>
            </w:tabs>
          </w:pPr>
          <w:hyperlink w:history="1" w:anchor="_Toc_h38">
            <w:r>
              <w:rPr>
                <w:rStyle w:val="IndexLink"/>
              </w:rPr>
              <w:t xml:space="default">Company registries and financial aggregators</w:t>
              <w:tab/>
              <w:t xml:space="default">36</w:t>
            </w:r>
          </w:hyperlink>
        </w:p>
        <w:p>
          <w:pPr>
            <w:pStyle w:val="TOC2"/>
            <w:tabs>
              <w:tab w:val="clear" w:pos="8786"/>
              <w:tab w:val="right" w:pos="9025" w:leader="dot"/>
            </w:tabs>
          </w:pPr>
          <w:hyperlink w:history="1" w:anchor="_Toc_h39">
            <w:r>
              <w:rPr>
                <w:rStyle w:val="IndexLink"/>
              </w:rPr>
              <w:t xml:space="default">Press, partners, catalogues and health-system news</w:t>
              <w:tab/>
              <w:t xml:space="default">36</w:t>
            </w:r>
          </w:hyperlink>
        </w:p>
        <w:p>
          <w:pPr>
            <w:pStyle w:val="TOC2"/>
            <w:tabs>
              <w:tab w:val="clear" w:pos="8786"/>
              <w:tab w:val="right" w:pos="9025" w:leader="dot"/>
            </w:tabs>
          </w:pPr>
          <w:hyperlink w:history="1" w:anchor="_Toc_h40">
            <w:r>
              <w:rPr>
                <w:rStyle w:val="IndexLink"/>
              </w:rPr>
              <w:t xml:space="default">Events</w:t>
              <w:tab/>
              <w:t xml:space="default">37</w:t>
            </w:r>
          </w:hyperlink>
        </w:p>
        <w:p>
          <w:pPr>
            <w:pStyle w:val="TOC2"/>
            <w:tabs>
              <w:tab w:val="clear" w:pos="8786"/>
              <w:tab w:val="right" w:pos="9025" w:leader="dot"/>
            </w:tabs>
          </w:pPr>
          <w:hyperlink w:history="1" w:anchor="_Toc_h41">
            <w:r>
              <w:rPr>
                <w:rStyle w:val="IndexLink"/>
              </w:rPr>
              <w:t xml:space="default">Publications</w:t>
              <w:tab/>
              <w:t xml:space="default">37</w:t>
            </w:r>
          </w:hyperlink>
          <w:r>
            <w:fldChar w:fldCharType="end"/>
          </w:r>
        </w:p>
      </w:sdtContent>
    </w:sdt>
    <w:p>
      <w:r>
        <w:br w:type="page"/>
      </w:r>
    </w:p>
    <w:p>
      <w:pPr>
        <w:pStyle w:val="ReportHeadline"/>
      </w:pPr>
      <w:r>
        <w:rPr>
          <w:rFonts w:ascii="Calibri" w:cs="Calibri" w:eastAsia="Calibri" w:hAnsi="Calibri"/>
          <w:b/>
          <w:bCs/>
          <w:i w:val="false"/>
          <w:iCs w:val="false"/>
          <w:color w:val="1F3864"/>
          <w:sz w:val="40"/>
          <w:szCs w:val="40"/>
        </w:rPr>
        <w:t xml:space="preserve">Asserta's Fleming rides Silicon without a CE mark</w:t>
      </w:r>
    </w:p>
    <w:p>
      <w:pPr>
        <w:keepNext w:val="false"/>
        <w:spacing w:after="140" w:line="276"/>
        <w:jc w:val="left"/>
      </w:pPr>
      <w:r>
        <w:rPr>
          <w:rFonts w:ascii="Calibri" w:cs="Calibri" w:eastAsia="Calibri" w:hAnsi="Calibri"/>
          <w:i w:val="false"/>
          <w:iCs w:val="false"/>
          <w:sz w:val="21"/>
          <w:szCs w:val="21"/>
        </w:rPr>
        <w:t xml:space="preserve">Competitive analysis of Asserta Global Healthcare Solutions SL and Fleming Antimicrobial Stewardship, prepared for bioMérieux LUMED (AMS/IPC clinical decision support). Research cut-off: 2 October 2026.</w:t>
      </w:r>
    </w:p>
    <w:p>
      <w:pPr>
        <w:pStyle w:val="Heading1"/>
        <w:keepNext/>
      </w:pPr>
      <w:bookmarkStart w:name="_Toc_h1" w:id="1"/>
      <w:r>
        <w:rPr>
          <w:rFonts w:ascii="Calibri" w:cs="Calibri" w:eastAsia="Calibri" w:hAnsi="Calibri"/>
          <w:b/>
          <w:bCs/>
          <w:i w:val="false"/>
          <w:iCs w:val="false"/>
          <w:color w:val="1F3864"/>
          <w:sz w:val="30"/>
          <w:szCs w:val="30"/>
        </w:rPr>
        <w:t xml:space="preserve">Bottom line</w:t>
      </w:r>
      <w:bookmarkEnd w:id="1"/>
    </w:p>
    <w:p>
      <w:pPr>
        <w:keepNext w:val="false"/>
        <w:spacing w:after="140" w:line="276"/>
        <w:jc w:val="left"/>
      </w:pPr>
      <w:r>
        <w:rPr>
          <w:rFonts w:ascii="Calibri" w:cs="Calibri" w:eastAsia="Calibri" w:hAnsi="Calibri"/>
          <w:b/>
          <w:bCs/>
          <w:i w:val="false"/>
          <w:iCs w:val="false"/>
          <w:sz w:val="21"/>
          <w:szCs w:val="21"/>
        </w:rPr>
        <w:t xml:space="preserve">CE/MDR: UNVERIFIED. There is no public evidence that Fleming is CE-marked.</w:t>
      </w:r>
      <w:r>
        <w:rPr>
          <w:rFonts w:ascii="Calibri" w:cs="Calibri" w:eastAsia="Calibri" w:hAnsi="Calibri"/>
          <w:i w:val="false"/>
          <w:iCs w:val="false"/>
          <w:sz w:val="21"/>
          <w:szCs w:val="21"/>
        </w:rPr>
        <w:t xml:space="preserve"> Queried on 2 Oct 2026, EUDAMED shows no actor registration (SRN) for Asserta and no Asserta device. The only certificate Asserta publishes is ENS (Spanish information security). One trap: EUDAMED does list a Class IIa device called "FLEMING", but it belongs to the unrelated Guangdong Transtek. Registration for legacy devices stays open until about 27 Nov 2026, so this verdict needs re-checking after that date.</w:t>
      </w:r>
    </w:p>
    <w:p>
      <w:pPr>
        <w:keepNext w:val="false"/>
        <w:spacing w:after="140" w:line="276"/>
        <w:jc w:val="left"/>
      </w:pPr>
      <w:r>
        <w:rPr>
          <w:rFonts w:ascii="Calibri" w:cs="Calibri" w:eastAsia="Calibri" w:hAnsi="Calibri"/>
          <w:b/>
          <w:bCs/>
          <w:i w:val="false"/>
          <w:iCs w:val="false"/>
          <w:sz w:val="21"/>
          <w:szCs w:val="21"/>
        </w:rPr>
        <w:t xml:space="preserve">Fleming footprint:</w:t>
      </w:r>
      <w:r>
        <w:rPr>
          <w:rFonts w:ascii="Calibri" w:cs="Calibri" w:eastAsia="Calibri" w:hAnsi="Calibri"/>
          <w:i w:val="false"/>
          <w:iCs w:val="false"/>
          <w:sz w:val="21"/>
          <w:szCs w:val="21"/>
        </w:rPr>
        <w:t xml:space="preserve"> the only figure is a company claim of 14 hospitals and 600+ primary care centres in Spain and Latin America. No public contract or named site was found anywhere.</w:t>
      </w:r>
    </w:p>
    <w:p>
      <w:pPr>
        <w:keepNext w:val="false"/>
        <w:spacing w:after="140" w:line="276"/>
        <w:jc w:val="left"/>
      </w:pPr>
      <w:r>
        <w:rPr>
          <w:rFonts w:ascii="Calibri" w:cs="Calibri" w:eastAsia="Calibri" w:hAnsi="Calibri"/>
          <w:b/>
          <w:bCs/>
          <w:i w:val="false"/>
          <w:iCs w:val="false"/>
          <w:sz w:val="21"/>
          <w:szCs w:val="21"/>
        </w:rPr>
        <w:t xml:space="preserve">Silicon footprint:</w:t>
      </w:r>
      <w:r>
        <w:rPr>
          <w:rFonts w:ascii="Calibri" w:cs="Calibri" w:eastAsia="Calibri" w:hAnsi="Calibri"/>
          <w:i w:val="false"/>
          <w:iCs w:val="false"/>
          <w:sz w:val="21"/>
          <w:szCs w:val="21"/>
        </w:rPr>
        <w:t xml:space="preserve"> the core is Catalonia (ICS, IAS, GSS, ICO and others) and Galicia (an unlimited SERGAS corporate NextGen licence), plus Huelva (Infanta Elena). It is Spain-only in practice.</w:t>
      </w:r>
    </w:p>
    <w:p>
      <w:pPr>
        <w:keepNext w:val="false"/>
        <w:spacing w:after="140" w:line="276"/>
        <w:jc w:val="left"/>
      </w:pPr>
      <w:r>
        <w:rPr>
          <w:rFonts w:ascii="Calibri" w:cs="Calibri" w:eastAsia="Calibri" w:hAnsi="Calibri"/>
          <w:b/>
          <w:bCs/>
          <w:i w:val="false"/>
          <w:iCs w:val="false"/>
          <w:sz w:val="21"/>
          <w:szCs w:val="21"/>
        </w:rPr>
        <w:t xml:space="preserve">Bundling:</w:t>
      </w:r>
      <w:r>
        <w:rPr>
          <w:rFonts w:ascii="Calibri" w:cs="Calibri" w:eastAsia="Calibri" w:hAnsi="Calibri"/>
          <w:i w:val="false"/>
          <w:iCs w:val="false"/>
          <w:sz w:val="21"/>
          <w:szCs w:val="21"/>
        </w:rPr>
        <w:t xml:space="preserve"> Asserta's own site confirms bundling at portfolio level. Fleming is formally a module of Silicon Advanced Analytics and integrates with Silicon NextGen workflows (company claim). No public tender names Fleming. The closest signal is the Reus pharmacy-analytics contract (€110,000), which requires a PROA module (INDICATIVE).</w:t>
      </w:r>
    </w:p>
    <w:p>
      <w:pPr>
        <w:pStyle w:val="Heading1"/>
        <w:keepNext/>
      </w:pPr>
      <w:bookmarkStart w:name="_Toc_h2" w:id="2"/>
      <w:r>
        <w:rPr>
          <w:rFonts w:ascii="Calibri" w:cs="Calibri" w:eastAsia="Calibri" w:hAnsi="Calibri"/>
          <w:b/>
          <w:bCs/>
          <w:i w:val="false"/>
          <w:iCs w:val="false"/>
          <w:color w:val="1F3864"/>
          <w:sz w:val="30"/>
          <w:szCs w:val="30"/>
        </w:rPr>
        <w:t xml:space="preserve">Confidence labels and research limitations</w:t>
      </w:r>
      <w:bookmarkEnd w:id="2"/>
    </w:p>
    <w:p>
      <w:pPr>
        <w:pStyle w:val="Heading2"/>
        <w:keepNext/>
      </w:pPr>
      <w:bookmarkStart w:name="_Toc_h3" w:id="3"/>
      <w:r>
        <w:rPr>
          <w:rFonts w:ascii="Calibri" w:cs="Calibri" w:eastAsia="Calibri" w:hAnsi="Calibri"/>
          <w:b/>
          <w:bCs/>
          <w:i w:val="false"/>
          <w:iCs w:val="false"/>
          <w:color w:val="2F5496"/>
          <w:sz w:val="25"/>
          <w:szCs w:val="25"/>
        </w:rPr>
        <w:t xml:space="preserve">Confidence-label legend</w:t>
      </w:r>
      <w:bookmarkEnd w:id="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4"/>
        <w:gridCol w:w="6902"/>
      </w:tblGrid>
      <w:tr>
        <w:trPr>
          <w:cantSplit/>
          <w:tblHeader/>
        </w:trPr>
        <w:tc>
          <w:tcPr>
            <w:tcW w:type="dxa" w:w="212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Label</w:t>
            </w:r>
          </w:p>
        </w:tc>
        <w:tc>
          <w:tcPr>
            <w:tcW w:type="dxa" w:w="690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Meaning</w:t>
            </w:r>
          </w:p>
        </w:tc>
      </w:tr>
      <w:tr>
        <w:trPr>
          <w:cantSplit/>
          <w:tblHeader w:val="false"/>
        </w:trPr>
        <w:tc>
          <w:tcPr>
            <w:tcW w:type="dxa" w:w="2124"/>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690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Verified in an official registry, a procurement record, a peer-reviewed paper or an independent third party</w:t>
            </w:r>
          </w:p>
        </w:tc>
      </w:tr>
      <w:tr>
        <w:trPr>
          <w:cantSplit/>
          <w:tblHeader w:val="false"/>
        </w:trPr>
        <w:tc>
          <w:tcPr>
            <w:tcW w:type="dxa" w:w="2124"/>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690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Stated by Asserta or its partners or distributors (asserta.net, exhibitor profiles, brochures, CEO interviews); not independently verified</w:t>
            </w:r>
          </w:p>
        </w:tc>
      </w:tr>
      <w:tr>
        <w:trPr>
          <w:cantSplit/>
          <w:tblHeader w:val="false"/>
        </w:trPr>
        <w:tc>
          <w:tcPr>
            <w:tcW w:type="dxa" w:w="2124"/>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(user-provided internal intelligence)</w:t>
            </w:r>
          </w:p>
        </w:tc>
        <w:tc>
          <w:tcPr>
            <w:tcW w:type="dxa" w:w="690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Taken from the two user-provided documents (00_user_doc_*) and not contradicted by newer research; corrected where newer evidence differs</w:t>
            </w:r>
          </w:p>
        </w:tc>
      </w:tr>
      <w:tr>
        <w:trPr>
          <w:cantSplit/>
          <w:tblHeader w:val="false"/>
        </w:trPr>
        <w:tc>
          <w:tcPr>
            <w:tcW w:type="dxa" w:w="2124"/>
            <w:tcBorders>
              <w:top w:val="single" w:color="A6A6A6" w:sz="4"/>
              <w:left w:val="single" w:color="A6A6A6" w:sz="4"/>
              <w:bottom w:val="single" w:color="A6A6A6" w:sz="4"/>
              <w:right w:val="single" w:color="A6A6A6" w:sz="4"/>
            </w:tcBorders>
            <w:shd w:fill="FFD966"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INDICATIVE</w:t>
            </w:r>
          </w:p>
        </w:tc>
        <w:tc>
          <w:tcPr>
            <w:tcW w:type="dxa" w:w="690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An inference from indirect or partial evidence; the reasoning is stated</w:t>
            </w:r>
          </w:p>
        </w:tc>
      </w:tr>
      <w:tr>
        <w:trPr>
          <w:cantSplit/>
          <w:tblHeader w:val="false"/>
        </w:trPr>
        <w:tc>
          <w:tcPr>
            <w:tcW w:type="dxa" w:w="2124"/>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UNKNOWN</w:t>
            </w:r>
          </w:p>
        </w:tc>
        <w:tc>
          <w:tcPr>
            <w:tcW w:type="dxa" w:w="690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Searched for but not found; where we searched is stated</w:t>
            </w:r>
          </w:p>
        </w:tc>
      </w:tr>
    </w:tbl>
    <w:p>
      <w:pPr>
        <w:spacing w:after="120"/>
      </w:pPr>
    </w:p>
    <w:p>
      <w:pPr>
        <w:pStyle w:val="Heading2"/>
        <w:keepNext/>
      </w:pPr>
      <w:bookmarkStart w:name="_Toc_h4" w:id="4"/>
      <w:r>
        <w:rPr>
          <w:rFonts w:ascii="Calibri" w:cs="Calibri" w:eastAsia="Calibri" w:hAnsi="Calibri"/>
          <w:b/>
          <w:bCs/>
          <w:i w:val="false"/>
          <w:iCs w:val="false"/>
          <w:color w:val="2F5496"/>
          <w:sz w:val="25"/>
          <w:szCs w:val="25"/>
        </w:rPr>
        <w:t xml:space="preserve">Consolidated research-limitations box</w:t>
      </w:r>
      <w:bookmarkEnd w:id="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95"/>
        <w:gridCol w:w="2630"/>
        <w:gridCol w:w="2601"/>
      </w:tblGrid>
      <w:tr>
        <w:trPr>
          <w:cantSplit/>
          <w:tblHeader/>
        </w:trPr>
        <w:tc>
          <w:tcPr>
            <w:tcW w:type="dxa" w:w="3795"/>
            <w:tcBorders>
              <w:top w:val="single" w:color="BF9000" w:sz="18"/>
              <w:left w:val="single" w:color="BF9000" w:sz="18"/>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Limitation / blocked source</w:t>
            </w:r>
          </w:p>
        </w:tc>
        <w:tc>
          <w:tcPr>
            <w:tcW w:type="dxa" w:w="2630"/>
            <w:tcBorders>
              <w:top w:val="single" w:color="BF9000" w:sz="18"/>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What it means</w:t>
            </w:r>
          </w:p>
        </w:tc>
        <w:tc>
          <w:tcPr>
            <w:tcW w:type="dxa" w:w="2601"/>
            <w:tcBorders>
              <w:top w:val="single" w:color="BF9000" w:sz="18"/>
              <w:left w:val="single" w:color="A6A6A6" w:sz="4"/>
              <w:bottom w:val="single" w:color="A6A6A6" w:sz="4"/>
              <w:right w:val="single" w:color="BF9000" w:sz="18"/>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Manual check implied</w:t>
            </w:r>
          </w:p>
        </w:tc>
      </w:tr>
      <w:tr>
        <w:trPr>
          <w:cantSplit/>
          <w:tblHeader w:val="false"/>
        </w:trPr>
        <w:tc>
          <w:tcPr>
            <w:tcW w:type="dxa" w:w="3795"/>
            <w:tcBorders>
              <w:top w:val="single" w:color="A6A6A6" w:sz="4"/>
              <w:left w:val="single" w:color="BF9000" w:sz="18"/>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The user asked to use their Chrome browser, but </w:t>
            </w:r>
            <w:r>
              <w:rPr>
                <w:rFonts w:ascii="Calibri" w:cs="Calibri" w:eastAsia="Calibri" w:hAnsi="Calibri"/>
                <w:b/>
                <w:bCs/>
                <w:i w:val="false"/>
                <w:iCs w:val="false"/>
                <w:sz w:val="18"/>
                <w:szCs w:val="18"/>
              </w:rPr>
              <w:t xml:space="preserve">Chrome was not connected to this cloud session</w:t>
            </w:r>
            <w:r>
              <w:rPr>
                <w:rFonts w:ascii="Calibri" w:cs="Calibri" w:eastAsia="Calibri" w:hAnsi="Calibri"/>
                <w:b w:val="false"/>
                <w:bCs w:val="false"/>
                <w:i w:val="false"/>
                <w:iCs w:val="false"/>
                <w:sz w:val="18"/>
                <w:szCs w:val="18"/>
              </w:rPr>
              <w:t xml:space="preserve">. Web search, fetch and public APIs were used instead</w:t>
            </w:r>
          </w:p>
        </w:tc>
        <w:tc>
          <w:tcPr>
            <w:tcW w:type="dxa" w:w="263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Login-walled and JS-only sites could not be browsed interactively</w:t>
            </w:r>
          </w:p>
        </w:tc>
        <w:tc>
          <w:tcPr>
            <w:tcW w:type="dxa" w:w="2601"/>
            <w:tcBorders>
              <w:top w:val="single" w:color="A6A6A6" w:sz="4"/>
              <w:left w:val="single" w:color="A6A6A6" w:sz="4"/>
              <w:bottom w:val="single" w:color="A6A6A6" w:sz="4"/>
              <w:right w:val="single" w:color="BF9000" w:sz="18"/>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Repeat the key checks in Chrome (LinkedIn, PLACSP, EUDAMED UI)</w:t>
            </w:r>
          </w:p>
        </w:tc>
      </w:tr>
      <w:tr>
        <w:trPr>
          <w:cantSplit/>
          <w:tblHeader w:val="false"/>
        </w:trPr>
        <w:tc>
          <w:tcPr>
            <w:tcW w:type="dxa" w:w="3795"/>
            <w:tcBorders>
              <w:top w:val="single" w:color="A6A6A6" w:sz="4"/>
              <w:left w:val="single" w:color="BF9000" w:sz="18"/>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EUDAMED: actor and device modules were queried via the public API on 2 Oct 2026; the </w:t>
            </w:r>
            <w:r>
              <w:rPr>
                <w:rFonts w:ascii="Calibri" w:cs="Calibri" w:eastAsia="Calibri" w:hAnsi="Calibri"/>
                <w:b/>
                <w:bCs/>
                <w:i w:val="false"/>
                <w:iCs w:val="false"/>
                <w:sz w:val="18"/>
                <w:szCs w:val="18"/>
              </w:rPr>
              <w:t xml:space="preserve">certificate module was not queried</w:t>
            </w:r>
            <w:r>
              <w:rPr>
                <w:rFonts w:ascii="Calibri" w:cs="Calibri" w:eastAsia="Calibri" w:hAnsi="Calibri"/>
                <w:b w:val="false"/>
                <w:bCs w:val="false"/>
                <w:i w:val="false"/>
                <w:iCs w:val="false"/>
                <w:sz w:val="18"/>
                <w:szCs w:val="18"/>
              </w:rPr>
              <w:t xml:space="preserve">; no UI screenshots</w:t>
            </w:r>
          </w:p>
        </w:tc>
        <w:tc>
          <w:tcPr>
            <w:tcW w:type="dxa" w:w="263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Absence of an actor/device is confirmed for that date; a notified-body certificate under another name cannot be fully excluded</w:t>
            </w:r>
          </w:p>
        </w:tc>
        <w:tc>
          <w:tcPr>
            <w:tcW w:type="dxa" w:w="2601"/>
            <w:tcBorders>
              <w:top w:val="single" w:color="A6A6A6" w:sz="4"/>
              <w:left w:val="single" w:color="A6A6A6" w:sz="4"/>
              <w:bottom w:val="single" w:color="A6A6A6" w:sz="4"/>
              <w:right w:val="single" w:color="BF9000" w:sz="18"/>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EUDAMED UI: Economic operators "Asserta"; Devices "Fleming"/"Silicon"; Certificates by manufacturer. Repeat after ~27 Nov 2026</w:t>
            </w:r>
          </w:p>
        </w:tc>
      </w:tr>
      <w:tr>
        <w:trPr>
          <w:cantSplit/>
          <w:tblHeader w:val="false"/>
        </w:trPr>
        <w:tc>
          <w:tcPr>
            <w:tcW w:type="dxa" w:w="3795"/>
            <w:tcBorders>
              <w:top w:val="single" w:color="A6A6A6" w:sz="4"/>
              <w:left w:val="single" w:color="BF9000" w:sz="18"/>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AEMPS RECOPS / legacy CCPS-RPS: not queried (interactive application)</w:t>
            </w:r>
          </w:p>
        </w:tc>
        <w:tc>
          <w:tcPr>
            <w:tcW w:type="dxa" w:w="263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 Spanish national registry check</w:t>
            </w:r>
          </w:p>
        </w:tc>
        <w:tc>
          <w:tcPr>
            <w:tcW w:type="dxa" w:w="2601"/>
            <w:tcBorders>
              <w:top w:val="single" w:color="A6A6A6" w:sz="4"/>
              <w:left w:val="single" w:color="A6A6A6" w:sz="4"/>
              <w:bottom w:val="single" w:color="A6A6A6" w:sz="4"/>
              <w:right w:val="single" w:color="BF9000" w:sz="18"/>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Manual RECOPS search for Asserta, Fleming and Silicon</w:t>
            </w:r>
          </w:p>
        </w:tc>
      </w:tr>
      <w:tr>
        <w:trPr>
          <w:cantSplit/>
          <w:tblHeader w:val="false"/>
        </w:trPr>
        <w:tc>
          <w:tcPr>
            <w:tcW w:type="dxa" w:w="3795"/>
            <w:tcBorders>
              <w:top w:val="single" w:color="A6A6A6" w:sz="4"/>
              <w:left w:val="single" w:color="BF9000" w:sz="18"/>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Grifols EUDAMED device lists (SRN ES-MF-000000767 / ES-MF-000000784) not enumerated for Silicon</w:t>
            </w:r>
          </w:p>
        </w:tc>
        <w:tc>
          <w:tcPr>
            <w:tcW w:type="dxa" w:w="263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Silicon's CE status under Grifols is unknown</w:t>
            </w:r>
          </w:p>
        </w:tc>
        <w:tc>
          <w:tcPr>
            <w:tcW w:type="dxa" w:w="2601"/>
            <w:tcBorders>
              <w:top w:val="single" w:color="A6A6A6" w:sz="4"/>
              <w:left w:val="single" w:color="A6A6A6" w:sz="4"/>
              <w:bottom w:val="single" w:color="A6A6A6" w:sz="4"/>
              <w:right w:val="single" w:color="BF9000" w:sz="18"/>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Filter EUDAMED devices by the Grifols SRNs</w:t>
            </w:r>
          </w:p>
        </w:tc>
      </w:tr>
      <w:tr>
        <w:trPr>
          <w:cantSplit/>
          <w:tblHeader w:val="false"/>
        </w:trPr>
        <w:tc>
          <w:tcPr>
            <w:tcW w:type="dxa" w:w="3795"/>
            <w:tcBorders>
              <w:top w:val="single" w:color="A6A6A6" w:sz="4"/>
              <w:left w:val="single" w:color="BF9000" w:sz="18"/>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PLACSP (contrataciondelestado.es): no scriptable full-text search</w:t>
            </w:r>
          </w:p>
        </w:tc>
        <w:tc>
          <w:tcPr>
            <w:tcW w:type="dxa" w:w="263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 national full-text search for "Fleming"</w:t>
            </w:r>
          </w:p>
        </w:tc>
        <w:tc>
          <w:tcPr>
            <w:tcW w:type="dxa" w:w="2601"/>
            <w:tcBorders>
              <w:top w:val="single" w:color="A6A6A6" w:sz="4"/>
              <w:left w:val="single" w:color="A6A6A6" w:sz="4"/>
              <w:bottom w:val="single" w:color="A6A6A6" w:sz="4"/>
              <w:right w:val="single" w:color="BF9000" w:sz="18"/>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Full-text search for "Fleming", "Fleming PROA" and "Asserta"; verify the Reus SSJRBC 0358/25 and Dénia 002/2024 dates</w:t>
            </w:r>
          </w:p>
        </w:tc>
      </w:tr>
      <w:tr>
        <w:trPr>
          <w:cantSplit/>
          <w:tblHeader w:val="false"/>
        </w:trPr>
        <w:tc>
          <w:tcPr>
            <w:tcW w:type="dxa" w:w="3795"/>
            <w:tcBorders>
              <w:top w:val="single" w:color="A6A6A6" w:sz="4"/>
              <w:left w:val="single" w:color="BF9000" w:sz="18"/>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el-vinculo keyword search needs a login; only supplier and contract pages were readable</w:t>
            </w:r>
          </w:p>
        </w:tc>
        <w:tc>
          <w:tcPr>
            <w:tcW w:type="dxa" w:w="263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 Fleming tender may exist under a generic title</w:t>
            </w:r>
          </w:p>
        </w:tc>
        <w:tc>
          <w:tcPr>
            <w:tcW w:type="dxa" w:w="2601"/>
            <w:tcBorders>
              <w:top w:val="single" w:color="A6A6A6" w:sz="4"/>
              <w:left w:val="single" w:color="A6A6A6" w:sz="4"/>
              <w:bottom w:val="single" w:color="A6A6A6" w:sz="4"/>
              <w:right w:val="single" w:color="BF9000" w:sz="18"/>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Logged-in keyword search</w:t>
            </w:r>
          </w:p>
        </w:tc>
      </w:tr>
      <w:tr>
        <w:trPr>
          <w:cantSplit/>
          <w:tblHeader w:val="false"/>
        </w:trPr>
        <w:tc>
          <w:tcPr>
            <w:tcW w:type="dxa" w:w="3795"/>
            <w:tcBorders>
              <w:top w:val="single" w:color="A6A6A6" w:sz="4"/>
              <w:left w:val="single" w:color="BF9000" w:sz="18"/>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PPTs for GSS-2026-186, ICO NSP-2026-03 and IAS CONTR/2026/45 not downloaded</w:t>
            </w:r>
          </w:p>
        </w:tc>
        <w:tc>
          <w:tcPr>
            <w:tcW w:type="dxa" w:w="263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Hidden PROA/Fleming scope in Silicon contracts cannot be excluded</w:t>
            </w:r>
          </w:p>
        </w:tc>
        <w:tc>
          <w:tcPr>
            <w:tcW w:type="dxa" w:w="2601"/>
            <w:tcBorders>
              <w:top w:val="single" w:color="A6A6A6" w:sz="4"/>
              <w:left w:val="single" w:color="A6A6A6" w:sz="4"/>
              <w:bottom w:val="single" w:color="A6A6A6" w:sz="4"/>
              <w:right w:val="single" w:color="BF9000" w:sz="18"/>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Download the PPTs from contractaciopublica.cat</w:t>
            </w:r>
          </w:p>
        </w:tc>
      </w:tr>
      <w:tr>
        <w:trPr>
          <w:cantSplit/>
          <w:tblHeader w:val="false"/>
        </w:trPr>
        <w:tc>
          <w:tcPr>
            <w:tcW w:type="dxa" w:w="3795"/>
            <w:tcBorders>
              <w:top w:val="single" w:color="A6A6A6" w:sz="4"/>
              <w:left w:val="single" w:color="BF9000" w:sz="18"/>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Regional portals for Madrid, Osakidetza, GVA (Valencia) and contratosdegalicia.gal: not searched</w:t>
            </w:r>
          </w:p>
        </w:tc>
        <w:tc>
          <w:tcPr>
            <w:tcW w:type="dxa" w:w="263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Under-counts non-Catalan contracts</w:t>
            </w:r>
          </w:p>
        </w:tc>
        <w:tc>
          <w:tcPr>
            <w:tcW w:type="dxa" w:w="2601"/>
            <w:tcBorders>
              <w:top w:val="single" w:color="A6A6A6" w:sz="4"/>
              <w:left w:val="single" w:color="A6A6A6" w:sz="4"/>
              <w:bottom w:val="single" w:color="A6A6A6" w:sz="4"/>
              <w:right w:val="single" w:color="BF9000" w:sz="18"/>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Search "Asserta" and "Fleming" on each</w:t>
            </w:r>
          </w:p>
        </w:tc>
      </w:tr>
      <w:tr>
        <w:trPr>
          <w:cantSplit/>
          <w:tblHeader w:val="false"/>
        </w:trPr>
        <w:tc>
          <w:tcPr>
            <w:tcW w:type="dxa" w:w="3795"/>
            <w:tcBorders>
              <w:top w:val="single" w:color="A6A6A6" w:sz="4"/>
              <w:left w:val="single" w:color="BF9000" w:sz="18"/>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Italy (ANAC BDNCP, MEPA/Consip, ARIA Sintel, Intercent-ER, START Toscana, SORESA), Switzerland (simap.ch), UK (Find a Tender; Contracts Finder returned no data), France (BOAMP), Germany, Portugal (base.gov.pt returned 404): not queried</w:t>
            </w:r>
          </w:p>
        </w:tc>
        <w:tc>
          <w:tcPr>
            <w:tcW w:type="dxa" w:w="263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European footprint beyond the TED check is unverified</w:t>
            </w:r>
          </w:p>
        </w:tc>
        <w:tc>
          <w:tcPr>
            <w:tcW w:type="dxa" w:w="2601"/>
            <w:tcBorders>
              <w:top w:val="single" w:color="A6A6A6" w:sz="4"/>
              <w:left w:val="single" w:color="A6A6A6" w:sz="4"/>
              <w:bottom w:val="single" w:color="A6A6A6" w:sz="4"/>
              <w:right w:val="single" w:color="BF9000" w:sz="18"/>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Manual portal searches for Asserta, Fleming and Medilogy</w:t>
            </w:r>
          </w:p>
        </w:tc>
      </w:tr>
      <w:tr>
        <w:trPr>
          <w:cantSplit/>
          <w:tblHeader w:val="false"/>
        </w:trPr>
        <w:tc>
          <w:tcPr>
            <w:tcW w:type="dxa" w:w="3795"/>
            <w:tcBorders>
              <w:top w:val="single" w:color="A6A6A6" w:sz="4"/>
              <w:left w:val="single" w:color="BF9000" w:sz="18"/>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LatAm portals (CompraNet, SECOP, SEACE, Mercado Público) and the Bahrain Tender Board: not queried</w:t>
            </w:r>
          </w:p>
        </w:tc>
        <w:tc>
          <w:tcPr>
            <w:tcW w:type="dxa" w:w="263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LatAm customer logos are not verified by contracts</w:t>
            </w:r>
          </w:p>
        </w:tc>
        <w:tc>
          <w:tcPr>
            <w:tcW w:type="dxa" w:w="2601"/>
            <w:tcBorders>
              <w:top w:val="single" w:color="A6A6A6" w:sz="4"/>
              <w:left w:val="single" w:color="A6A6A6" w:sz="4"/>
              <w:bottom w:val="single" w:color="A6A6A6" w:sz="4"/>
              <w:right w:val="single" w:color="BF9000" w:sz="18"/>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Manual searches</w:t>
            </w:r>
          </w:p>
        </w:tc>
      </w:tr>
      <w:tr>
        <w:trPr>
          <w:cantSplit/>
          <w:tblHeader w:val="false"/>
        </w:trPr>
        <w:tc>
          <w:tcPr>
            <w:tcW w:type="dxa" w:w="3795"/>
            <w:tcBorders>
              <w:top w:val="single" w:color="A6A6A6" w:sz="4"/>
              <w:left w:val="single" w:color="BF9000" w:sz="18"/>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TED full "Asserta" result list not fully reviewed (output truncated; first hit was a false positive)</w:t>
            </w:r>
          </w:p>
        </w:tc>
        <w:tc>
          <w:tcPr>
            <w:tcW w:type="dxa" w:w="263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Possible missed EU notices</w:t>
            </w:r>
          </w:p>
        </w:tc>
        <w:tc>
          <w:tcPr>
            <w:tcW w:type="dxa" w:w="2601"/>
            <w:tcBorders>
              <w:top w:val="single" w:color="A6A6A6" w:sz="4"/>
              <w:left w:val="single" w:color="A6A6A6" w:sz="4"/>
              <w:bottom w:val="single" w:color="A6A6A6" w:sz="4"/>
              <w:right w:val="single" w:color="BF9000" w:sz="18"/>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Review all TED hits</w:t>
            </w:r>
          </w:p>
        </w:tc>
      </w:tr>
      <w:tr>
        <w:trPr>
          <w:cantSplit/>
          <w:tblHeader w:val="false"/>
        </w:trPr>
        <w:tc>
          <w:tcPr>
            <w:tcW w:type="dxa" w:w="3795"/>
            <w:tcBorders>
              <w:top w:val="single" w:color="A6A6A6" w:sz="4"/>
              <w:left w:val="single" w:color="BF9000" w:sz="18"/>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LinkedIn, InfoJobs and GitHub blocked or no results</w:t>
            </w:r>
          </w:p>
        </w:tc>
        <w:tc>
          <w:tcPr>
            <w:tcW w:type="dxa" w:w="263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Headcount trend, tech stack and job ads unverified</w:t>
            </w:r>
          </w:p>
        </w:tc>
        <w:tc>
          <w:tcPr>
            <w:tcW w:type="dxa" w:w="2601"/>
            <w:tcBorders>
              <w:top w:val="single" w:color="A6A6A6" w:sz="4"/>
              <w:left w:val="single" w:color="A6A6A6" w:sz="4"/>
              <w:bottom w:val="single" w:color="A6A6A6" w:sz="4"/>
              <w:right w:val="single" w:color="BF9000" w:sz="18"/>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Manual LinkedIn review</w:t>
            </w:r>
          </w:p>
        </w:tc>
      </w:tr>
      <w:tr>
        <w:trPr>
          <w:cantSplit/>
          <w:tblHeader w:val="false"/>
        </w:trPr>
        <w:tc>
          <w:tcPr>
            <w:tcW w:type="dxa" w:w="3795"/>
            <w:tcBorders>
              <w:top w:val="single" w:color="A6A6A6" w:sz="4"/>
              <w:left w:val="single" w:color="BF9000" w:sz="18"/>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Company registries (librebor 403, datoscif 403; einforma, axesor and infonif paywalled)</w:t>
            </w:r>
          </w:p>
        </w:tc>
        <w:tc>
          <w:tcPr>
            <w:tcW w:type="dxa" w:w="263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Exact revenue and profit are unknown</w:t>
            </w:r>
          </w:p>
        </w:tc>
        <w:tc>
          <w:tcPr>
            <w:tcW w:type="dxa" w:w="2601"/>
            <w:tcBorders>
              <w:top w:val="single" w:color="A6A6A6" w:sz="4"/>
              <w:left w:val="single" w:color="A6A6A6" w:sz="4"/>
              <w:bottom w:val="single" w:color="A6A6A6" w:sz="4"/>
              <w:right w:val="single" w:color="BF9000" w:sz="18"/>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Buy the FY2023–FY2025 accounts</w:t>
            </w:r>
          </w:p>
        </w:tc>
      </w:tr>
      <w:tr>
        <w:trPr>
          <w:cantSplit/>
          <w:tblHeader w:val="false"/>
        </w:trPr>
        <w:tc>
          <w:tcPr>
            <w:tcW w:type="dxa" w:w="3795"/>
            <w:tcBorders>
              <w:top w:val="single" w:color="A6A6A6" w:sz="4"/>
              <w:left w:val="single" w:color="BF9000" w:sz="18"/>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SEFH, SEIMC, ESCMID and EAHP abstract books and exhibitor lists not full-text searched</w:t>
            </w:r>
          </w:p>
        </w:tc>
        <w:tc>
          <w:tcPr>
            <w:tcW w:type="dxa" w:w="263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 Fleming poster or exhibition may be missed</w:t>
            </w:r>
          </w:p>
        </w:tc>
        <w:tc>
          <w:tcPr>
            <w:tcW w:type="dxa" w:w="2601"/>
            <w:tcBorders>
              <w:top w:val="single" w:color="A6A6A6" w:sz="4"/>
              <w:left w:val="single" w:color="A6A6A6" w:sz="4"/>
              <w:bottom w:val="single" w:color="A6A6A6" w:sz="4"/>
              <w:right w:val="single" w:color="BF9000" w:sz="18"/>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Manual search of the e-poster engines and the SEFH 70/71 exhibitor lists</w:t>
            </w:r>
          </w:p>
        </w:tc>
      </w:tr>
      <w:tr>
        <w:trPr>
          <w:cantSplit/>
          <w:tblHeader w:val="false"/>
        </w:trPr>
        <w:tc>
          <w:tcPr>
            <w:tcW w:type="dxa" w:w="3795"/>
            <w:tcBorders>
              <w:top w:val="single" w:color="A6A6A6" w:sz="4"/>
              <w:left w:val="single" w:color="BF9000" w:sz="18"/>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CORDIS JS page unreadable; API returned no hits</w:t>
            </w:r>
          </w:p>
        </w:tc>
        <w:tc>
          <w:tcPr>
            <w:tcW w:type="dxa" w:w="2630"/>
            <w:tcBorders>
              <w:top w:val="single" w:color="A6A6A6" w:sz="4"/>
              <w:left w:val="single" w:color="A6A6A6" w:sz="4"/>
              <w:bottom w:val="single" w:color="A6A6A6" w:sz="4"/>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The "3 EU Horizon consortia" claim is unverified</w:t>
            </w:r>
          </w:p>
        </w:tc>
        <w:tc>
          <w:tcPr>
            <w:tcW w:type="dxa" w:w="2601"/>
            <w:tcBorders>
              <w:top w:val="single" w:color="A6A6A6" w:sz="4"/>
              <w:left w:val="single" w:color="A6A6A6" w:sz="4"/>
              <w:bottom w:val="single" w:color="A6A6A6" w:sz="4"/>
              <w:right w:val="single" w:color="BF9000" w:sz="18"/>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CORDIS participant search by name/PIC</w:t>
            </w:r>
          </w:p>
        </w:tc>
      </w:tr>
      <w:tr>
        <w:trPr>
          <w:cantSplit/>
          <w:tblHeader w:val="false"/>
        </w:trPr>
        <w:tc>
          <w:tcPr>
            <w:tcW w:type="dxa" w:w="3795"/>
            <w:tcBorders>
              <w:top w:val="single" w:color="A6A6A6" w:sz="4"/>
              <w:left w:val="single" w:color="BF9000" w:sz="18"/>
              <w:bottom w:val="single" w:color="BF9000" w:sz="18"/>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Medilogy brochure: text extracted only; images were partially reviewed in the user doc</w:t>
            </w:r>
          </w:p>
        </w:tc>
        <w:tc>
          <w:tcPr>
            <w:tcW w:type="dxa" w:w="2630"/>
            <w:tcBorders>
              <w:top w:val="single" w:color="A6A6A6" w:sz="4"/>
              <w:left w:val="single" w:color="A6A6A6" w:sz="4"/>
              <w:bottom w:val="single" w:color="BF9000" w:sz="18"/>
              <w:right w:val="single" w:color="A6A6A6" w:sz="4"/>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 CE logo inside an image cannot be fully excluded</w:t>
            </w:r>
          </w:p>
        </w:tc>
        <w:tc>
          <w:tcPr>
            <w:tcW w:type="dxa" w:w="2601"/>
            <w:tcBorders>
              <w:top w:val="single" w:color="A6A6A6" w:sz="4"/>
              <w:left w:val="single" w:color="A6A6A6" w:sz="4"/>
              <w:bottom w:val="single" w:color="BF9000" w:sz="18"/>
              <w:right w:val="single" w:color="BF9000" w:sz="18"/>
            </w:tcBorders>
            <w:shd w:fill="FFF8E5"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Visual review of all 10 pages</w:t>
            </w:r>
          </w:p>
        </w:tc>
      </w:tr>
    </w:tbl>
    <w:p>
      <w:pPr>
        <w:spacing w:after="120"/>
      </w:pPr>
    </w:p>
    <w:p>
      <w:pPr>
        <w:pStyle w:val="Heading1"/>
        <w:keepNext/>
      </w:pPr>
      <w:bookmarkStart w:name="_Toc_h5" w:id="5"/>
      <w:r>
        <w:rPr>
          <w:rFonts w:ascii="Calibri" w:cs="Calibri" w:eastAsia="Calibri" w:hAnsi="Calibri"/>
          <w:b/>
          <w:bCs/>
          <w:i w:val="false"/>
          <w:iCs w:val="false"/>
          <w:color w:val="1F3864"/>
          <w:sz w:val="30"/>
          <w:szCs w:val="30"/>
        </w:rPr>
        <w:t xml:space="preserve">Executive summary of key findings</w:t>
      </w:r>
      <w:bookmarkEnd w:id="5"/>
    </w:p>
    <w:p>
      <w:pPr>
        <w:keepNext/>
        <w:spacing w:after="140" w:line="276"/>
        <w:jc w:val="left"/>
      </w:pPr>
      <w:r>
        <w:rPr>
          <w:rFonts w:ascii="Calibri" w:cs="Calibri" w:eastAsia="Calibri" w:hAnsi="Calibri"/>
          <w:i w:val="false"/>
          <w:iCs w:val="false"/>
          <w:sz w:val="21"/>
          <w:szCs w:val="21"/>
        </w:rPr>
        <w:t xml:space="preserve">NEW = item dated within the last 12 months (since October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634"/>
        <w:gridCol w:w="1583"/>
        <w:gridCol w:w="2291"/>
        <w:gridCol w:w="918"/>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w:t>
            </w:r>
          </w:p>
        </w:tc>
        <w:tc>
          <w:tcPr>
            <w:tcW w:type="dxa" w:w="363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Finding</w:t>
            </w:r>
          </w:p>
        </w:tc>
        <w:tc>
          <w:tcPr>
            <w:tcW w:type="dxa" w:w="158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Confidence</w:t>
            </w:r>
          </w:p>
        </w:tc>
        <w:tc>
          <w:tcPr>
            <w:tcW w:type="dxa" w:w="229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Source</w:t>
            </w:r>
          </w:p>
        </w:tc>
        <w:tc>
          <w:tcPr>
            <w:tcW w:type="dxa" w:w="91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NEW</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1</w:t>
            </w:r>
          </w:p>
        </w:tc>
        <w:tc>
          <w:tcPr>
            <w:tcW w:type="dxa" w:w="363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Asserta has </w:t>
            </w:r>
            <w:r>
              <w:rPr>
                <w:rFonts w:ascii="Calibri" w:cs="Calibri" w:eastAsia="Calibri" w:hAnsi="Calibri"/>
                <w:b/>
                <w:bCs/>
                <w:i w:val="false"/>
                <w:iCs w:val="false"/>
                <w:sz w:val="18"/>
                <w:szCs w:val="18"/>
              </w:rPr>
              <w:t xml:space="preserve">no EUDAMED actor registration (no SRN)</w:t>
            </w:r>
            <w:r>
              <w:rPr>
                <w:rFonts w:ascii="Calibri" w:cs="Calibri" w:eastAsia="Calibri" w:hAnsi="Calibri"/>
                <w:b w:val="false"/>
                <w:bCs w:val="false"/>
                <w:i w:val="false"/>
                <w:iCs w:val="false"/>
                <w:sz w:val="18"/>
                <w:szCs w:val="18"/>
              </w:rPr>
              <w:t xml:space="preserve">. Searches for "asserta" and "Asserta Global" returned 0 actors, while the control search "grifols" returned 9</w:t>
            </w:r>
          </w:p>
        </w:tc>
        <w:tc>
          <w:tcPr>
            <w:tcW w:type="dxa" w:w="1583"/>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 absence as of 2 Oct 2026</w:t>
            </w:r>
          </w:p>
        </w:tc>
        <w:tc>
          <w:tcPr>
            <w:tcW w:type="dxa" w:w="22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0p0kwtebro0gr59-xgi9o">
              <w:r>
                <w:rPr>
                  <w:rStyle w:val="Hyperlink"/>
                  <w:rFonts w:ascii="Calibri" w:cs="Calibri" w:eastAsia="Calibri" w:hAnsi="Calibri"/>
                  <w:b w:val="false"/>
                  <w:bCs w:val="false"/>
                  <w:i w:val="false"/>
                  <w:iCs w:val="false"/>
                  <w:color w:val="0563C1"/>
                  <w:sz w:val="18"/>
                  <w:szCs w:val="18"/>
                  <w:u w:val="single"/>
                </w:rPr>
                <w:t xml:space="preserve">https://ec.europa.eu/tools/eudamed/api/eos?page=0&amp;pageSize=25&amp;name=asserta&amp;languageIso2Code=en</w:t>
              </w:r>
            </w:hyperlink>
          </w:p>
        </w:tc>
        <w:tc>
          <w:tcPr>
            <w:tcW w:type="dxa" w:w="9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NEW</w:t>
            </w:r>
          </w:p>
        </w:tc>
      </w:tr>
      <w:tr>
        <w:trPr>
          <w:cantSplit/>
          <w:tblHeader w:val="false"/>
        </w:trPr>
        <w:tc>
          <w:tcPr>
            <w:tcW w:type="dxa" w:w="6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2</w:t>
            </w:r>
          </w:p>
        </w:tc>
        <w:tc>
          <w:tcPr>
            <w:tcW w:type="dxa" w:w="363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EUDAMED trade-name "fleming" returns 91 devices, </w:t>
            </w:r>
            <w:r>
              <w:rPr>
                <w:rFonts w:ascii="Calibri" w:cs="Calibri" w:eastAsia="Calibri" w:hAnsi="Calibri"/>
                <w:b/>
                <w:bCs/>
                <w:i w:val="false"/>
                <w:iCs w:val="false"/>
                <w:sz w:val="18"/>
                <w:szCs w:val="18"/>
              </w:rPr>
              <w:t xml:space="preserve">none from Asserta</w:t>
            </w:r>
            <w:r>
              <w:rPr>
                <w:rFonts w:ascii="Calibri" w:cs="Calibri" w:eastAsia="Calibri" w:hAnsi="Calibri"/>
                <w:b w:val="false"/>
                <w:bCs w:val="false"/>
                <w:i w:val="false"/>
                <w:iCs w:val="false"/>
                <w:sz w:val="18"/>
                <w:szCs w:val="18"/>
              </w:rPr>
              <w:t xml:space="preserve">. They include a </w:t>
            </w:r>
            <w:r>
              <w:rPr>
                <w:rFonts w:ascii="Calibri" w:cs="Calibri" w:eastAsia="Calibri" w:hAnsi="Calibri"/>
                <w:b/>
                <w:bCs/>
                <w:i w:val="false"/>
                <w:iCs w:val="false"/>
                <w:sz w:val="18"/>
                <w:szCs w:val="18"/>
              </w:rPr>
              <w:t xml:space="preserve">Class IIa "FLEMING" by Guangdong Transtek</w:t>
            </w:r>
            <w:r>
              <w:rPr>
                <w:rFonts w:ascii="Calibri" w:cs="Calibri" w:eastAsia="Calibri" w:hAnsi="Calibri"/>
                <w:b w:val="false"/>
                <w:bCs w:val="false"/>
                <w:i w:val="false"/>
                <w:iCs w:val="false"/>
                <w:sz w:val="18"/>
                <w:szCs w:val="18"/>
              </w:rPr>
              <w:t xml:space="preserve"> (SRN CN-MF-000010684)</w:t>
            </w:r>
          </w:p>
        </w:tc>
        <w:tc>
          <w:tcPr>
            <w:tcW w:type="dxa" w:w="1583"/>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29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xwnm7gup-in49g_jj_2il">
              <w:r>
                <w:rPr>
                  <w:rStyle w:val="Hyperlink"/>
                  <w:rFonts w:ascii="Calibri" w:cs="Calibri" w:eastAsia="Calibri" w:hAnsi="Calibri"/>
                  <w:b w:val="false"/>
                  <w:bCs w:val="false"/>
                  <w:i w:val="false"/>
                  <w:iCs w:val="false"/>
                  <w:color w:val="0563C1"/>
                  <w:sz w:val="18"/>
                  <w:szCs w:val="18"/>
                  <w:u w:val="single"/>
                </w:rPr>
                <w:t xml:space="preserve">https://ec.europa.eu/tools/eudamed/api/devices/udiDiData?page=0&amp;pageSize=20&amp;tradeName=fleming&amp;iso2Code=en&amp;languageIso2Code=en</w:t>
              </w:r>
            </w:hyperlink>
          </w:p>
        </w:tc>
        <w:tc>
          <w:tcPr>
            <w:tcW w:type="dxa" w:w="91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NEW</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3</w:t>
            </w:r>
          </w:p>
        </w:tc>
        <w:tc>
          <w:tcPr>
            <w:tcW w:type="dxa" w:w="363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The only published certification is </w:t>
            </w:r>
            <w:r>
              <w:rPr>
                <w:rFonts w:ascii="Calibri" w:cs="Calibri" w:eastAsia="Calibri" w:hAnsi="Calibri"/>
                <w:b/>
                <w:bCs/>
                <w:i w:val="false"/>
                <w:iCs w:val="false"/>
                <w:sz w:val="18"/>
                <w:szCs w:val="18"/>
              </w:rPr>
              <w:t xml:space="preserve">ENS category MEDIUM</w:t>
            </w:r>
            <w:r>
              <w:rPr>
                <w:rFonts w:ascii="Calibri" w:cs="Calibri" w:eastAsia="Calibri" w:hAnsi="Calibri"/>
                <w:b w:val="false"/>
                <w:bCs w:val="false"/>
                <w:i w:val="false"/>
                <w:iCs w:val="false"/>
                <w:sz w:val="18"/>
                <w:szCs w:val="18"/>
              </w:rPr>
              <w:t xml:space="preserve">: cert. 34/5704/26/06711, issued by OCA, valid 30 Jun 2026 to 30 Jun 2028. It is not a medical-device certificate</w:t>
            </w:r>
          </w:p>
        </w:tc>
        <w:tc>
          <w:tcPr>
            <w:tcW w:type="dxa" w:w="1583"/>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(company-hosted certificate)</w:t>
            </w:r>
          </w:p>
        </w:tc>
        <w:tc>
          <w:tcPr>
            <w:tcW w:type="dxa" w:w="22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dykidg4nbxiy6sgbmhigs">
              <w:r>
                <w:rPr>
                  <w:rStyle w:val="Hyperlink"/>
                  <w:rFonts w:ascii="Calibri" w:cs="Calibri" w:eastAsia="Calibri" w:hAnsi="Calibri"/>
                  <w:b w:val="false"/>
                  <w:bCs w:val="false"/>
                  <w:i w:val="false"/>
                  <w:iCs w:val="false"/>
                  <w:color w:val="0563C1"/>
                  <w:sz w:val="18"/>
                  <w:szCs w:val="18"/>
                  <w:u w:val="single"/>
                </w:rPr>
                <w:t xml:space="preserve">https://asserta.net/wp-content/themes/asserta/docs/34_5704_26_06711_ASSERTA%20GLOBAL%20HEALTHCARE%20SOLUTIONS_CAST-ENG.pdf</w:t>
              </w:r>
            </w:hyperlink>
          </w:p>
        </w:tc>
        <w:tc>
          <w:tcPr>
            <w:tcW w:type="dxa" w:w="9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NEW</w:t>
            </w:r>
          </w:p>
        </w:tc>
      </w:tr>
      <w:tr>
        <w:trPr>
          <w:cantSplit/>
          <w:tblHeader w:val="false"/>
        </w:trPr>
        <w:tc>
          <w:tcPr>
            <w:tcW w:type="dxa" w:w="6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4</w:t>
            </w:r>
          </w:p>
        </w:tc>
        <w:tc>
          <w:tcPr>
            <w:tcW w:type="dxa" w:w="363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Fleming was </w:t>
            </w:r>
            <w:r>
              <w:rPr>
                <w:rFonts w:ascii="Calibri" w:cs="Calibri" w:eastAsia="Calibri" w:hAnsi="Calibri"/>
                <w:b/>
                <w:bCs/>
                <w:i w:val="false"/>
                <w:iCs w:val="false"/>
                <w:sz w:val="18"/>
                <w:szCs w:val="18"/>
              </w:rPr>
              <w:t xml:space="preserve">relabelled in Aug 2026</w:t>
            </w:r>
            <w:r>
              <w:rPr>
                <w:rFonts w:ascii="Calibri" w:cs="Calibri" w:eastAsia="Calibri" w:hAnsi="Calibri"/>
                <w:b w:val="false"/>
                <w:bCs w:val="false"/>
                <w:i w:val="false"/>
                <w:iCs w:val="false"/>
                <w:sz w:val="18"/>
                <w:szCs w:val="18"/>
              </w:rPr>
              <w:t xml:space="preserve"> as a "governance-driven intelligence platform" but keeps the "clinical decision support dashboards" wording</w:t>
            </w:r>
          </w:p>
        </w:tc>
        <w:tc>
          <w:tcPr>
            <w:tcW w:type="dxa" w:w="1583"/>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29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actwkppysp3lgyqmwydyr">
              <w:r>
                <w:rPr>
                  <w:rStyle w:val="Hyperlink"/>
                  <w:rFonts w:ascii="Calibri" w:cs="Calibri" w:eastAsia="Calibri" w:hAnsi="Calibri"/>
                  <w:b w:val="false"/>
                  <w:bCs w:val="false"/>
                  <w:i w:val="false"/>
                  <w:iCs w:val="false"/>
                  <w:color w:val="0563C1"/>
                  <w:sz w:val="18"/>
                  <w:szCs w:val="18"/>
                  <w:u w:val="single"/>
                </w:rPr>
                <w:t xml:space="preserve">https://asserta.net/fleming-antimicrobial-stewardship/</w:t>
              </w:r>
            </w:hyperlink>
            <w:r>
              <w:rPr>
                <w:rFonts w:ascii="Calibri" w:cs="Calibri" w:eastAsia="Calibri" w:hAnsi="Calibri"/>
                <w:b w:val="false"/>
                <w:bCs w:val="false"/>
                <w:i w:val="false"/>
                <w:iCs w:val="false"/>
                <w:sz w:val="18"/>
                <w:szCs w:val="18"/>
              </w:rPr>
              <w:t xml:space="preserve"> ; </w:t>
            </w:r>
            <w:hyperlink w:history="1" r:id="rIdf0hux8efaynlnjia8agw5">
              <w:r>
                <w:rPr>
                  <w:rStyle w:val="Hyperlink"/>
                  <w:rFonts w:ascii="Calibri" w:cs="Calibri" w:eastAsia="Calibri" w:hAnsi="Calibri"/>
                  <w:b w:val="false"/>
                  <w:bCs w:val="false"/>
                  <w:i w:val="false"/>
                  <w:iCs w:val="false"/>
                  <w:color w:val="0563C1"/>
                  <w:sz w:val="18"/>
                  <w:szCs w:val="18"/>
                  <w:u w:val="single"/>
                </w:rPr>
                <w:t xml:space="preserve">https://asserta.net/page-sitemap.xml</w:t>
              </w:r>
            </w:hyperlink>
          </w:p>
        </w:tc>
        <w:tc>
          <w:tcPr>
            <w:tcW w:type="dxa" w:w="91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NEW</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5</w:t>
            </w:r>
          </w:p>
        </w:tc>
        <w:tc>
          <w:tcPr>
            <w:tcW w:type="dxa" w:w="363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Fleming is formally </w:t>
            </w:r>
            <w:r>
              <w:rPr>
                <w:rFonts w:ascii="Calibri" w:cs="Calibri" w:eastAsia="Calibri" w:hAnsi="Calibri"/>
                <w:b/>
                <w:bCs/>
                <w:i w:val="false"/>
                <w:iCs w:val="false"/>
                <w:sz w:val="18"/>
                <w:szCs w:val="18"/>
              </w:rPr>
              <w:t xml:space="preserve">one of three modules of Silicon Advanced Analytics</w:t>
            </w:r>
            <w:r>
              <w:rPr>
                <w:rFonts w:ascii="Calibri" w:cs="Calibri" w:eastAsia="Calibri" w:hAnsi="Calibri"/>
                <w:b w:val="false"/>
                <w:bCs w:val="false"/>
                <w:i w:val="false"/>
                <w:iCs w:val="false"/>
                <w:sz w:val="18"/>
                <w:szCs w:val="18"/>
              </w:rPr>
              <w:t xml:space="preserve"> (with Pharmacy Analytics Manager and OncoAnalytics) and "integrates with Silicon NextGen medication workflows"</w:t>
            </w:r>
          </w:p>
        </w:tc>
        <w:tc>
          <w:tcPr>
            <w:tcW w:type="dxa" w:w="1583"/>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2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okwfao3sd6y2helqeba-m">
              <w:r>
                <w:rPr>
                  <w:rStyle w:val="Hyperlink"/>
                  <w:rFonts w:ascii="Calibri" w:cs="Calibri" w:eastAsia="Calibri" w:hAnsi="Calibri"/>
                  <w:b w:val="false"/>
                  <w:bCs w:val="false"/>
                  <w:i w:val="false"/>
                  <w:iCs w:val="false"/>
                  <w:color w:val="0563C1"/>
                  <w:sz w:val="18"/>
                  <w:szCs w:val="18"/>
                  <w:u w:val="single"/>
                </w:rPr>
                <w:t xml:space="preserve">https://asserta.net/solutions/silicon-advanced-analytics/</w:t>
              </w:r>
            </w:hyperlink>
          </w:p>
        </w:tc>
        <w:tc>
          <w:tcPr>
            <w:tcW w:type="dxa" w:w="9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NEW (suite pages dated Aug 2026)</w:t>
            </w:r>
          </w:p>
        </w:tc>
      </w:tr>
      <w:tr>
        <w:trPr>
          <w:cantSplit/>
          <w:tblHeader w:val="false"/>
        </w:trPr>
        <w:tc>
          <w:tcPr>
            <w:tcW w:type="dxa" w:w="6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6</w:t>
            </w:r>
          </w:p>
        </w:tc>
        <w:tc>
          <w:tcPr>
            <w:tcW w:type="dxa" w:w="363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Fleming installed-base claim: </w:t>
            </w:r>
            <w:r>
              <w:rPr>
                <w:rFonts w:ascii="Calibri" w:cs="Calibri" w:eastAsia="Calibri" w:hAnsi="Calibri"/>
                <w:b/>
                <w:bCs/>
                <w:i w:val="false"/>
                <w:iCs w:val="false"/>
                <w:sz w:val="18"/>
                <w:szCs w:val="18"/>
              </w:rPr>
              <w:t xml:space="preserve">14 hospitals + 600+ primary care centres, Spain and LatAm, 7M population, 80+ labs</w:t>
            </w:r>
            <w:r>
              <w:rPr>
                <w:rFonts w:ascii="Calibri" w:cs="Calibri" w:eastAsia="Calibri" w:hAnsi="Calibri"/>
                <w:b w:val="false"/>
                <w:bCs w:val="false"/>
                <w:i w:val="false"/>
                <w:iCs w:val="false"/>
                <w:sz w:val="18"/>
                <w:szCs w:val="18"/>
              </w:rPr>
              <w:t xml:space="preserve"> (Mar 2024). No site is named</w:t>
            </w:r>
          </w:p>
        </w:tc>
        <w:tc>
          <w:tcPr>
            <w:tcW w:type="dxa" w:w="1583"/>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29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mwv-7ixbcxgm8banyaje9">
              <w:r>
                <w:rPr>
                  <w:rStyle w:val="Hyperlink"/>
                  <w:rFonts w:ascii="Calibri" w:cs="Calibri" w:eastAsia="Calibri" w:hAnsi="Calibri"/>
                  <w:b w:val="false"/>
                  <w:bCs w:val="false"/>
                  <w:i w:val="false"/>
                  <w:iCs w:val="false"/>
                  <w:color w:val="0563C1"/>
                  <w:sz w:val="18"/>
                  <w:szCs w:val="18"/>
                  <w:u w:val="single"/>
                </w:rPr>
                <w:t xml:space="preserve">https://www.elnacional.cat/oneconomia/es/economia/monterde-ceo-asserta-gran-reto-tecnologico-combatir-bacterias_1169740_102.html</w:t>
              </w:r>
            </w:hyperlink>
          </w:p>
        </w:tc>
        <w:tc>
          <w:tcPr>
            <w:tcW w:type="dxa" w:w="91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p>
        </w:tc>
      </w:tr>
      <w:tr>
        <w:trPr>
          <w:cantSplit/>
          <w:tblHeader w:val="false"/>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7</w:t>
            </w:r>
          </w:p>
        </w:tc>
        <w:tc>
          <w:tcPr>
            <w:tcW w:type="dxa" w:w="363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8"/>
                <w:szCs w:val="18"/>
              </w:rPr>
              <w:t xml:space="preserve">No public contract, tender or peer-reviewed paper names Fleming</w:t>
            </w:r>
            <w:r>
              <w:rPr>
                <w:rFonts w:ascii="Calibri" w:cs="Calibri" w:eastAsia="Calibri" w:hAnsi="Calibri"/>
                <w:b w:val="false"/>
                <w:bCs w:val="false"/>
                <w:i w:val="false"/>
                <w:iCs w:val="false"/>
                <w:sz w:val="18"/>
                <w:szCs w:val="18"/>
              </w:rPr>
              <w:t xml:space="preserve">: Spain aggregators, TED "Fleming PROA" = 0, Europe PMC = 0</w:t>
            </w:r>
          </w:p>
        </w:tc>
        <w:tc>
          <w:tcPr>
            <w:tcW w:type="dxa" w:w="1583"/>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UNKNOWN / none found (searches listed in the chapters below)</w:t>
            </w:r>
          </w:p>
        </w:tc>
        <w:tc>
          <w:tcPr>
            <w:tcW w:type="dxa" w:w="22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9_1evu0bksfpn_6u23lvb">
              <w:r>
                <w:rPr>
                  <w:rStyle w:val="Hyperlink"/>
                  <w:rFonts w:ascii="Calibri" w:cs="Calibri" w:eastAsia="Calibri" w:hAnsi="Calibri"/>
                  <w:b w:val="false"/>
                  <w:bCs w:val="false"/>
                  <w:i w:val="false"/>
                  <w:iCs w:val="false"/>
                  <w:color w:val="0563C1"/>
                  <w:sz w:val="18"/>
                  <w:szCs w:val="18"/>
                  <w:u w:val="single"/>
                </w:rPr>
                <w:t xml:space="preserve">https://el-vinculo.com/empresa/asserta-global-healthcare-solutions-sl-172309</w:t>
              </w:r>
            </w:hyperlink>
            <w:r>
              <w:rPr>
                <w:rFonts w:ascii="Calibri" w:cs="Calibri" w:eastAsia="Calibri" w:hAnsi="Calibri"/>
                <w:b w:val="false"/>
                <w:bCs w:val="false"/>
                <w:i w:val="false"/>
                <w:iCs w:val="false"/>
                <w:sz w:val="18"/>
                <w:szCs w:val="18"/>
              </w:rPr>
              <w:t xml:space="preserve"> ; </w:t>
            </w:r>
            <w:hyperlink w:history="1" r:id="rIdkrfnuqbqifumbhc5btmps">
              <w:r>
                <w:rPr>
                  <w:rStyle w:val="Hyperlink"/>
                  <w:rFonts w:ascii="Calibri" w:cs="Calibri" w:eastAsia="Calibri" w:hAnsi="Calibri"/>
                  <w:b w:val="false"/>
                  <w:bCs w:val="false"/>
                  <w:i w:val="false"/>
                  <w:iCs w:val="false"/>
                  <w:color w:val="0563C1"/>
                  <w:sz w:val="18"/>
                  <w:szCs w:val="18"/>
                  <w:u w:val="single"/>
                </w:rPr>
                <w:t xml:space="preserve">https://ted.europa.eu</w:t>
              </w:r>
            </w:hyperlink>
          </w:p>
        </w:tc>
        <w:tc>
          <w:tcPr>
            <w:tcW w:type="dxa" w:w="9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p>
        </w:tc>
      </w:tr>
      <w:tr>
        <w:trPr>
          <w:cantSplit/>
          <w:tblHeader w:val="false"/>
        </w:trPr>
        <w:tc>
          <w:tcPr>
            <w:tcW w:type="dxa" w:w="6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8</w:t>
            </w:r>
          </w:p>
        </w:tc>
        <w:tc>
          <w:tcPr>
            <w:tcW w:type="dxa" w:w="363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Asserta acquired Grifols' </w:t>
            </w:r>
            <w:r>
              <w:rPr>
                <w:rFonts w:ascii="Calibri" w:cs="Calibri" w:eastAsia="Calibri" w:hAnsi="Calibri"/>
                <w:b/>
                <w:bCs/>
                <w:i w:val="false"/>
                <w:iCs w:val="false"/>
                <w:sz w:val="18"/>
                <w:szCs w:val="18"/>
              </w:rPr>
              <w:t xml:space="preserve">Silicon business unit effective 1 Apr 2025</w:t>
            </w:r>
            <w:r>
              <w:rPr>
                <w:rFonts w:ascii="Calibri" w:cs="Calibri" w:eastAsia="Calibri" w:hAnsi="Calibri"/>
                <w:b w:val="false"/>
                <w:bCs w:val="false"/>
                <w:i w:val="false"/>
                <w:iCs w:val="false"/>
                <w:sz w:val="18"/>
                <w:szCs w:val="18"/>
              </w:rPr>
              <w:t xml:space="preserve">, with 7 staff subrogated</w:t>
            </w:r>
          </w:p>
        </w:tc>
        <w:tc>
          <w:tcPr>
            <w:tcW w:type="dxa" w:w="1583"/>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29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q_probny_apf_pb2unjcq">
              <w:r>
                <w:rPr>
                  <w:rStyle w:val="Hyperlink"/>
                  <w:rFonts w:ascii="Calibri" w:cs="Calibri" w:eastAsia="Calibri" w:hAnsi="Calibri"/>
                  <w:b w:val="false"/>
                  <w:bCs w:val="false"/>
                  <w:i w:val="false"/>
                  <w:iCs w:val="false"/>
                  <w:color w:val="0563C1"/>
                  <w:sz w:val="18"/>
                  <w:szCs w:val="18"/>
                  <w:u w:val="single"/>
                </w:rPr>
                <w:t xml:space="preserve">https://www.ccoo.cat/industria/noticies/ccoo-aconsegueix-una-compensacio-per-a-la-plantilla-de-grifols-afectada-per-la-subrogacio-a-asserta-que-ha-comprat-la-unitat-de-negoci-del-producte-silicon/</w:t>
              </w:r>
            </w:hyperlink>
          </w:p>
        </w:tc>
        <w:tc>
          <w:tcPr>
            <w:tcW w:type="dxa" w:w="91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p>
        </w:tc>
      </w:tr>
      <w:tr>
        <w:trPr>
          <w:cantSplit/>
          <w:tblHeader w:val="false"/>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9</w:t>
            </w:r>
          </w:p>
        </w:tc>
        <w:tc>
          <w:tcPr>
            <w:tcW w:type="dxa" w:w="363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Since April 2025, Asserta-direct Silicon contracts have been won at GSS Lleida, ICO, IAS Girona and SAS Huelva (Hospital Infanta Elena)</w:t>
            </w:r>
          </w:p>
        </w:tc>
        <w:tc>
          <w:tcPr>
            <w:tcW w:type="dxa" w:w="1583"/>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2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rrv9gd97ctsql3qnn8npo">
              <w:r>
                <w:rPr>
                  <w:rStyle w:val="Hyperlink"/>
                  <w:rFonts w:ascii="Calibri" w:cs="Calibri" w:eastAsia="Calibri" w:hAnsi="Calibri"/>
                  <w:b w:val="false"/>
                  <w:bCs w:val="false"/>
                  <w:i w:val="false"/>
                  <w:iCs w:val="false"/>
                  <w:color w:val="0563C1"/>
                  <w:sz w:val="18"/>
                  <w:szCs w:val="18"/>
                  <w:u w:val="single"/>
                </w:rPr>
                <w:t xml:space="preserve">https://el-vinculo.com/licitacion/servei-de-manteniment-de-l-aplicatiu-siliconper-l-institut-catala-d-oncologia-5657578</w:t>
              </w:r>
            </w:hyperlink>
            <w:r>
              <w:rPr>
                <w:rFonts w:ascii="Calibri" w:cs="Calibri" w:eastAsia="Calibri" w:hAnsi="Calibri"/>
                <w:b w:val="false"/>
                <w:bCs w:val="false"/>
                <w:i w:val="false"/>
                <w:iCs w:val="false"/>
                <w:sz w:val="18"/>
                <w:szCs w:val="18"/>
              </w:rPr>
              <w:t xml:space="preserve"> ; </w:t>
            </w:r>
            <w:hyperlink w:history="1" r:id="rIdt4odlk_kwhcj0f42tmcll">
              <w:r>
                <w:rPr>
                  <w:rStyle w:val="Hyperlink"/>
                  <w:rFonts w:ascii="Calibri" w:cs="Calibri" w:eastAsia="Calibri" w:hAnsi="Calibri"/>
                  <w:b w:val="false"/>
                  <w:bCs w:val="false"/>
                  <w:i w:val="false"/>
                  <w:iCs w:val="false"/>
                  <w:color w:val="0563C1"/>
                  <w:sz w:val="18"/>
                  <w:szCs w:val="18"/>
                  <w:u w:val="single"/>
                </w:rPr>
                <w:t xml:space="preserve">https://el-vinculo.com/licitacion/0001320-2025-servicio-de-mantenimiento-y-reparacion-de-sistemas-paraprocesos-de-5631681</w:t>
              </w:r>
            </w:hyperlink>
          </w:p>
        </w:tc>
        <w:tc>
          <w:tcPr>
            <w:tcW w:type="dxa" w:w="9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NEW (Apr–Jul 2026 awards)</w:t>
            </w:r>
          </w:p>
        </w:tc>
      </w:tr>
      <w:tr>
        <w:trPr>
          <w:cantSplit/>
          <w:tblHeader w:val="false"/>
        </w:trPr>
        <w:tc>
          <w:tcPr>
            <w:tcW w:type="dxa" w:w="6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10</w:t>
            </w:r>
          </w:p>
        </w:tc>
        <w:tc>
          <w:tcPr>
            <w:tcW w:type="dxa" w:w="363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SERGAS awarded Asserta a hospital-pharmacy drug catalogue contract that includes </w:t>
            </w:r>
            <w:r>
              <w:rPr>
                <w:rFonts w:ascii="Calibri" w:cs="Calibri" w:eastAsia="Calibri" w:hAnsi="Calibri"/>
                <w:b/>
                <w:bCs/>
                <w:i w:val="false"/>
                <w:iCs w:val="false"/>
                <w:sz w:val="18"/>
                <w:szCs w:val="18"/>
              </w:rPr>
              <w:t xml:space="preserve">rule-based automatic prescription validation</w:t>
            </w:r>
            <w:r>
              <w:rPr>
                <w:rFonts w:ascii="Calibri" w:cs="Calibri" w:eastAsia="Calibri" w:hAnsi="Calibri"/>
                <w:b w:val="false"/>
                <w:bCs w:val="false"/>
                <w:i w:val="false"/>
                <w:iCs w:val="false"/>
                <w:sz w:val="18"/>
                <w:szCs w:val="18"/>
              </w:rPr>
              <w:t xml:space="preserve"> (€374,472 excl. VAT / €453,111 incl. VAT, Feb 2026)</w:t>
            </w:r>
          </w:p>
        </w:tc>
        <w:tc>
          <w:tcPr>
            <w:tcW w:type="dxa" w:w="1583"/>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29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1oll2gvrulnd3medzx2rc">
              <w:r>
                <w:rPr>
                  <w:rStyle w:val="Hyperlink"/>
                  <w:rFonts w:ascii="Calibri" w:cs="Calibri" w:eastAsia="Calibri" w:hAnsi="Calibri"/>
                  <w:b w:val="false"/>
                  <w:bCs w:val="false"/>
                  <w:i w:val="false"/>
                  <w:iCs w:val="false"/>
                  <w:color w:val="0563C1"/>
                  <w:sz w:val="18"/>
                  <w:szCs w:val="18"/>
                  <w:u w:val="single"/>
                </w:rPr>
                <w:t xml:space="preserve">https://ted.europa.eu/en/notice/-/detail/112929-2026</w:t>
              </w:r>
            </w:hyperlink>
            <w:r>
              <w:rPr>
                <w:rFonts w:ascii="Calibri" w:cs="Calibri" w:eastAsia="Calibri" w:hAnsi="Calibri"/>
                <w:b w:val="false"/>
                <w:bCs w:val="false"/>
                <w:i w:val="false"/>
                <w:iCs w:val="false"/>
                <w:sz w:val="18"/>
                <w:szCs w:val="18"/>
              </w:rPr>
              <w:t xml:space="preserve"> ; </w:t>
            </w:r>
            <w:hyperlink w:history="1" r:id="rId4xwynzs7d556dbtylm1_c">
              <w:r>
                <w:rPr>
                  <w:rStyle w:val="Hyperlink"/>
                  <w:rFonts w:ascii="Calibri" w:cs="Calibri" w:eastAsia="Calibri" w:hAnsi="Calibri"/>
                  <w:b w:val="false"/>
                  <w:bCs w:val="false"/>
                  <w:i w:val="false"/>
                  <w:iCs w:val="false"/>
                  <w:color w:val="0563C1"/>
                  <w:sz w:val="18"/>
                  <w:szCs w:val="18"/>
                  <w:u w:val="single"/>
                </w:rPr>
                <w:t xml:space="preserve">https://el-vinculo.com/licitacion/ab-ser1-25-046-contratacion-de-los-servicios-de-consultoria-generacion-y-manteni-5345107</w:t>
              </w:r>
            </w:hyperlink>
          </w:p>
        </w:tc>
        <w:tc>
          <w:tcPr>
            <w:tcW w:type="dxa" w:w="91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NEW</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11</w:t>
            </w:r>
          </w:p>
        </w:tc>
        <w:tc>
          <w:tcPr>
            <w:tcW w:type="dxa" w:w="363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Reus SSJRBC 0358/25 (pharmacy data analysis with a </w:t>
            </w:r>
            <w:r>
              <w:rPr>
                <w:rFonts w:ascii="Calibri" w:cs="Calibri" w:eastAsia="Calibri" w:hAnsi="Calibri"/>
                <w:b/>
                <w:bCs/>
                <w:i w:val="false"/>
                <w:iCs w:val="false"/>
                <w:sz w:val="18"/>
                <w:szCs w:val="18"/>
              </w:rPr>
              <w:t xml:space="preserve">PROA module</w:t>
            </w:r>
            <w:r>
              <w:rPr>
                <w:rFonts w:ascii="Calibri" w:cs="Calibri" w:eastAsia="Calibri" w:hAnsi="Calibri"/>
                <w:b w:val="false"/>
                <w:bCs w:val="false"/>
                <w:i w:val="false"/>
                <w:iCs w:val="false"/>
                <w:sz w:val="18"/>
                <w:szCs w:val="18"/>
              </w:rPr>
              <w:t xml:space="preserve">) was </w:t>
            </w:r>
            <w:r>
              <w:rPr>
                <w:rFonts w:ascii="Calibri" w:cs="Calibri" w:eastAsia="Calibri" w:hAnsi="Calibri"/>
                <w:b/>
                <w:bCs/>
                <w:i w:val="false"/>
                <w:iCs w:val="false"/>
                <w:sz w:val="18"/>
                <w:szCs w:val="18"/>
              </w:rPr>
              <w:t xml:space="preserve">awarded to Asserta for €110,000</w:t>
            </w:r>
            <w:r>
              <w:rPr>
                <w:rFonts w:ascii="Calibri" w:cs="Calibri" w:eastAsia="Calibri" w:hAnsi="Calibri"/>
                <w:b w:val="false"/>
                <w:bCs w:val="false"/>
                <w:i w:val="false"/>
                <w:iCs w:val="false"/>
                <w:sz w:val="18"/>
                <w:szCs w:val="18"/>
              </w:rPr>
              <w:t xml:space="preserve">. This corrects the user doc</w:t>
            </w:r>
          </w:p>
        </w:tc>
        <w:tc>
          <w:tcPr>
            <w:tcW w:type="dxa" w:w="1583"/>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2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y0shnu9fplkfpehb9d8ag">
              <w:r>
                <w:rPr>
                  <w:rStyle w:val="Hyperlink"/>
                  <w:rFonts w:ascii="Calibri" w:cs="Calibri" w:eastAsia="Calibri" w:hAnsi="Calibri"/>
                  <w:b w:val="false"/>
                  <w:bCs w:val="false"/>
                  <w:i w:val="false"/>
                  <w:iCs w:val="false"/>
                  <w:color w:val="0563C1"/>
                  <w:sz w:val="18"/>
                  <w:szCs w:val="18"/>
                  <w:u w:val="single"/>
                </w:rPr>
                <w:t xml:space="preserve">https://el-vinculo.com/licitacion/ssjrbc-0358-25-contratacion-de-un-servicio-de-analisis-de-datos-orientado-al-pro-5818144</w:t>
              </w:r>
            </w:hyperlink>
            <w:r>
              <w:rPr>
                <w:rFonts w:ascii="Calibri" w:cs="Calibri" w:eastAsia="Calibri" w:hAnsi="Calibri"/>
                <w:b w:val="false"/>
                <w:bCs w:val="false"/>
                <w:i w:val="false"/>
                <w:iCs w:val="false"/>
                <w:sz w:val="18"/>
                <w:szCs w:val="18"/>
              </w:rPr>
              <w:t xml:space="preserve"> ; </w:t>
            </w:r>
            <w:hyperlink w:history="1" r:id="rIdedhrj0wilnnj8f-bsxvno">
              <w:r>
                <w:rPr>
                  <w:rStyle w:val="Hyperlink"/>
                  <w:rFonts w:ascii="Calibri" w:cs="Calibri" w:eastAsia="Calibri" w:hAnsi="Calibri"/>
                  <w:b w:val="false"/>
                  <w:bCs w:val="false"/>
                  <w:i w:val="false"/>
                  <w:iCs w:val="false"/>
                  <w:color w:val="0563C1"/>
                  <w:sz w:val="18"/>
                  <w:szCs w:val="18"/>
                  <w:u w:val="single"/>
                </w:rPr>
                <w:t xml:space="preserve">https://ted.europa.eu/en/notice/-/detail/502545-2024</w:t>
              </w:r>
            </w:hyperlink>
          </w:p>
        </w:tc>
        <w:tc>
          <w:tcPr>
            <w:tcW w:type="dxa" w:w="9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p>
        </w:tc>
      </w:tr>
      <w:tr>
        <w:trPr>
          <w:cantSplit/>
          <w:tblHeader w:val="false"/>
        </w:trPr>
        <w:tc>
          <w:tcPr>
            <w:tcW w:type="dxa" w:w="6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12</w:t>
            </w:r>
          </w:p>
        </w:tc>
        <w:tc>
          <w:tcPr>
            <w:tcW w:type="dxa" w:w="363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The ICS (8 historic Silicon hospitals) launched its own in-house </w:t>
            </w:r>
            <w:r>
              <w:rPr>
                <w:rFonts w:ascii="Calibri" w:cs="Calibri" w:eastAsia="Calibri" w:hAnsi="Calibri"/>
                <w:b/>
                <w:bCs/>
                <w:i w:val="false"/>
                <w:iCs w:val="false"/>
                <w:sz w:val="18"/>
                <w:szCs w:val="18"/>
              </w:rPr>
              <w:t xml:space="preserve">PADEICS-PROA</w:t>
            </w:r>
            <w:r>
              <w:rPr>
                <w:rFonts w:ascii="Calibri" w:cs="Calibri" w:eastAsia="Calibri" w:hAnsi="Calibri"/>
                <w:b w:val="false"/>
                <w:bCs w:val="false"/>
                <w:i w:val="false"/>
                <w:iCs w:val="false"/>
                <w:sz w:val="18"/>
                <w:szCs w:val="18"/>
              </w:rPr>
              <w:t xml:space="preserve"> tool</w:t>
            </w:r>
          </w:p>
        </w:tc>
        <w:tc>
          <w:tcPr>
            <w:tcW w:type="dxa" w:w="1583"/>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29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a0kumlxc3vnr2fxb-hhp7">
              <w:r>
                <w:rPr>
                  <w:rStyle w:val="Hyperlink"/>
                  <w:rFonts w:ascii="Calibri" w:cs="Calibri" w:eastAsia="Calibri" w:hAnsi="Calibri"/>
                  <w:b w:val="false"/>
                  <w:bCs w:val="false"/>
                  <w:i w:val="false"/>
                  <w:iCs w:val="false"/>
                  <w:color w:val="0563C1"/>
                  <w:sz w:val="18"/>
                  <w:szCs w:val="18"/>
                  <w:u w:val="single"/>
                </w:rPr>
                <w:t xml:space="preserve">https://ics.gencat.cat/ca/detall/noticia/padeics-proa-eina</w:t>
              </w:r>
            </w:hyperlink>
          </w:p>
        </w:tc>
        <w:tc>
          <w:tcPr>
            <w:tcW w:type="dxa" w:w="91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NEW (18 Nov 2025)</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13</w:t>
            </w:r>
          </w:p>
        </w:tc>
        <w:tc>
          <w:tcPr>
            <w:tcW w:type="dxa" w:w="363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Italy: Medilogy S.r.l. hosts an Italian Fleming brochure (dated 04_25). No Italian customer was found</w:t>
            </w:r>
          </w:p>
        </w:tc>
        <w:tc>
          <w:tcPr>
            <w:tcW w:type="dxa" w:w="1583"/>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(distributor document); customers UNKNOWN</w:t>
            </w:r>
          </w:p>
        </w:tc>
        <w:tc>
          <w:tcPr>
            <w:tcW w:type="dxa" w:w="22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pc3ivdvkyzmajdsvztvyw">
              <w:r>
                <w:rPr>
                  <w:rStyle w:val="Hyperlink"/>
                  <w:rFonts w:ascii="Calibri" w:cs="Calibri" w:eastAsia="Calibri" w:hAnsi="Calibri"/>
                  <w:b w:val="false"/>
                  <w:bCs w:val="false"/>
                  <w:i w:val="false"/>
                  <w:iCs w:val="false"/>
                  <w:color w:val="0563C1"/>
                  <w:sz w:val="18"/>
                  <w:szCs w:val="18"/>
                  <w:u w:val="single"/>
                </w:rPr>
                <w:t xml:space="preserve">https://www.medilogy.it/public/Fleming-Brochure_ITA_04_25.pdf</w:t>
              </w:r>
            </w:hyperlink>
          </w:p>
        </w:tc>
        <w:tc>
          <w:tcPr>
            <w:tcW w:type="dxa" w:w="9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p>
        </w:tc>
      </w:tr>
      <w:tr>
        <w:trPr>
          <w:cantSplit/>
          <w:tblHeader w:val="false"/>
        </w:trPr>
        <w:tc>
          <w:tcPr>
            <w:tcW w:type="dxa" w:w="6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14</w:t>
            </w:r>
          </w:p>
        </w:tc>
        <w:tc>
          <w:tcPr>
            <w:tcW w:type="dxa" w:w="363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Company scale: 17 employees (2025), sales band €1.5–3M, sales +148% in 2025</w:t>
            </w:r>
          </w:p>
        </w:tc>
        <w:tc>
          <w:tcPr>
            <w:tcW w:type="dxa" w:w="1583"/>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 aggregator)</w:t>
            </w:r>
          </w:p>
        </w:tc>
        <w:tc>
          <w:tcPr>
            <w:tcW w:type="dxa" w:w="229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bsfo6ugrhnb7xqhzpptqs">
              <w:r>
                <w:rPr>
                  <w:rStyle w:val="Hyperlink"/>
                  <w:rFonts w:ascii="Calibri" w:cs="Calibri" w:eastAsia="Calibri" w:hAnsi="Calibri"/>
                  <w:b w:val="false"/>
                  <w:bCs w:val="false"/>
                  <w:i w:val="false"/>
                  <w:iCs w:val="false"/>
                  <w:color w:val="0563C1"/>
                  <w:sz w:val="18"/>
                  <w:szCs w:val="18"/>
                  <w:u w:val="single"/>
                </w:rPr>
                <w:t xml:space="preserve">https://www.einforma.com/informacion-empresa/asserta-global-healthcare-solutions</w:t>
              </w:r>
            </w:hyperlink>
            <w:r>
              <w:rPr>
                <w:rFonts w:ascii="Calibri" w:cs="Calibri" w:eastAsia="Calibri" w:hAnsi="Calibri"/>
                <w:b w:val="false"/>
                <w:bCs w:val="false"/>
                <w:i w:val="false"/>
                <w:iCs w:val="false"/>
                <w:sz w:val="18"/>
                <w:szCs w:val="18"/>
              </w:rPr>
              <w:t xml:space="preserve"> ; </w:t>
            </w:r>
            <w:hyperlink w:history="1" r:id="rIdfzkm9dsqjfvhrgoctleh7">
              <w:r>
                <w:rPr>
                  <w:rStyle w:val="Hyperlink"/>
                  <w:rFonts w:ascii="Calibri" w:cs="Calibri" w:eastAsia="Calibri" w:hAnsi="Calibri"/>
                  <w:b w:val="false"/>
                  <w:bCs w:val="false"/>
                  <w:i w:val="false"/>
                  <w:iCs w:val="false"/>
                  <w:color w:val="0563C1"/>
                  <w:sz w:val="18"/>
                  <w:szCs w:val="18"/>
                  <w:u w:val="single"/>
                </w:rPr>
                <w:t xml:space="preserve">https://empresite.eleconomista.es/ASSERTA-GLOBAL-HEALTHCARE-SOLUTIONS.html</w:t>
              </w:r>
            </w:hyperlink>
          </w:p>
        </w:tc>
        <w:tc>
          <w:tcPr>
            <w:tcW w:type="dxa" w:w="91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NEW (FY2025 accounts filed 31 Aug 2026)</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15</w:t>
            </w:r>
          </w:p>
        </w:tc>
        <w:tc>
          <w:tcPr>
            <w:tcW w:type="dxa" w:w="363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 IPC/infection-control product was found</w:t>
            </w:r>
          </w:p>
        </w:tc>
        <w:tc>
          <w:tcPr>
            <w:tcW w:type="dxa" w:w="1583"/>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UNKNOWN / none found (full sitemap, CETEC, EAHP, web)</w:t>
            </w:r>
          </w:p>
        </w:tc>
        <w:tc>
          <w:tcPr>
            <w:tcW w:type="dxa" w:w="22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okdgjt45n3m5zhcbv2fdk">
              <w:r>
                <w:rPr>
                  <w:rStyle w:val="Hyperlink"/>
                  <w:rFonts w:ascii="Calibri" w:cs="Calibri" w:eastAsia="Calibri" w:hAnsi="Calibri"/>
                  <w:b w:val="false"/>
                  <w:bCs w:val="false"/>
                  <w:i w:val="false"/>
                  <w:iCs w:val="false"/>
                  <w:color w:val="0563C1"/>
                  <w:sz w:val="18"/>
                  <w:szCs w:val="18"/>
                  <w:u w:val="single"/>
                </w:rPr>
                <w:t xml:space="preserve">https://asserta.net/</w:t>
              </w:r>
            </w:hyperlink>
          </w:p>
        </w:tc>
        <w:tc>
          <w:tcPr>
            <w:tcW w:type="dxa" w:w="9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p>
        </w:tc>
      </w:tr>
      <w:tr>
        <w:trPr>
          <w:cantSplit/>
          <w:tblHeader w:val="false"/>
        </w:trPr>
        <w:tc>
          <w:tcPr>
            <w:tcW w:type="dxa" w:w="6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16</w:t>
            </w:r>
          </w:p>
        </w:tc>
        <w:tc>
          <w:tcPr>
            <w:tcW w:type="dxa" w:w="363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Asserta is listed as an exhibitor at MWC27 (4YFN, Hall 8.0) with Silicon, PAM, Fleming and OncoAnalytics</w:t>
            </w:r>
          </w:p>
        </w:tc>
        <w:tc>
          <w:tcPr>
            <w:tcW w:type="dxa" w:w="1583"/>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 edition INDICATIVE</w:t>
            </w:r>
          </w:p>
        </w:tc>
        <w:tc>
          <w:tcPr>
            <w:tcW w:type="dxa" w:w="229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s1fxr2wykmk4pfre-zejc">
              <w:r>
                <w:rPr>
                  <w:rStyle w:val="Hyperlink"/>
                  <w:rFonts w:ascii="Calibri" w:cs="Calibri" w:eastAsia="Calibri" w:hAnsi="Calibri"/>
                  <w:b w:val="false"/>
                  <w:bCs w:val="false"/>
                  <w:i w:val="false"/>
                  <w:iCs w:val="false"/>
                  <w:color w:val="0563C1"/>
                  <w:sz w:val="18"/>
                  <w:szCs w:val="18"/>
                  <w:u w:val="single"/>
                </w:rPr>
                <w:t xml:space="preserve">https://www.mwcbarcelona.com/exhibitors/34420-asserta-global-healthcare-solutions-sl</w:t>
              </w:r>
            </w:hyperlink>
          </w:p>
        </w:tc>
        <w:tc>
          <w:tcPr>
            <w:tcW w:type="dxa" w:w="91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NEW</w:t>
            </w:r>
          </w:p>
        </w:tc>
      </w:tr>
    </w:tbl>
    <w:p>
      <w:pPr>
        <w:spacing w:after="120"/>
      </w:pPr>
    </w:p>
    <w:p>
      <w:pPr>
        <w:pStyle w:val="Heading1"/>
        <w:keepNext/>
      </w:pPr>
      <w:bookmarkStart w:name="_Toc_h6" w:id="6"/>
      <w:r>
        <w:rPr>
          <w:rFonts w:ascii="Calibri" w:cs="Calibri" w:eastAsia="Calibri" w:hAnsi="Calibri"/>
          <w:b/>
          <w:bCs/>
          <w:i w:val="false"/>
          <w:iCs w:val="false"/>
          <w:color w:val="1F3864"/>
          <w:sz w:val="30"/>
          <w:szCs w:val="30"/>
        </w:rPr>
        <w:t xml:space="preserve">1. Company profile and headcount: a founder-run boutique doubled by a Grifols carve-out</w:t>
      </w:r>
      <w:bookmarkEnd w:id="6"/>
    </w:p>
    <w:p>
      <w:pPr>
        <w:keepNext w:val="false"/>
        <w:spacing w:after="140" w:line="276"/>
        <w:jc w:val="left"/>
      </w:pPr>
      <w:r>
        <w:rPr>
          <w:rFonts w:ascii="Calibri" w:cs="Calibri" w:eastAsia="Calibri" w:hAnsi="Calibri"/>
          <w:i w:val="false"/>
          <w:iCs w:val="false"/>
          <w:sz w:val="21"/>
          <w:szCs w:val="21"/>
        </w:rPr>
        <w:t xml:space="preserve">Asserta Global Healthcare Solutions SL (NIF </w:t>
      </w:r>
      <w:r>
        <w:rPr>
          <w:rFonts w:ascii="Calibri" w:cs="Calibri" w:eastAsia="Calibri" w:hAnsi="Calibri"/>
          <w:b/>
          <w:bCs/>
          <w:i w:val="false"/>
          <w:iCs w:val="false"/>
          <w:sz w:val="21"/>
          <w:szCs w:val="21"/>
        </w:rPr>
        <w:t xml:space="preserve">B65880593</w:t>
      </w:r>
      <w:r>
        <w:rPr>
          <w:rFonts w:ascii="Calibri" w:cs="Calibri" w:eastAsia="Calibri" w:hAnsi="Calibri"/>
          <w:i w:val="false"/>
          <w:iCs w:val="false"/>
          <w:sz w:val="21"/>
          <w:szCs w:val="21"/>
        </w:rPr>
        <w:t xml:space="preserve">) was incorporated in </w:t>
      </w:r>
      <w:r>
        <w:rPr>
          <w:rFonts w:ascii="Calibri" w:cs="Calibri" w:eastAsia="Calibri" w:hAnsi="Calibri"/>
          <w:b/>
          <w:bCs/>
          <w:i w:val="false"/>
          <w:iCs w:val="false"/>
          <w:sz w:val="21"/>
          <w:szCs w:val="21"/>
        </w:rPr>
        <w:t xml:space="preserve">October 2012</w:t>
      </w:r>
      <w:r>
        <w:rPr>
          <w:rFonts w:ascii="Calibri" w:cs="Calibri" w:eastAsia="Calibri" w:hAnsi="Calibri"/>
          <w:i w:val="false"/>
          <w:iCs w:val="false"/>
          <w:sz w:val="21"/>
          <w:szCs w:val="21"/>
        </w:rPr>
        <w:t xml:space="preserve">. It is headquartered at Ronda Maiols 1, Of. 303, 08192 </w:t>
      </w:r>
      <w:r>
        <w:rPr>
          <w:rFonts w:ascii="Calibri" w:cs="Calibri" w:eastAsia="Calibri" w:hAnsi="Calibri"/>
          <w:b/>
          <w:bCs/>
          <w:i w:val="false"/>
          <w:iCs w:val="false"/>
          <w:sz w:val="21"/>
          <w:szCs w:val="21"/>
        </w:rPr>
        <w:t xml:space="preserve">Sant Quirze del Vallès (Barcelona province)</w:t>
      </w:r>
      <w:r>
        <w:rPr>
          <w:rFonts w:ascii="Calibri" w:cs="Calibri" w:eastAsia="Calibri" w:hAnsi="Calibri"/>
          <w:i w:val="false"/>
          <w:iCs w:val="false"/>
          <w:sz w:val="21"/>
          <w:szCs w:val="21"/>
        </w:rPr>
        <w:t xml:space="preserve">, has share capital of €20,000, and is still registered under CNAE 7020 (management consulting), not software publishing (</w:t>
      </w:r>
      <w:hyperlink w:history="1" r:id="rIdjjhp7b40iyrtf06oyhree">
        <w:r>
          <w:rPr>
            <w:rStyle w:val="Hyperlink"/>
            <w:rFonts w:ascii="Calibri" w:cs="Calibri" w:eastAsia="Calibri" w:hAnsi="Calibri"/>
            <w:i w:val="false"/>
            <w:iCs w:val="false"/>
            <w:color w:val="0563C1"/>
            <w:sz w:val="21"/>
            <w:szCs w:val="21"/>
            <w:u w:val="single"/>
          </w:rPr>
          <w:t xml:space="preserve">einforma</w:t>
        </w:r>
      </w:hyperlink>
      <w:r>
        <w:rPr>
          <w:rFonts w:ascii="Calibri" w:cs="Calibri" w:eastAsia="Calibri" w:hAnsi="Calibri"/>
          <w:i w:val="false"/>
          <w:iCs w:val="false"/>
          <w:sz w:val="21"/>
          <w:szCs w:val="21"/>
        </w:rPr>
        <w:t xml:space="preserve">; </w:t>
      </w:r>
      <w:hyperlink w:history="1" r:id="rIdi8s8wws0c8i3yimrrubvm">
        <w:r>
          <w:rPr>
            <w:rStyle w:val="Hyperlink"/>
            <w:rFonts w:ascii="Calibri" w:cs="Calibri" w:eastAsia="Calibri" w:hAnsi="Calibri"/>
            <w:i w:val="false"/>
            <w:iCs w:val="false"/>
            <w:color w:val="0563C1"/>
            <w:sz w:val="21"/>
            <w:szCs w:val="21"/>
            <w:u w:val="single"/>
          </w:rPr>
          <w:t xml:space="preserve">Legal notice</w:t>
        </w:r>
      </w:hyperlink>
      <w:r>
        <w:rPr>
          <w:rFonts w:ascii="Calibri" w:cs="Calibri" w:eastAsia="Calibri" w:hAnsi="Calibri"/>
          <w:i w:val="false"/>
          <w:iCs w:val="false"/>
          <w:sz w:val="21"/>
          <w:szCs w:val="21"/>
        </w:rPr>
        <w:t xml:space="preserve">). Founder and CEO </w:t>
      </w:r>
      <w:r>
        <w:rPr>
          <w:rFonts w:ascii="Calibri" w:cs="Calibri" w:eastAsia="Calibri" w:hAnsi="Calibri"/>
          <w:b/>
          <w:bCs/>
          <w:i w:val="false"/>
          <w:iCs w:val="false"/>
          <w:sz w:val="21"/>
          <w:szCs w:val="21"/>
        </w:rPr>
        <w:t xml:space="preserve">Josep Monterde Junyent</w:t>
      </w:r>
      <w:r>
        <w:rPr>
          <w:rFonts w:ascii="Calibri" w:cs="Calibri" w:eastAsia="Calibri" w:hAnsi="Calibri"/>
          <w:i w:val="false"/>
          <w:iCs w:val="false"/>
          <w:sz w:val="21"/>
          <w:szCs w:val="21"/>
        </w:rPr>
        <w:t xml:space="preserve"> has been sole administrator since 2017. He is a former Director of Central Clinical Services and Pharmacy at Vall d'Hebron for 14 years (</w:t>
      </w:r>
      <w:hyperlink w:history="1" r:id="rIdfsjrukaews-n7fdm2o4un">
        <w:r>
          <w:rPr>
            <w:rStyle w:val="Hyperlink"/>
            <w:rFonts w:ascii="Calibri" w:cs="Calibri" w:eastAsia="Calibri" w:hAnsi="Calibri"/>
            <w:i w:val="false"/>
            <w:iCs w:val="false"/>
            <w:color w:val="0563C1"/>
            <w:sz w:val="21"/>
            <w:szCs w:val="21"/>
            <w:u w:val="single"/>
          </w:rPr>
          <w:t xml:space="preserve">infonif</w:t>
        </w:r>
      </w:hyperlink>
      <w:r>
        <w:rPr>
          <w:rFonts w:ascii="Calibri" w:cs="Calibri" w:eastAsia="Calibri" w:hAnsi="Calibri"/>
          <w:i w:val="false"/>
          <w:iCs w:val="false"/>
          <w:sz w:val="21"/>
          <w:szCs w:val="21"/>
        </w:rPr>
        <w:t xml:space="preserve">; </w:t>
      </w:r>
      <w:hyperlink w:history="1" r:id="rId0xlqyacy5lwrqfcspx7r3">
        <w:r>
          <w:rPr>
            <w:rStyle w:val="Hyperlink"/>
            <w:rFonts w:ascii="Calibri" w:cs="Calibri" w:eastAsia="Calibri" w:hAnsi="Calibri"/>
            <w:i w:val="false"/>
            <w:iCs w:val="false"/>
            <w:color w:val="0563C1"/>
            <w:sz w:val="21"/>
            <w:szCs w:val="21"/>
            <w:u w:val="single"/>
          </w:rPr>
          <w:t xml:space="preserve">Monterde profile</w:t>
        </w:r>
      </w:hyperlink>
      <w:r>
        <w:rPr>
          <w:rFonts w:ascii="Calibri" w:cs="Calibri" w:eastAsia="Calibri" w:hAnsi="Calibri"/>
          <w:i w:val="false"/>
          <w:iCs w:val="false"/>
          <w:sz w:val="21"/>
          <w:szCs w:val="21"/>
        </w:rPr>
        <w:t xml:space="preserve">). No investor, VC, PE or Grifols stake was found. Grifols' FY2025 20-F contains zero mentions of "Asserta" or "Silicon" (</w:t>
      </w:r>
      <w:hyperlink w:history="1" r:id="rIdmvs9fr0w7ocwbgkxrlfz_">
        <w:r>
          <w:rPr>
            <w:rStyle w:val="Hyperlink"/>
            <w:rFonts w:ascii="Calibri" w:cs="Calibri" w:eastAsia="Calibri" w:hAnsi="Calibri"/>
            <w:i w:val="false"/>
            <w:iCs w:val="false"/>
            <w:color w:val="0563C1"/>
            <w:sz w:val="21"/>
            <w:szCs w:val="21"/>
            <w:u w:val="single"/>
          </w:rPr>
          <w:t xml:space="preserve">SEC 20-F</w:t>
        </w:r>
      </w:hyperlink>
      <w:r>
        <w:rPr>
          <w:rFonts w:ascii="Calibri" w:cs="Calibri" w:eastAsia="Calibri" w:hAnsi="Calibri"/>
          <w:i w:val="false"/>
          <w:iCs w:val="false"/>
          <w:sz w:val="21"/>
          <w:szCs w:val="21"/>
        </w:rPr>
        <w:t xml:space="preserve">).</w:t>
      </w:r>
    </w:p>
    <w:p>
      <w:pPr>
        <w:keepNext/>
        <w:spacing w:after="140" w:line="276"/>
        <w:jc w:val="left"/>
      </w:pPr>
      <w:r>
        <w:rPr>
          <w:rFonts w:ascii="Calibri" w:cs="Calibri" w:eastAsia="Calibri" w:hAnsi="Calibri"/>
          <w:i w:val="false"/>
          <w:iCs w:val="false"/>
          <w:sz w:val="21"/>
          <w:szCs w:val="21"/>
        </w:rPr>
        <w:t xml:space="preserve">The defining event is the purchase of Grifols' </w:t>
      </w:r>
      <w:r>
        <w:rPr>
          <w:rFonts w:ascii="Calibri" w:cs="Calibri" w:eastAsia="Calibri" w:hAnsi="Calibri"/>
          <w:b/>
          <w:bCs/>
          <w:i w:val="false"/>
          <w:iCs w:val="false"/>
          <w:sz w:val="21"/>
          <w:szCs w:val="21"/>
        </w:rPr>
        <w:t xml:space="preserve">Silicon</w:t>
      </w:r>
      <w:r>
        <w:rPr>
          <w:rFonts w:ascii="Calibri" w:cs="Calibri" w:eastAsia="Calibri" w:hAnsi="Calibri"/>
          <w:i w:val="false"/>
          <w:iCs w:val="false"/>
          <w:sz w:val="21"/>
          <w:szCs w:val="21"/>
        </w:rPr>
        <w:t xml:space="preserve"> pharmacy-software business unit, effective </w:t>
      </w:r>
      <w:r>
        <w:rPr>
          <w:rFonts w:ascii="Calibri" w:cs="Calibri" w:eastAsia="Calibri" w:hAnsi="Calibri"/>
          <w:b/>
          <w:bCs/>
          <w:i w:val="false"/>
          <w:iCs w:val="false"/>
          <w:sz w:val="21"/>
          <w:szCs w:val="21"/>
        </w:rPr>
        <w:t xml:space="preserve">1 April 2025</w:t>
      </w:r>
      <w:r>
        <w:rPr>
          <w:rFonts w:ascii="Calibri" w:cs="Calibri" w:eastAsia="Calibri" w:hAnsi="Calibri"/>
          <w:i w:val="false"/>
          <w:iCs w:val="false"/>
          <w:sz w:val="21"/>
          <w:szCs w:val="21"/>
        </w:rPr>
        <w:t xml:space="preserve">. Seven employees were subrogated and each received €7,800; no price was disclosed (</w:t>
      </w:r>
      <w:hyperlink w:history="1" r:id="rIdb3l1rbpve62cjnurnzvoc">
        <w:r>
          <w:rPr>
            <w:rStyle w:val="Hyperlink"/>
            <w:rFonts w:ascii="Calibri" w:cs="Calibri" w:eastAsia="Calibri" w:hAnsi="Calibri"/>
            <w:i w:val="false"/>
            <w:iCs w:val="false"/>
            <w:color w:val="0563C1"/>
            <w:sz w:val="21"/>
            <w:szCs w:val="21"/>
            <w:u w:val="single"/>
          </w:rPr>
          <w:t xml:space="preserve">CCOO</w:t>
        </w:r>
      </w:hyperlink>
      <w:r>
        <w:rPr>
          <w:rFonts w:ascii="Calibri" w:cs="Calibri" w:eastAsia="Calibri" w:hAnsi="Calibri"/>
          <w:i w:val="false"/>
          <w:iCs w:val="false"/>
          <w:sz w:val="21"/>
          <w:szCs w:val="21"/>
        </w:rPr>
        <w:t xml:space="preserve">). Sales in 2025 rose </w:t>
      </w:r>
      <w:r>
        <w:rPr>
          <w:rFonts w:ascii="Calibri" w:cs="Calibri" w:eastAsia="Calibri" w:hAnsi="Calibri"/>
          <w:b/>
          <w:bCs/>
          <w:i w:val="false"/>
          <w:iCs w:val="false"/>
          <w:sz w:val="21"/>
          <w:szCs w:val="21"/>
        </w:rPr>
        <w:t xml:space="preserve">148%</w:t>
      </w:r>
      <w:r>
        <w:rPr>
          <w:rFonts w:ascii="Calibri" w:cs="Calibri" w:eastAsia="Calibri" w:hAnsi="Calibri"/>
          <w:i w:val="false"/>
          <w:iCs w:val="false"/>
          <w:sz w:val="21"/>
          <w:szCs w:val="21"/>
        </w:rPr>
        <w:t xml:space="preserve"> and total assets </w:t>
      </w:r>
      <w:r>
        <w:rPr>
          <w:rFonts w:ascii="Calibri" w:cs="Calibri" w:eastAsia="Calibri" w:hAnsi="Calibri"/>
          <w:b/>
          <w:bCs/>
          <w:i w:val="false"/>
          <w:iCs w:val="false"/>
          <w:sz w:val="21"/>
          <w:szCs w:val="21"/>
        </w:rPr>
        <w:t xml:space="preserve">133%</w:t>
      </w:r>
      <w:r>
        <w:rPr>
          <w:rFonts w:ascii="Calibri" w:cs="Calibri" w:eastAsia="Calibri" w:hAnsi="Calibri"/>
          <w:i w:val="false"/>
          <w:iCs w:val="false"/>
          <w:sz w:val="21"/>
          <w:szCs w:val="21"/>
        </w:rPr>
        <w:t xml:space="preserve">, within a sales band of </w:t>
      </w:r>
      <w:r>
        <w:rPr>
          <w:rFonts w:ascii="Calibri" w:cs="Calibri" w:eastAsia="Calibri" w:hAnsi="Calibri"/>
          <w:b/>
          <w:bCs/>
          <w:i w:val="false"/>
          <w:iCs w:val="false"/>
          <w:sz w:val="21"/>
          <w:szCs w:val="21"/>
        </w:rPr>
        <w:t xml:space="preserve">€1.5–3M</w:t>
      </w:r>
      <w:r>
        <w:rPr>
          <w:rFonts w:ascii="Calibri" w:cs="Calibri" w:eastAsia="Calibri" w:hAnsi="Calibri"/>
          <w:i w:val="false"/>
          <w:iCs w:val="false"/>
          <w:sz w:val="21"/>
          <w:szCs w:val="21"/>
        </w:rPr>
        <w:t xml:space="preserve"> and with thin profitability (ROA 1.2%) (</w:t>
      </w:r>
      <w:hyperlink w:history="1" r:id="rId23_x6oqkqcq2pxmvjvjnu">
        <w:r>
          <w:rPr>
            <w:rStyle w:val="Hyperlink"/>
            <w:rFonts w:ascii="Calibri" w:cs="Calibri" w:eastAsia="Calibri" w:hAnsi="Calibri"/>
            <w:i w:val="false"/>
            <w:iCs w:val="false"/>
            <w:color w:val="0563C1"/>
            <w:sz w:val="21"/>
            <w:szCs w:val="21"/>
            <w:u w:val="single"/>
          </w:rPr>
          <w:t xml:space="preserve">einforma</w:t>
        </w:r>
      </w:hyperlink>
      <w:r>
        <w:rPr>
          <w:rFonts w:ascii="Calibri" w:cs="Calibri" w:eastAsia="Calibri" w:hAnsi="Calibri"/>
          <w:i w:val="false"/>
          <w:iCs w:val="false"/>
          <w:sz w:val="21"/>
          <w:szCs w:val="21"/>
        </w:rPr>
        <w:t xml:space="preserve">; </w:t>
      </w:r>
      <w:hyperlink w:history="1" r:id="rIdnfllnadrxygro_uvzorsm">
        <w:r>
          <w:rPr>
            <w:rStyle w:val="Hyperlink"/>
            <w:rFonts w:ascii="Calibri" w:cs="Calibri" w:eastAsia="Calibri" w:hAnsi="Calibri"/>
            <w:i w:val="false"/>
            <w:iCs w:val="false"/>
            <w:color w:val="0563C1"/>
            <w:sz w:val="21"/>
            <w:szCs w:val="21"/>
            <w:u w:val="single"/>
          </w:rPr>
          <w:t xml:space="preserve">empresite</w:t>
        </w:r>
      </w:hyperlink>
      <w:r>
        <w:rPr>
          <w:rFonts w:ascii="Calibri" w:cs="Calibri" w:eastAsia="Calibri" w:hAnsi="Calibri"/>
          <w:i w:val="false"/>
          <w:iCs w:val="false"/>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2983"/>
        <w:gridCol w:w="2515"/>
        <w:gridCol w:w="2152"/>
      </w:tblGrid>
      <w:tr>
        <w:trPr>
          <w:cantSplit/>
          <w:tblHeader/>
        </w:trPr>
        <w:tc>
          <w:tcPr>
            <w:tcW w:type="dxa" w:w="137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Item</w:t>
            </w:r>
          </w:p>
        </w:tc>
        <w:tc>
          <w:tcPr>
            <w:tcW w:type="dxa" w:w="298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Value</w:t>
            </w:r>
          </w:p>
        </w:tc>
        <w:tc>
          <w:tcPr>
            <w:tcW w:type="dxa" w:w="251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Confidence</w:t>
            </w:r>
          </w:p>
        </w:tc>
        <w:tc>
          <w:tcPr>
            <w:tcW w:type="dxa" w:w="215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Source</w:t>
            </w:r>
          </w:p>
        </w:tc>
      </w:tr>
      <w:tr>
        <w:trPr>
          <w:cantSplit/>
          <w:tblHeader w:val="false"/>
        </w:trPr>
        <w:tc>
          <w:tcPr>
            <w:tcW w:type="dxa" w:w="137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Legal name / NIF</w:t>
            </w:r>
          </w:p>
        </w:tc>
        <w:tc>
          <w:tcPr>
            <w:tcW w:type="dxa" w:w="298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Asserta Global Healthcare Solutions SL / B65880593</w:t>
            </w:r>
          </w:p>
        </w:tc>
        <w:tc>
          <w:tcPr>
            <w:tcW w:type="dxa" w:w="2515"/>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1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kpb2pgwldc0yhmumg1mdo">
              <w:r>
                <w:rPr>
                  <w:rStyle w:val="Hyperlink"/>
                  <w:rFonts w:ascii="Calibri" w:cs="Calibri" w:eastAsia="Calibri" w:hAnsi="Calibri"/>
                  <w:b w:val="false"/>
                  <w:bCs w:val="false"/>
                  <w:i w:val="false"/>
                  <w:iCs w:val="false"/>
                  <w:color w:val="0563C1"/>
                  <w:sz w:val="18"/>
                  <w:szCs w:val="18"/>
                  <w:u w:val="single"/>
                </w:rPr>
                <w:t xml:space="preserve">https://www.einforma.com/informacion-empresa/asserta-global-healthcare-solutions</w:t>
              </w:r>
            </w:hyperlink>
          </w:p>
        </w:tc>
      </w:tr>
      <w:tr>
        <w:trPr>
          <w:cantSplit/>
          <w:tblHeader w:val="false"/>
        </w:trPr>
        <w:tc>
          <w:tcPr>
            <w:tcW w:type="dxa" w:w="137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Incorporation</w:t>
            </w:r>
          </w:p>
        </w:tc>
        <w:tc>
          <w:tcPr>
            <w:tcW w:type="dxa" w:w="298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October 2012 (1 Oct per einforma/infonif; 31 Oct per empresite; a deed-date vs registration-date difference)</w:t>
            </w:r>
          </w:p>
        </w:tc>
        <w:tc>
          <w:tcPr>
            <w:tcW w:type="dxa" w:w="2515"/>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 exact day conflicts</w:t>
            </w:r>
          </w:p>
        </w:tc>
        <w:tc>
          <w:tcPr>
            <w:tcW w:type="dxa" w:w="21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eevxm4ogq89blzd0aonys">
              <w:r>
                <w:rPr>
                  <w:rStyle w:val="Hyperlink"/>
                  <w:rFonts w:ascii="Calibri" w:cs="Calibri" w:eastAsia="Calibri" w:hAnsi="Calibri"/>
                  <w:b w:val="false"/>
                  <w:bCs w:val="false"/>
                  <w:i w:val="false"/>
                  <w:iCs w:val="false"/>
                  <w:color w:val="0563C1"/>
                  <w:sz w:val="18"/>
                  <w:szCs w:val="18"/>
                  <w:u w:val="single"/>
                </w:rPr>
                <w:t xml:space="preserve">https://empresite.eleconomista.es/ASSERTA-GLOBAL-HEALTHCARE-SOLUTIONS.html</w:t>
              </w:r>
            </w:hyperlink>
          </w:p>
        </w:tc>
      </w:tr>
      <w:tr>
        <w:trPr>
          <w:cantSplit/>
          <w:tblHeader w:val="false"/>
        </w:trPr>
        <w:tc>
          <w:tcPr>
            <w:tcW w:type="dxa" w:w="137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Administrator</w:t>
            </w:r>
          </w:p>
        </w:tc>
        <w:tc>
          <w:tcPr>
            <w:tcW w:type="dxa" w:w="298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Josep Monterde Junyent (sole); proxy holder Maria Monterde Boix (COO)</w:t>
            </w:r>
          </w:p>
        </w:tc>
        <w:tc>
          <w:tcPr>
            <w:tcW w:type="dxa" w:w="2515"/>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1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qx0-qcwhn9frkcvmmg-nd">
              <w:r>
                <w:rPr>
                  <w:rStyle w:val="Hyperlink"/>
                  <w:rFonts w:ascii="Calibri" w:cs="Calibri" w:eastAsia="Calibri" w:hAnsi="Calibri"/>
                  <w:b w:val="false"/>
                  <w:bCs w:val="false"/>
                  <w:i w:val="false"/>
                  <w:iCs w:val="false"/>
                  <w:color w:val="0563C1"/>
                  <w:sz w:val="18"/>
                  <w:szCs w:val="18"/>
                  <w:u w:val="single"/>
                </w:rPr>
                <w:t xml:space="preserve">https://infonif.economia3.com/ficha-empresa/asserta-global-healthcare-solutions-sl</w:t>
              </w:r>
            </w:hyperlink>
          </w:p>
        </w:tc>
      </w:tr>
      <w:tr>
        <w:trPr>
          <w:cantSplit/>
          <w:tblHeader w:val="false"/>
        </w:trPr>
        <w:tc>
          <w:tcPr>
            <w:tcW w:type="dxa" w:w="137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Ownership</w:t>
            </w:r>
          </w:p>
        </w:tc>
        <w:tc>
          <w:tcPr>
            <w:tcW w:type="dxa" w:w="298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Privately held, founder/family controlled</w:t>
            </w:r>
          </w:p>
        </w:tc>
        <w:tc>
          <w:tcPr>
            <w:tcW w:type="dxa" w:w="2515"/>
            <w:tcBorders>
              <w:top w:val="single" w:color="A6A6A6" w:sz="4"/>
              <w:left w:val="single" w:color="A6A6A6" w:sz="4"/>
              <w:bottom w:val="single" w:color="A6A6A6" w:sz="4"/>
              <w:right w:val="single" w:color="A6A6A6" w:sz="4"/>
            </w:tcBorders>
            <w:shd w:fill="FFD966"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INDICATIVE (sole family administrator, €20k capital, no funding records)</w:t>
            </w:r>
          </w:p>
        </w:tc>
        <w:tc>
          <w:tcPr>
            <w:tcW w:type="dxa" w:w="21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xb2dp8kqjpr5avcj7gcug">
              <w:r>
                <w:rPr>
                  <w:rStyle w:val="Hyperlink"/>
                  <w:rFonts w:ascii="Calibri" w:cs="Calibri" w:eastAsia="Calibri" w:hAnsi="Calibri"/>
                  <w:b w:val="false"/>
                  <w:bCs w:val="false"/>
                  <w:i w:val="false"/>
                  <w:iCs w:val="false"/>
                  <w:color w:val="0563C1"/>
                  <w:sz w:val="18"/>
                  <w:szCs w:val="18"/>
                  <w:u w:val="single"/>
                </w:rPr>
                <w:t xml:space="preserve">https://www.einforma.com/informacion-empresa/asserta-global-healthcare-solutions</w:t>
              </w:r>
            </w:hyperlink>
          </w:p>
        </w:tc>
      </w:tr>
      <w:tr>
        <w:trPr>
          <w:cantSplit/>
          <w:tblHeader w:val="false"/>
        </w:trPr>
        <w:tc>
          <w:tcPr>
            <w:tcW w:type="dxa" w:w="137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Headcount Mar 2024</w:t>
            </w:r>
          </w:p>
        </w:tc>
        <w:tc>
          <w:tcPr>
            <w:tcW w:type="dxa" w:w="298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12</w:t>
            </w:r>
          </w:p>
        </w:tc>
        <w:tc>
          <w:tcPr>
            <w:tcW w:type="dxa" w:w="2515"/>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 press)</w:t>
            </w:r>
          </w:p>
        </w:tc>
        <w:tc>
          <w:tcPr>
            <w:tcW w:type="dxa" w:w="21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s3pjwd4le4q_przvto1p1">
              <w:r>
                <w:rPr>
                  <w:rStyle w:val="Hyperlink"/>
                  <w:rFonts w:ascii="Calibri" w:cs="Calibri" w:eastAsia="Calibri" w:hAnsi="Calibri"/>
                  <w:b w:val="false"/>
                  <w:bCs w:val="false"/>
                  <w:i w:val="false"/>
                  <w:iCs w:val="false"/>
                  <w:color w:val="0563C1"/>
                  <w:sz w:val="18"/>
                  <w:szCs w:val="18"/>
                  <w:u w:val="single"/>
                </w:rPr>
                <w:t xml:space="preserve">https://www.elnacional.cat/oneconomia/es/economia/monterde-ceo-asserta-gran-reto-tecnologico-combatir-bacterias_1169740_102.html</w:t>
              </w:r>
            </w:hyperlink>
          </w:p>
        </w:tc>
      </w:tr>
      <w:tr>
        <w:trPr>
          <w:cantSplit/>
          <w:tblHeader w:val="false"/>
        </w:trPr>
        <w:tc>
          <w:tcPr>
            <w:tcW w:type="dxa" w:w="137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Headcount 2025</w:t>
            </w:r>
          </w:p>
        </w:tc>
        <w:tc>
          <w:tcPr>
            <w:tcW w:type="dxa" w:w="298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17 (registry average)</w:t>
            </w:r>
          </w:p>
        </w:tc>
        <w:tc>
          <w:tcPr>
            <w:tcW w:type="dxa" w:w="2515"/>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 aggregator)</w:t>
            </w:r>
          </w:p>
        </w:tc>
        <w:tc>
          <w:tcPr>
            <w:tcW w:type="dxa" w:w="21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jltmpstabuzq3c_feaw7x">
              <w:r>
                <w:rPr>
                  <w:rStyle w:val="Hyperlink"/>
                  <w:rFonts w:ascii="Calibri" w:cs="Calibri" w:eastAsia="Calibri" w:hAnsi="Calibri"/>
                  <w:b w:val="false"/>
                  <w:bCs w:val="false"/>
                  <w:i w:val="false"/>
                  <w:iCs w:val="false"/>
                  <w:color w:val="0563C1"/>
                  <w:sz w:val="18"/>
                  <w:szCs w:val="18"/>
                  <w:u w:val="single"/>
                </w:rPr>
                <w:t xml:space="preserve">https://www.einforma.com/informacion-empresa/asserta-global-healthcare-solutions</w:t>
              </w:r>
            </w:hyperlink>
          </w:p>
        </w:tc>
      </w:tr>
      <w:tr>
        <w:trPr>
          <w:cantSplit/>
          <w:tblHeader w:val="false"/>
        </w:trPr>
        <w:tc>
          <w:tcPr>
            <w:tcW w:type="dxa" w:w="137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Team page</w:t>
            </w:r>
          </w:p>
        </w:tc>
        <w:tc>
          <w:tcPr>
            <w:tcW w:type="dxa" w:w="298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14 named people</w:t>
            </w:r>
          </w:p>
        </w:tc>
        <w:tc>
          <w:tcPr>
            <w:tcW w:type="dxa" w:w="2515"/>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1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aouccq58-vhnb43sa2jax">
              <w:r>
                <w:rPr>
                  <w:rStyle w:val="Hyperlink"/>
                  <w:rFonts w:ascii="Calibri" w:cs="Calibri" w:eastAsia="Calibri" w:hAnsi="Calibri"/>
                  <w:b w:val="false"/>
                  <w:bCs w:val="false"/>
                  <w:i w:val="false"/>
                  <w:iCs w:val="false"/>
                  <w:color w:val="0563C1"/>
                  <w:sz w:val="18"/>
                  <w:szCs w:val="18"/>
                  <w:u w:val="single"/>
                </w:rPr>
                <w:t xml:space="preserve">https://asserta.net/team/</w:t>
              </w:r>
            </w:hyperlink>
          </w:p>
        </w:tc>
      </w:tr>
      <w:tr>
        <w:trPr>
          <w:cantSplit/>
          <w:tblHeader w:val="false"/>
        </w:trPr>
        <w:tc>
          <w:tcPr>
            <w:tcW w:type="dxa" w:w="137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LinkedIn band</w:t>
            </w:r>
          </w:p>
        </w:tc>
        <w:tc>
          <w:tcPr>
            <w:tcW w:type="dxa" w:w="298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11–50</w:t>
            </w:r>
          </w:p>
        </w:tc>
        <w:tc>
          <w:tcPr>
            <w:tcW w:type="dxa" w:w="2515"/>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 search snippet)</w:t>
            </w:r>
          </w:p>
        </w:tc>
        <w:tc>
          <w:tcPr>
            <w:tcW w:type="dxa" w:w="21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g3v5sphbiqxgckwtfzxsm">
              <w:r>
                <w:rPr>
                  <w:rStyle w:val="Hyperlink"/>
                  <w:rFonts w:ascii="Calibri" w:cs="Calibri" w:eastAsia="Calibri" w:hAnsi="Calibri"/>
                  <w:b w:val="false"/>
                  <w:bCs w:val="false"/>
                  <w:i w:val="false"/>
                  <w:iCs w:val="false"/>
                  <w:color w:val="0563C1"/>
                  <w:sz w:val="18"/>
                  <w:szCs w:val="18"/>
                  <w:u w:val="single"/>
                </w:rPr>
                <w:t xml:space="preserve">https://es.linkedin.com/company/asserta</w:t>
              </w:r>
            </w:hyperlink>
          </w:p>
        </w:tc>
      </w:tr>
      <w:tr>
        <w:trPr>
          <w:cantSplit/>
          <w:tblHeader w:val="false"/>
        </w:trPr>
        <w:tc>
          <w:tcPr>
            <w:tcW w:type="dxa" w:w="137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Sales 2025</w:t>
            </w:r>
          </w:p>
        </w:tc>
        <w:tc>
          <w:tcPr>
            <w:tcW w:type="dxa" w:w="298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€1.5–3M band; +148% vs 2024</w:t>
            </w:r>
          </w:p>
        </w:tc>
        <w:tc>
          <w:tcPr>
            <w:tcW w:type="dxa" w:w="2515"/>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 aggregator)</w:t>
            </w:r>
          </w:p>
        </w:tc>
        <w:tc>
          <w:tcPr>
            <w:tcW w:type="dxa" w:w="21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izhwgbpmdt-xdjgm_rzdd">
              <w:r>
                <w:rPr>
                  <w:rStyle w:val="Hyperlink"/>
                  <w:rFonts w:ascii="Calibri" w:cs="Calibri" w:eastAsia="Calibri" w:hAnsi="Calibri"/>
                  <w:b w:val="false"/>
                  <w:bCs w:val="false"/>
                  <w:i w:val="false"/>
                  <w:iCs w:val="false"/>
                  <w:color w:val="0563C1"/>
                  <w:sz w:val="18"/>
                  <w:szCs w:val="18"/>
                  <w:u w:val="single"/>
                </w:rPr>
                <w:t xml:space="preserve">https://www.einforma.com/informacion-empresa/asserta-global-healthcare-solutions</w:t>
              </w:r>
            </w:hyperlink>
          </w:p>
        </w:tc>
      </w:tr>
      <w:tr>
        <w:trPr>
          <w:cantSplit/>
          <w:tblHeader w:val="false"/>
        </w:trPr>
        <w:tc>
          <w:tcPr>
            <w:tcW w:type="dxa" w:w="137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Estimated 2024 sales</w:t>
            </w:r>
          </w:p>
        </w:tc>
        <w:tc>
          <w:tcPr>
            <w:tcW w:type="dxa" w:w="298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~€0.6–1.2M (band ÷ 2.48)</w:t>
            </w:r>
          </w:p>
        </w:tc>
        <w:tc>
          <w:tcPr>
            <w:tcW w:type="dxa" w:w="2515"/>
            <w:tcBorders>
              <w:top w:val="single" w:color="A6A6A6" w:sz="4"/>
              <w:left w:val="single" w:color="A6A6A6" w:sz="4"/>
              <w:bottom w:val="single" w:color="A6A6A6" w:sz="4"/>
              <w:right w:val="single" w:color="A6A6A6" w:sz="4"/>
            </w:tcBorders>
            <w:shd w:fill="FFD966"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INDICATIVE (arithmetic estimate)</w:t>
            </w:r>
          </w:p>
        </w:tc>
        <w:tc>
          <w:tcPr>
            <w:tcW w:type="dxa" w:w="21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same</w:t>
            </w:r>
          </w:p>
        </w:tc>
      </w:tr>
    </w:tbl>
    <w:p>
      <w:pPr>
        <w:spacing w:after="120"/>
      </w:pPr>
    </w:p>
    <w:p>
      <w:pPr>
        <w:keepNext w:val="false"/>
        <w:spacing w:after="140" w:line="276"/>
        <w:jc w:val="left"/>
      </w:pPr>
      <w:r>
        <w:rPr>
          <w:rFonts w:ascii="Calibri" w:cs="Calibri" w:eastAsia="Calibri" w:hAnsi="Calibri"/>
          <w:i w:val="false"/>
          <w:iCs w:val="false"/>
          <w:sz w:val="21"/>
          <w:szCs w:val="21"/>
        </w:rPr>
        <w:t xml:space="preserve">Headcount sources conflict (12 → 17 → 14 named → 11–50). The most defensible reading is </w:t>
      </w:r>
      <w:r>
        <w:rPr>
          <w:rFonts w:ascii="Calibri" w:cs="Calibri" w:eastAsia="Calibri" w:hAnsi="Calibri"/>
          <w:b/>
          <w:bCs/>
          <w:i w:val="false"/>
          <w:iCs w:val="false"/>
          <w:sz w:val="21"/>
          <w:szCs w:val="21"/>
        </w:rPr>
        <w:t xml:space="preserve">about 17–20 staff</w:t>
      </w:r>
      <w:r>
        <w:rPr>
          <w:rFonts w:ascii="Calibri" w:cs="Calibri" w:eastAsia="Calibri" w:hAnsi="Calibri"/>
          <w:i w:val="false"/>
          <w:iCs w:val="false"/>
          <w:sz w:val="21"/>
          <w:szCs w:val="21"/>
        </w:rPr>
        <w:t xml:space="preserve">, of whom roughly 7 are Silicon engineers and support, about 4–5 are data scientists behind Fleming, PAM and OncoAnalytics, and </w:t>
      </w:r>
      <w:r>
        <w:rPr>
          <w:rFonts w:ascii="Calibri" w:cs="Calibri" w:eastAsia="Calibri" w:hAnsi="Calibri"/>
          <w:b/>
          <w:bCs/>
          <w:i w:val="false"/>
          <w:iCs w:val="false"/>
          <w:sz w:val="21"/>
          <w:szCs w:val="21"/>
        </w:rPr>
        <w:t xml:space="preserve">no regulatory/QA or dedicated sales function is visible</w:t>
      </w:r>
      <w:r>
        <w:rPr>
          <w:rFonts w:ascii="Calibri" w:cs="Calibri" w:eastAsia="Calibri" w:hAnsi="Calibri"/>
          <w:i w:val="false"/>
          <w:iCs w:val="false"/>
          <w:sz w:val="21"/>
          <w:szCs w:val="21"/>
        </w:rPr>
        <w:t xml:space="preserve"> (INDICATIVE; based on team-page roles plus the CCOO count) (</w:t>
      </w:r>
      <w:hyperlink w:history="1" r:id="rIdj-7idj1lwrsachcekd7dh">
        <w:r>
          <w:rPr>
            <w:rStyle w:val="Hyperlink"/>
            <w:rFonts w:ascii="Calibri" w:cs="Calibri" w:eastAsia="Calibri" w:hAnsi="Calibri"/>
            <w:i w:val="false"/>
            <w:iCs w:val="false"/>
            <w:color w:val="0563C1"/>
            <w:sz w:val="21"/>
            <w:szCs w:val="21"/>
            <w:u w:val="single"/>
          </w:rPr>
          <w:t xml:space="preserve">Team</w:t>
        </w:r>
      </w:hyperlink>
      <w:r>
        <w:rPr>
          <w:rFonts w:ascii="Calibri" w:cs="Calibri" w:eastAsia="Calibri" w:hAnsi="Calibri"/>
          <w:i w:val="false"/>
          <w:iCs w:val="false"/>
          <w:sz w:val="21"/>
          <w:szCs w:val="21"/>
        </w:rPr>
        <w:t xml:space="preserve">). Company scale claims also drift: the homepage says </w:t>
      </w:r>
      <w:r>
        <w:rPr>
          <w:rFonts w:ascii="Calibri" w:cs="Calibri" w:eastAsia="Calibri" w:hAnsi="Calibri"/>
          <w:b/>
          <w:bCs/>
          <w:i w:val="false"/>
          <w:iCs w:val="false"/>
          <w:sz w:val="21"/>
          <w:szCs w:val="21"/>
        </w:rPr>
        <w:t xml:space="preserve">76 hospitals</w:t>
      </w:r>
      <w:r>
        <w:rPr>
          <w:rFonts w:ascii="Calibri" w:cs="Calibri" w:eastAsia="Calibri" w:hAnsi="Calibri"/>
          <w:i w:val="false"/>
          <w:iCs w:val="false"/>
          <w:sz w:val="21"/>
          <w:szCs w:val="21"/>
        </w:rPr>
        <w:t xml:space="preserve">, 194 institutions, 600+ primary care centres, 53,000+ concurrent users and 20+ countries (</w:t>
      </w:r>
      <w:hyperlink w:history="1" r:id="rId_7ajqdrnso7oflgk4ysyu">
        <w:r>
          <w:rPr>
            <w:rStyle w:val="Hyperlink"/>
            <w:rFonts w:ascii="Calibri" w:cs="Calibri" w:eastAsia="Calibri" w:hAnsi="Calibri"/>
            <w:i w:val="false"/>
            <w:iCs w:val="false"/>
            <w:color w:val="0563C1"/>
            <w:sz w:val="21"/>
            <w:szCs w:val="21"/>
            <w:u w:val="single"/>
          </w:rPr>
          <w:t xml:space="preserve">Asserta home</w:t>
        </w:r>
      </w:hyperlink>
      <w:r>
        <w:rPr>
          <w:rFonts w:ascii="Calibri" w:cs="Calibri" w:eastAsia="Calibri" w:hAnsi="Calibri"/>
          <w:i w:val="false"/>
          <w:iCs w:val="false"/>
          <w:sz w:val="21"/>
          <w:szCs w:val="21"/>
        </w:rPr>
        <w:t xml:space="preserve">), while the April 2025 brochure says </w:t>
      </w:r>
      <w:r>
        <w:rPr>
          <w:rFonts w:ascii="Calibri" w:cs="Calibri" w:eastAsia="Calibri" w:hAnsi="Calibri"/>
          <w:b/>
          <w:bCs/>
          <w:i w:val="false"/>
          <w:iCs w:val="false"/>
          <w:sz w:val="21"/>
          <w:szCs w:val="21"/>
        </w:rPr>
        <w:t xml:space="preserve">78 hospitals</w:t>
      </w:r>
      <w:r>
        <w:rPr>
          <w:rFonts w:ascii="Calibri" w:cs="Calibri" w:eastAsia="Calibri" w:hAnsi="Calibri"/>
          <w:i w:val="false"/>
          <w:iCs w:val="false"/>
          <w:sz w:val="21"/>
          <w:szCs w:val="21"/>
        </w:rPr>
        <w:t xml:space="preserve"> (</w:t>
      </w:r>
      <w:hyperlink w:history="1" r:id="rIdwjceidvcwemp1lvezrtye">
        <w:r>
          <w:rPr>
            <w:rStyle w:val="Hyperlink"/>
            <w:rFonts w:ascii="Calibri" w:cs="Calibri" w:eastAsia="Calibri" w:hAnsi="Calibri"/>
            <w:i w:val="false"/>
            <w:iCs w:val="false"/>
            <w:color w:val="0563C1"/>
            <w:sz w:val="21"/>
            <w:szCs w:val="21"/>
            <w:u w:val="single"/>
          </w:rPr>
          <w:t xml:space="preserve">Medilogy brochure</w:t>
        </w:r>
      </w:hyperlink>
      <w:r>
        <w:rPr>
          <w:rFonts w:ascii="Calibri" w:cs="Calibri" w:eastAsia="Calibri" w:hAnsi="Calibri"/>
          <w:i w:val="false"/>
          <w:iCs w:val="false"/>
          <w:sz w:val="21"/>
          <w:szCs w:val="21"/>
        </w:rPr>
        <w:t xml:space="preserve">). Both are company claims and likely now include the inherited Silicon base (INDICATIVE).</w:t>
      </w:r>
    </w:p>
    <w:p>
      <w:pPr>
        <w:pStyle w:val="Heading1"/>
        <w:keepNext/>
      </w:pPr>
      <w:bookmarkStart w:name="_Toc_h7" w:id="7"/>
      <w:r>
        <w:rPr>
          <w:rFonts w:ascii="Calibri" w:cs="Calibri" w:eastAsia="Calibri" w:hAnsi="Calibri"/>
          <w:b/>
          <w:bCs/>
          <w:i w:val="false"/>
          <w:iCs w:val="false"/>
          <w:color w:val="1F3864"/>
          <w:sz w:val="30"/>
          <w:szCs w:val="30"/>
        </w:rPr>
        <w:t xml:space="preserve">2. Product portfolio: one operational core, one analytics layer</w:t>
      </w:r>
      <w:bookmarkEnd w:id="7"/>
    </w:p>
    <w:p>
      <w:pPr>
        <w:keepNext/>
        <w:spacing w:after="140" w:line="276"/>
        <w:jc w:val="left"/>
      </w:pPr>
      <w:r>
        <w:rPr>
          <w:rFonts w:ascii="Calibri" w:cs="Calibri" w:eastAsia="Calibri" w:hAnsi="Calibri"/>
          <w:i w:val="false"/>
          <w:iCs w:val="false"/>
          <w:sz w:val="21"/>
          <w:szCs w:val="21"/>
        </w:rPr>
        <w:t xml:space="preserve">Asserta's 2026 navigation presents four solutions: Silicon NextGen, Silicon Advanced Analytics, Real World Research and Strategy. Fleming is </w:t>
      </w:r>
      <w:r>
        <w:rPr>
          <w:rFonts w:ascii="Calibri" w:cs="Calibri" w:eastAsia="Calibri" w:hAnsi="Calibri"/>
          <w:b/>
          <w:bCs/>
          <w:i w:val="false"/>
          <w:iCs w:val="false"/>
          <w:sz w:val="21"/>
          <w:szCs w:val="21"/>
        </w:rPr>
        <w:t xml:space="preserve">not</w:t>
      </w:r>
      <w:r>
        <w:rPr>
          <w:rFonts w:ascii="Calibri" w:cs="Calibri" w:eastAsia="Calibri" w:hAnsi="Calibri"/>
          <w:i w:val="false"/>
          <w:iCs w:val="false"/>
          <w:sz w:val="21"/>
          <w:szCs w:val="21"/>
        </w:rPr>
        <w:t xml:space="preserve"> a top-level item; it sits inside the analytics suite (</w:t>
      </w:r>
      <w:hyperlink w:history="1" r:id="rId7mlckrweg1tso-uqk3oik">
        <w:r>
          <w:rPr>
            <w:rStyle w:val="Hyperlink"/>
            <w:rFonts w:ascii="Calibri" w:cs="Calibri" w:eastAsia="Calibri" w:hAnsi="Calibri"/>
            <w:i w:val="false"/>
            <w:iCs w:val="false"/>
            <w:color w:val="0563C1"/>
            <w:sz w:val="21"/>
            <w:szCs w:val="21"/>
            <w:u w:val="single"/>
          </w:rPr>
          <w:t xml:space="preserve">Asserta home</w:t>
        </w:r>
      </w:hyperlink>
      <w:r>
        <w:rPr>
          <w:rFonts w:ascii="Calibri" w:cs="Calibri" w:eastAsia="Calibri" w:hAnsi="Calibri"/>
          <w:i w:val="false"/>
          <w:iCs w:val="false"/>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3515"/>
        <w:gridCol w:w="1008"/>
        <w:gridCol w:w="1100"/>
        <w:gridCol w:w="2027"/>
      </w:tblGrid>
      <w:tr>
        <w:trPr>
          <w:cantSplit/>
          <w:tblHeader/>
        </w:trPr>
        <w:tc>
          <w:tcPr>
            <w:tcW w:type="dxa" w:w="137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Product</w:t>
            </w:r>
          </w:p>
        </w:tc>
        <w:tc>
          <w:tcPr>
            <w:tcW w:type="dxa" w:w="351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What it is</w:t>
            </w:r>
          </w:p>
        </w:tc>
        <w:tc>
          <w:tcPr>
            <w:tcW w:type="dxa" w:w="100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Ownership/origin</w:t>
            </w:r>
          </w:p>
        </w:tc>
        <w:tc>
          <w:tcPr>
            <w:tcW w:type="dxa" w:w="11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Confidence</w:t>
            </w:r>
          </w:p>
        </w:tc>
        <w:tc>
          <w:tcPr>
            <w:tcW w:type="dxa" w:w="202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Source</w:t>
            </w:r>
          </w:p>
        </w:tc>
      </w:tr>
      <w:tr>
        <w:trPr>
          <w:cantSplit/>
          <w:tblHeader w:val="false"/>
        </w:trPr>
        <w:tc>
          <w:tcPr>
            <w:tcW w:type="dxa" w:w="137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Silicon NextGen</w:t>
            </w:r>
          </w:p>
        </w:tc>
        <w:tc>
          <w:tcPr>
            <w:tcW w:type="dxa" w:w="351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Pharmacy, e-prescribing and eMAR operational platform: procurement, inventory, sterile compounding, dispensing, barcode administration; inpatient, ICU, oncology day hospital, paediatrics, outpatient. "Modular design" lets institutions deploy domains "such as oncology, antimicrobial stewardship or sterile compounding"</w:t>
            </w:r>
          </w:p>
        </w:tc>
        <w:tc>
          <w:tcPr>
            <w:tcW w:type="dxa" w:w="100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Grifols (2006) → Asserta (Apr 2025)</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02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yfsylddeevd0kh5f5h-es">
              <w:r>
                <w:rPr>
                  <w:rStyle w:val="Hyperlink"/>
                  <w:rFonts w:ascii="Calibri" w:cs="Calibri" w:eastAsia="Calibri" w:hAnsi="Calibri"/>
                  <w:b w:val="false"/>
                  <w:bCs w:val="false"/>
                  <w:i w:val="false"/>
                  <w:iCs w:val="false"/>
                  <w:color w:val="0563C1"/>
                  <w:sz w:val="18"/>
                  <w:szCs w:val="18"/>
                  <w:u w:val="single"/>
                </w:rPr>
                <w:t xml:space="preserve">https://asserta.net/solutions/silicon-nextgen/</w:t>
              </w:r>
            </w:hyperlink>
          </w:p>
        </w:tc>
      </w:tr>
      <w:tr>
        <w:trPr>
          <w:cantSplit/>
          <w:tblHeader w:val="false"/>
        </w:trPr>
        <w:tc>
          <w:tcPr>
            <w:tcW w:type="dxa" w:w="137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Silicon Advanced Analytics</w:t>
            </w:r>
          </w:p>
        </w:tc>
        <w:tc>
          <w:tcPr>
            <w:tcW w:type="dxa" w:w="351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Analytics suite: "Explainable AI methodologies; audit-ready algorithm transparency"; "Real-time clinical decision support"</w:t>
            </w:r>
          </w:p>
        </w:tc>
        <w:tc>
          <w:tcPr>
            <w:tcW w:type="dxa" w:w="100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Asserta</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02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8dzhuotra5pig5rkp7zpx">
              <w:r>
                <w:rPr>
                  <w:rStyle w:val="Hyperlink"/>
                  <w:rFonts w:ascii="Calibri" w:cs="Calibri" w:eastAsia="Calibri" w:hAnsi="Calibri"/>
                  <w:b w:val="false"/>
                  <w:bCs w:val="false"/>
                  <w:i w:val="false"/>
                  <w:iCs w:val="false"/>
                  <w:color w:val="0563C1"/>
                  <w:sz w:val="18"/>
                  <w:szCs w:val="18"/>
                  <w:u w:val="single"/>
                </w:rPr>
                <w:t xml:space="preserve">https://asserta.net/solutions/silicon-advanced-analytics/</w:t>
              </w:r>
            </w:hyperlink>
          </w:p>
        </w:tc>
      </w:tr>
      <w:tr>
        <w:trPr>
          <w:cantSplit/>
          <w:tblHeader w:val="false"/>
        </w:trPr>
        <w:tc>
          <w:tcPr>
            <w:tcW w:type="dxa" w:w="137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 Pharmacy Analytics Manager (PAM)</w:t>
            </w:r>
          </w:p>
        </w:tc>
        <w:tc>
          <w:tcPr>
            <w:tcW w:type="dxa" w:w="351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Expenditure, prescribing variability, KPIs, benchmarking; "operates within Silicon NextGen operational environments"</w:t>
            </w:r>
          </w:p>
        </w:tc>
        <w:tc>
          <w:tcPr>
            <w:tcW w:type="dxa" w:w="100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Asserta</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02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_mokoxt2mzzijlawgonps">
              <w:r>
                <w:rPr>
                  <w:rStyle w:val="Hyperlink"/>
                  <w:rFonts w:ascii="Calibri" w:cs="Calibri" w:eastAsia="Calibri" w:hAnsi="Calibri"/>
                  <w:b w:val="false"/>
                  <w:bCs w:val="false"/>
                  <w:i w:val="false"/>
                  <w:iCs w:val="false"/>
                  <w:color w:val="0563C1"/>
                  <w:sz w:val="18"/>
                  <w:szCs w:val="18"/>
                  <w:u w:val="single"/>
                </w:rPr>
                <w:t xml:space="preserve">https://asserta.net/pharmacy-analytics-manager/</w:t>
              </w:r>
            </w:hyperlink>
          </w:p>
        </w:tc>
      </w:tr>
      <w:tr>
        <w:trPr>
          <w:cantSplit/>
          <w:tblHeader w:val="false"/>
        </w:trPr>
        <w:tc>
          <w:tcPr>
            <w:tcW w:type="dxa" w:w="137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 Fleming Antimicrobial Stewardship</w:t>
            </w:r>
          </w:p>
        </w:tc>
        <w:tc>
          <w:tcPr>
            <w:tcW w:type="dxa" w:w="351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AMS governance analytics ("Structured AMR Governance Intelligence")</w:t>
            </w:r>
          </w:p>
        </w:tc>
        <w:tc>
          <w:tcPr>
            <w:tcW w:type="dxa" w:w="100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Asserta in-house</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02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_dtbvlvweec-o35hkjdgw">
              <w:r>
                <w:rPr>
                  <w:rStyle w:val="Hyperlink"/>
                  <w:rFonts w:ascii="Calibri" w:cs="Calibri" w:eastAsia="Calibri" w:hAnsi="Calibri"/>
                  <w:b w:val="false"/>
                  <w:bCs w:val="false"/>
                  <w:i w:val="false"/>
                  <w:iCs w:val="false"/>
                  <w:color w:val="0563C1"/>
                  <w:sz w:val="18"/>
                  <w:szCs w:val="18"/>
                  <w:u w:val="single"/>
                </w:rPr>
                <w:t xml:space="preserve">https://asserta.net/fleming-antimicrobial-stewardship/</w:t>
              </w:r>
            </w:hyperlink>
          </w:p>
        </w:tc>
      </w:tr>
      <w:tr>
        <w:trPr>
          <w:cantSplit/>
          <w:tblHeader w:val="false"/>
        </w:trPr>
        <w:tc>
          <w:tcPr>
            <w:tcW w:type="dxa" w:w="137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 OncoAnalytics</w:t>
            </w:r>
          </w:p>
        </w:tc>
        <w:tc>
          <w:tcPr>
            <w:tcW w:type="dxa" w:w="351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Oncology cost, protocol adherence, outcomes/safety, clinical-trial drug monitoring</w:t>
            </w:r>
          </w:p>
        </w:tc>
        <w:tc>
          <w:tcPr>
            <w:tcW w:type="dxa" w:w="100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Asserta</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02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yb84h-tuw3ilz2dlsqpgo">
              <w:r>
                <w:rPr>
                  <w:rStyle w:val="Hyperlink"/>
                  <w:rFonts w:ascii="Calibri" w:cs="Calibri" w:eastAsia="Calibri" w:hAnsi="Calibri"/>
                  <w:b w:val="false"/>
                  <w:bCs w:val="false"/>
                  <w:i w:val="false"/>
                  <w:iCs w:val="false"/>
                  <w:color w:val="0563C1"/>
                  <w:sz w:val="18"/>
                  <w:szCs w:val="18"/>
                  <w:u w:val="single"/>
                </w:rPr>
                <w:t xml:space="preserve">https://asserta.net/oncoanalytics/</w:t>
              </w:r>
            </w:hyperlink>
          </w:p>
        </w:tc>
      </w:tr>
      <w:tr>
        <w:trPr>
          <w:cantSplit/>
          <w:tblHeader w:val="false"/>
        </w:trPr>
        <w:tc>
          <w:tcPr>
            <w:tcW w:type="dxa" w:w="137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Real World Research</w:t>
            </w:r>
          </w:p>
        </w:tc>
        <w:tc>
          <w:tcPr>
            <w:tcW w:type="dxa" w:w="351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Phase IV, drug utilisation, registries, HEOR; priority domains include AMR and oncology</w:t>
            </w:r>
          </w:p>
        </w:tc>
        <w:tc>
          <w:tcPr>
            <w:tcW w:type="dxa" w:w="100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Asserta</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02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_rjeyxe-_b6stwbqsekfo">
              <w:r>
                <w:rPr>
                  <w:rStyle w:val="Hyperlink"/>
                  <w:rFonts w:ascii="Calibri" w:cs="Calibri" w:eastAsia="Calibri" w:hAnsi="Calibri"/>
                  <w:b w:val="false"/>
                  <w:bCs w:val="false"/>
                  <w:i w:val="false"/>
                  <w:iCs w:val="false"/>
                  <w:color w:val="0563C1"/>
                  <w:sz w:val="18"/>
                  <w:szCs w:val="18"/>
                  <w:u w:val="single"/>
                </w:rPr>
                <w:t xml:space="preserve">https://asserta.net/solutions/real-world-research/</w:t>
              </w:r>
            </w:hyperlink>
          </w:p>
        </w:tc>
      </w:tr>
      <w:tr>
        <w:trPr>
          <w:cantSplit/>
          <w:tblHeader w:val="false"/>
        </w:trPr>
        <w:tc>
          <w:tcPr>
            <w:tcW w:type="dxa" w:w="137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Strategy / consulting</w:t>
            </w:r>
          </w:p>
        </w:tc>
        <w:tc>
          <w:tcPr>
            <w:tcW w:type="dxa" w:w="351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"360° Clinical Digital Assessment"; joint bids, UTE models and subcontracting</w:t>
            </w:r>
          </w:p>
        </w:tc>
        <w:tc>
          <w:tcPr>
            <w:tcW w:type="dxa" w:w="100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Asserta</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02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nuavu_qu2hvld_xco_e0a">
              <w:r>
                <w:rPr>
                  <w:rStyle w:val="Hyperlink"/>
                  <w:rFonts w:ascii="Calibri" w:cs="Calibri" w:eastAsia="Calibri" w:hAnsi="Calibri"/>
                  <w:b w:val="false"/>
                  <w:bCs w:val="false"/>
                  <w:i w:val="false"/>
                  <w:iCs w:val="false"/>
                  <w:color w:val="0563C1"/>
                  <w:sz w:val="18"/>
                  <w:szCs w:val="18"/>
                  <w:u w:val="single"/>
                </w:rPr>
                <w:t xml:space="preserve">https://asserta.net/strategic-alliances/</w:t>
              </w:r>
            </w:hyperlink>
          </w:p>
        </w:tc>
      </w:tr>
      <w:tr>
        <w:trPr>
          <w:cantSplit/>
          <w:tblHeader w:val="false"/>
        </w:trPr>
        <w:tc>
          <w:tcPr>
            <w:tcW w:type="dxa" w:w="137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Legacy pages: Silicon Analytics, Clinical Trial Analytics</w:t>
            </w:r>
          </w:p>
        </w:tc>
        <w:tc>
          <w:tcPr>
            <w:tcW w:type="dxa" w:w="351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Earlier 2024 naming; Silicon described as "developed and commercialized by Grifols"</w:t>
            </w:r>
          </w:p>
        </w:tc>
        <w:tc>
          <w:tcPr>
            <w:tcW w:type="dxa" w:w="100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Asserta</w:t>
            </w:r>
          </w:p>
        </w:tc>
        <w:tc>
          <w:tcPr>
            <w:tcW w:type="dxa" w:w="110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02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8c25-ufvhht0ml1ye_pne">
              <w:r>
                <w:rPr>
                  <w:rStyle w:val="Hyperlink"/>
                  <w:rFonts w:ascii="Calibri" w:cs="Calibri" w:eastAsia="Calibri" w:hAnsi="Calibri"/>
                  <w:b w:val="false"/>
                  <w:bCs w:val="false"/>
                  <w:i w:val="false"/>
                  <w:iCs w:val="false"/>
                  <w:color w:val="0563C1"/>
                  <w:sz w:val="18"/>
                  <w:szCs w:val="18"/>
                  <w:u w:val="single"/>
                </w:rPr>
                <w:t xml:space="preserve">https://asserta.net/silicon-analytics/</w:t>
              </w:r>
            </w:hyperlink>
            <w:r>
              <w:rPr>
                <w:rFonts w:ascii="Calibri" w:cs="Calibri" w:eastAsia="Calibri" w:hAnsi="Calibri"/>
                <w:b w:val="false"/>
                <w:bCs w:val="false"/>
                <w:i w:val="false"/>
                <w:iCs w:val="false"/>
                <w:sz w:val="18"/>
                <w:szCs w:val="18"/>
              </w:rPr>
              <w:t xml:space="preserve"> ; </w:t>
            </w:r>
            <w:hyperlink w:history="1" r:id="rIdimwglqsymqw-vvzkdafdn">
              <w:r>
                <w:rPr>
                  <w:rStyle w:val="Hyperlink"/>
                  <w:rFonts w:ascii="Calibri" w:cs="Calibri" w:eastAsia="Calibri" w:hAnsi="Calibri"/>
                  <w:b w:val="false"/>
                  <w:bCs w:val="false"/>
                  <w:i w:val="false"/>
                  <w:iCs w:val="false"/>
                  <w:color w:val="0563C1"/>
                  <w:sz w:val="18"/>
                  <w:szCs w:val="18"/>
                  <w:u w:val="single"/>
                </w:rPr>
                <w:t xml:space="preserve">https://asserta.net/clinical-trial-analytics/</w:t>
              </w:r>
            </w:hyperlink>
          </w:p>
        </w:tc>
      </w:tr>
    </w:tbl>
    <w:p>
      <w:pPr>
        <w:spacing w:after="120"/>
      </w:pPr>
    </w:p>
    <w:p>
      <w:pPr>
        <w:pStyle w:val="Heading1"/>
        <w:keepNext/>
      </w:pPr>
      <w:bookmarkStart w:name="_Toc_h8" w:id="8"/>
      <w:r>
        <w:rPr>
          <w:rFonts w:ascii="Calibri" w:cs="Calibri" w:eastAsia="Calibri" w:hAnsi="Calibri"/>
          <w:b/>
          <w:bCs/>
          <w:i w:val="false"/>
          <w:iCs w:val="false"/>
          <w:color w:val="1F3864"/>
          <w:sz w:val="30"/>
          <w:szCs w:val="30"/>
        </w:rPr>
        <w:t xml:space="preserve">3. AMS/CDSS products: Fleming is population-level governance analytics, not bedside CDS</w:t>
      </w:r>
      <w:bookmarkEnd w:id="8"/>
    </w:p>
    <w:p>
      <w:pPr>
        <w:pStyle w:val="Heading2"/>
        <w:keepNext/>
      </w:pPr>
      <w:bookmarkStart w:name="_Toc_h9" w:id="9"/>
      <w:r>
        <w:rPr>
          <w:rFonts w:ascii="Calibri" w:cs="Calibri" w:eastAsia="Calibri" w:hAnsi="Calibri"/>
          <w:b/>
          <w:bCs/>
          <w:i w:val="false"/>
          <w:iCs w:val="false"/>
          <w:color w:val="2F5496"/>
          <w:sz w:val="25"/>
          <w:szCs w:val="25"/>
        </w:rPr>
        <w:t xml:space="preserve">What Fleming does</w:t>
      </w:r>
      <w:bookmarkEnd w:id="9"/>
    </w:p>
    <w:p>
      <w:pPr>
        <w:keepNext w:val="false"/>
        <w:spacing w:after="140" w:line="276"/>
        <w:jc w:val="left"/>
      </w:pPr>
      <w:r>
        <w:rPr>
          <w:rFonts w:ascii="Calibri" w:cs="Calibri" w:eastAsia="Calibri" w:hAnsi="Calibri"/>
          <w:i w:val="false"/>
          <w:iCs w:val="false"/>
          <w:sz w:val="21"/>
          <w:szCs w:val="21"/>
        </w:rPr>
        <w:t xml:space="preserve">Fleming (also Fleming-PROA) is an Asserta-developed, multi-device, multilingual web application. It was </w:t>
      </w:r>
      <w:r>
        <w:rPr>
          <w:rFonts w:ascii="Calibri" w:cs="Calibri" w:eastAsia="Calibri" w:hAnsi="Calibri"/>
          <w:b/>
          <w:bCs/>
          <w:i w:val="false"/>
          <w:iCs w:val="false"/>
          <w:sz w:val="21"/>
          <w:szCs w:val="21"/>
        </w:rPr>
        <w:t xml:space="preserve">publicly launched at MWC Barcelona in late February 2024</w:t>
      </w:r>
      <w:r>
        <w:rPr>
          <w:rFonts w:ascii="Calibri" w:cs="Calibri" w:eastAsia="Calibri" w:hAnsi="Calibri"/>
          <w:i w:val="false"/>
          <w:iCs w:val="false"/>
          <w:sz w:val="21"/>
          <w:szCs w:val="21"/>
        </w:rPr>
        <w:t xml:space="preserve">, although the CEO said it had then been in use "for some years" (</w:t>
      </w:r>
      <w:hyperlink w:history="1" r:id="rIdkb5xrv0cjvckoh_ll1isr">
        <w:r>
          <w:rPr>
            <w:rStyle w:val="Hyperlink"/>
            <w:rFonts w:ascii="Calibri" w:cs="Calibri" w:eastAsia="Calibri" w:hAnsi="Calibri"/>
            <w:i w:val="false"/>
            <w:iCs w:val="false"/>
            <w:color w:val="0563C1"/>
            <w:sz w:val="21"/>
            <w:szCs w:val="21"/>
            <w:u w:val="single"/>
          </w:rPr>
          <w:t xml:space="preserve">Diari Sant Quirze</w:t>
        </w:r>
      </w:hyperlink>
      <w:r>
        <w:rPr>
          <w:rFonts w:ascii="Calibri" w:cs="Calibri" w:eastAsia="Calibri" w:hAnsi="Calibri"/>
          <w:i w:val="false"/>
          <w:iCs w:val="false"/>
          <w:sz w:val="21"/>
          <w:szCs w:val="21"/>
        </w:rPr>
        <w:t xml:space="preserve">; </w:t>
      </w:r>
      <w:hyperlink w:history="1" r:id="rId4h6u6ohulxb0cs6trl-pj">
        <w:r>
          <w:rPr>
            <w:rStyle w:val="Hyperlink"/>
            <w:rFonts w:ascii="Calibri" w:cs="Calibri" w:eastAsia="Calibri" w:hAnsi="Calibri"/>
            <w:i w:val="false"/>
            <w:iCs w:val="false"/>
            <w:color w:val="0563C1"/>
            <w:sz w:val="21"/>
            <w:szCs w:val="21"/>
            <w:u w:val="single"/>
          </w:rPr>
          <w:t xml:space="preserve">ON ECONOMIA</w:t>
        </w:r>
      </w:hyperlink>
      <w:r>
        <w:rPr>
          <w:rFonts w:ascii="Calibri" w:cs="Calibri" w:eastAsia="Calibri" w:hAnsi="Calibri"/>
          <w:i w:val="false"/>
          <w:iCs w:val="false"/>
          <w:sz w:val="21"/>
          <w:szCs w:val="21"/>
        </w:rPr>
        <w:t xml:space="preserve">). It organises indicators into three families: antimicrobial use, microbiology/resistance (including MDR-pathogen incidence and prevalence) and health outcomes (bacteraemia, mortality). It claims alignment with WHO, Joint Commission and CDC recommendations (</w:t>
      </w:r>
      <w:hyperlink w:history="1" r:id="rIdyzz23otqpfhbmsj8mzptg">
        <w:r>
          <w:rPr>
            <w:rStyle w:val="Hyperlink"/>
            <w:rFonts w:ascii="Calibri" w:cs="Calibri" w:eastAsia="Calibri" w:hAnsi="Calibri"/>
            <w:i w:val="false"/>
            <w:iCs w:val="false"/>
            <w:color w:val="0563C1"/>
            <w:sz w:val="21"/>
            <w:szCs w:val="21"/>
            <w:u w:val="single"/>
          </w:rPr>
          <w:t xml:space="preserve">Medilogy brochure</w:t>
        </w:r>
      </w:hyperlink>
      <w:r>
        <w:rPr>
          <w:rFonts w:ascii="Calibri" w:cs="Calibri" w:eastAsia="Calibri" w:hAnsi="Calibri"/>
          <w:i w:val="false"/>
          <w:iCs w:val="false"/>
          <w:sz w:val="21"/>
          <w:szCs w:val="21"/>
        </w:rPr>
        <w:t xml:space="preserve">).</w:t>
      </w:r>
    </w:p>
    <w:p>
      <w:pPr>
        <w:keepNext/>
        <w:spacing w:after="140" w:line="276"/>
        <w:jc w:val="left"/>
      </w:pPr>
      <w:r>
        <w:rPr>
          <w:rFonts w:ascii="Calibri" w:cs="Calibri" w:eastAsia="Calibri" w:hAnsi="Calibri"/>
          <w:i w:val="false"/>
          <w:iCs w:val="false"/>
          <w:sz w:val="21"/>
          <w:szCs w:val="21"/>
        </w:rPr>
        <w:t xml:space="preserve">The vendor text in the SEFH CETEC catalogue adds DDD and DOT per stay or admission by service and unit; DHD and prescribing-quality indicators for primary care; certification-ready reports for </w:t>
      </w:r>
      <w:r>
        <w:rPr>
          <w:rFonts w:ascii="Calibri" w:cs="Calibri" w:eastAsia="Calibri" w:hAnsi="Calibri"/>
          <w:b/>
          <w:bCs/>
          <w:i w:val="false"/>
          <w:iCs w:val="false"/>
          <w:sz w:val="21"/>
          <w:szCs w:val="21"/>
        </w:rPr>
        <w:t xml:space="preserve">Spain's PRAN PROA team certification</w:t>
      </w:r>
      <w:r>
        <w:rPr>
          <w:rFonts w:ascii="Calibri" w:cs="Calibri" w:eastAsia="Calibri" w:hAnsi="Calibri"/>
          <w:i w:val="false"/>
          <w:iCs w:val="false"/>
          <w:sz w:val="21"/>
          <w:szCs w:val="21"/>
        </w:rPr>
        <w:t xml:space="preserve"> (basic/advanced/excellent); comparison of actual prescribing against the centre's and each unit's resistance map; and identification of "opportunities" for de-escalation, duration adjustment, IV-to-oral switch and antibiogram adequacy (</w:t>
      </w:r>
      <w:hyperlink w:history="1" r:id="rIdo0gwb_z5li_iy9an9knvb">
        <w:r>
          <w:rPr>
            <w:rStyle w:val="Hyperlink"/>
            <w:rFonts w:ascii="Calibri" w:cs="Calibri" w:eastAsia="Calibri" w:hAnsi="Calibri"/>
            <w:i w:val="false"/>
            <w:iCs w:val="false"/>
            <w:color w:val="0563C1"/>
            <w:sz w:val="21"/>
            <w:szCs w:val="21"/>
            <w:u w:val="single"/>
          </w:rPr>
          <w:t xml:space="preserve">CETEC Fleming-PROA</w:t>
        </w:r>
      </w:hyperlink>
      <w:r>
        <w:rPr>
          <w:rFonts w:ascii="Calibri" w:cs="Calibri" w:eastAsia="Calibri" w:hAnsi="Calibri"/>
          <w:i w:val="false"/>
          <w:iCs w:val="false"/>
          <w:sz w:val="21"/>
          <w:szCs w:val="21"/>
        </w:rPr>
        <w:t xml:space="preserve">). Vidal Vademecum supplies the drug data feeding Fleming's "algoritmos de ayuda a la toma de decisiones" (</w:t>
      </w:r>
      <w:hyperlink w:history="1" r:id="rIdt4w99gwlfwmw_2u5m_exv">
        <w:r>
          <w:rPr>
            <w:rStyle w:val="Hyperlink"/>
            <w:rFonts w:ascii="Calibri" w:cs="Calibri" w:eastAsia="Calibri" w:hAnsi="Calibri"/>
            <w:i w:val="false"/>
            <w:iCs w:val="false"/>
            <w:color w:val="0563C1"/>
            <w:sz w:val="21"/>
            <w:szCs w:val="21"/>
            <w:u w:val="single"/>
          </w:rPr>
          <w:t xml:space="preserve">Vademecum</w:t>
        </w:r>
      </w:hyperlink>
      <w:r>
        <w:rPr>
          <w:rFonts w:ascii="Calibri" w:cs="Calibri" w:eastAsia="Calibri" w:hAnsi="Calibri"/>
          <w:i w:val="false"/>
          <w:iCs w:val="false"/>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3753"/>
        <w:gridCol w:w="1757"/>
        <w:gridCol w:w="2140"/>
      </w:tblGrid>
      <w:tr>
        <w:trPr>
          <w:cantSplit/>
          <w:tblHeader/>
        </w:trPr>
        <w:tc>
          <w:tcPr>
            <w:tcW w:type="dxa" w:w="137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Fleming attribute</w:t>
            </w:r>
          </w:p>
        </w:tc>
        <w:tc>
          <w:tcPr>
            <w:tcW w:type="dxa" w:w="375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Detail</w:t>
            </w:r>
          </w:p>
        </w:tc>
        <w:tc>
          <w:tcPr>
            <w:tcW w:type="dxa" w:w="175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Confidence</w:t>
            </w:r>
          </w:p>
        </w:tc>
        <w:tc>
          <w:tcPr>
            <w:tcW w:type="dxa" w:w="214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Source</w:t>
            </w:r>
          </w:p>
        </w:tc>
      </w:tr>
      <w:tr>
        <w:trPr>
          <w:cantSplit/>
          <w:tblHeader w:val="false"/>
        </w:trPr>
        <w:tc>
          <w:tcPr>
            <w:tcW w:type="dxa" w:w="137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Launch</w:t>
            </w:r>
          </w:p>
        </w:tc>
        <w:tc>
          <w:tcPr>
            <w:tcW w:type="dxa" w:w="375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MWC 2024 (26–29 Feb 2024), campaign "Be an activist to overcome bacterial resistances"</w:t>
            </w:r>
          </w:p>
        </w:tc>
        <w:tc>
          <w:tcPr>
            <w:tcW w:type="dxa" w:w="1757"/>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 press)</w:t>
            </w:r>
          </w:p>
        </w:tc>
        <w:tc>
          <w:tcPr>
            <w:tcW w:type="dxa" w:w="214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mkcylbg844to9j_wwzy1l">
              <w:r>
                <w:rPr>
                  <w:rStyle w:val="Hyperlink"/>
                  <w:rFonts w:ascii="Calibri" w:cs="Calibri" w:eastAsia="Calibri" w:hAnsi="Calibri"/>
                  <w:b w:val="false"/>
                  <w:bCs w:val="false"/>
                  <w:i w:val="false"/>
                  <w:iCs w:val="false"/>
                  <w:color w:val="0563C1"/>
                  <w:sz w:val="18"/>
                  <w:szCs w:val="18"/>
                  <w:u w:val="single"/>
                </w:rPr>
                <w:t xml:space="preserve">https://www.diarisantquirze.cat/la-santquirzenca-asserta-global-healthcare-solutions-presenta-una-innovadora-app-al-mobile-2024/</w:t>
              </w:r>
            </w:hyperlink>
          </w:p>
        </w:tc>
      </w:tr>
      <w:tr>
        <w:trPr>
          <w:cantSplit/>
          <w:tblHeader w:val="false"/>
        </w:trPr>
        <w:tc>
          <w:tcPr>
            <w:tcW w:type="dxa" w:w="137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Indicator families</w:t>
            </w:r>
          </w:p>
        </w:tc>
        <w:tc>
          <w:tcPr>
            <w:tcW w:type="dxa" w:w="375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Use; microbiology/resistance; outcomes</w:t>
            </w:r>
          </w:p>
        </w:tc>
        <w:tc>
          <w:tcPr>
            <w:tcW w:type="dxa" w:w="1757"/>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(distributor brochure)</w:t>
            </w:r>
          </w:p>
        </w:tc>
        <w:tc>
          <w:tcPr>
            <w:tcW w:type="dxa" w:w="214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loofva6zm4lfnfcsrnc5t">
              <w:r>
                <w:rPr>
                  <w:rStyle w:val="Hyperlink"/>
                  <w:rFonts w:ascii="Calibri" w:cs="Calibri" w:eastAsia="Calibri" w:hAnsi="Calibri"/>
                  <w:b w:val="false"/>
                  <w:bCs w:val="false"/>
                  <w:i w:val="false"/>
                  <w:iCs w:val="false"/>
                  <w:color w:val="0563C1"/>
                  <w:sz w:val="18"/>
                  <w:szCs w:val="18"/>
                  <w:u w:val="single"/>
                </w:rPr>
                <w:t xml:space="preserve">https://www.medilogy.it/public/Fleming-Brochure_ITA_04_25.pdf</w:t>
              </w:r>
            </w:hyperlink>
          </w:p>
        </w:tc>
      </w:tr>
      <w:tr>
        <w:trPr>
          <w:cantSplit/>
          <w:tblHeader w:val="false"/>
        </w:trPr>
        <w:tc>
          <w:tcPr>
            <w:tcW w:type="dxa" w:w="137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Hospital and primary care metrics</w:t>
            </w:r>
          </w:p>
        </w:tc>
        <w:tc>
          <w:tcPr>
            <w:tcW w:type="dxa" w:w="375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DDD/DOT; DHD; PRAN PROA certification reports</w:t>
            </w:r>
          </w:p>
        </w:tc>
        <w:tc>
          <w:tcPr>
            <w:tcW w:type="dxa" w:w="1757"/>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(vendor text in catalogue)</w:t>
            </w:r>
          </w:p>
        </w:tc>
        <w:tc>
          <w:tcPr>
            <w:tcW w:type="dxa" w:w="214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cvec_h_cv02dtuqrvqzov">
              <w:r>
                <w:rPr>
                  <w:rStyle w:val="Hyperlink"/>
                  <w:rFonts w:ascii="Calibri" w:cs="Calibri" w:eastAsia="Calibri" w:hAnsi="Calibri"/>
                  <w:b w:val="false"/>
                  <w:bCs w:val="false"/>
                  <w:i w:val="false"/>
                  <w:iCs w:val="false"/>
                  <w:color w:val="0563C1"/>
                  <w:sz w:val="18"/>
                  <w:szCs w:val="18"/>
                  <w:u w:val="single"/>
                </w:rPr>
                <w:t xml:space="preserve">https://cetec.sefh.es/producto/fleming-proa-antimicrobial-stewardship/</w:t>
              </w:r>
            </w:hyperlink>
          </w:p>
        </w:tc>
      </w:tr>
      <w:tr>
        <w:trPr>
          <w:cantSplit/>
          <w:tblHeader w:val="false"/>
        </w:trPr>
        <w:tc>
          <w:tcPr>
            <w:tcW w:type="dxa" w:w="137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"AEMPS certified" wording</w:t>
            </w:r>
          </w:p>
        </w:tc>
        <w:tc>
          <w:tcPr>
            <w:tcW w:type="dxa" w:w="375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Vademecum's product page says "certified by AEMPS". The news item only says it </w:t>
            </w:r>
            <w:r>
              <w:rPr>
                <w:rFonts w:ascii="Calibri" w:cs="Calibri" w:eastAsia="Calibri" w:hAnsi="Calibri"/>
                <w:b/>
                <w:bCs/>
                <w:i w:val="false"/>
                <w:iCs w:val="false"/>
                <w:sz w:val="18"/>
                <w:szCs w:val="18"/>
              </w:rPr>
              <w:t xml:space="preserve">covers the indicators needed for the EXCELENTE PROA level</w:t>
            </w:r>
            <w:r>
              <w:rPr>
                <w:rFonts w:ascii="Calibri" w:cs="Calibri" w:eastAsia="Calibri" w:hAnsi="Calibri"/>
                <w:b w:val="false"/>
                <w:bCs w:val="false"/>
                <w:i w:val="false"/>
                <w:iCs w:val="false"/>
                <w:sz w:val="18"/>
                <w:szCs w:val="18"/>
              </w:rPr>
              <w:t xml:space="preserve">. This is an overstatement: there is no AEMPS software certification</w:t>
            </w:r>
          </w:p>
        </w:tc>
        <w:tc>
          <w:tcPr>
            <w:tcW w:type="dxa" w:w="1757"/>
            <w:tcBorders>
              <w:top w:val="single" w:color="A6A6A6" w:sz="4"/>
              <w:left w:val="single" w:color="A6A6A6" w:sz="4"/>
              <w:bottom w:val="single" w:color="A6A6A6" w:sz="4"/>
              <w:right w:val="single" w:color="A6A6A6" w:sz="4"/>
            </w:tcBorders>
            <w:shd w:fill="FFD966"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INDICATIVE (comparison of the two Vademecum texts)</w:t>
            </w:r>
          </w:p>
        </w:tc>
        <w:tc>
          <w:tcPr>
            <w:tcW w:type="dxa" w:w="214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if9-b9cpa-jmudvvp0gxe">
              <w:r>
                <w:rPr>
                  <w:rStyle w:val="Hyperlink"/>
                  <w:rFonts w:ascii="Calibri" w:cs="Calibri" w:eastAsia="Calibri" w:hAnsi="Calibri"/>
                  <w:b w:val="false"/>
                  <w:bCs w:val="false"/>
                  <w:i w:val="false"/>
                  <w:iCs w:val="false"/>
                  <w:color w:val="0563C1"/>
                  <w:sz w:val="18"/>
                  <w:szCs w:val="18"/>
                  <w:u w:val="single"/>
                </w:rPr>
                <w:t xml:space="preserve">https://www.vademecum.es/noticia-240108-descubre+la+nueva+aplicaci+oacute+n+web+multidispositivo+desarrollada+para+optimizar+el+uso+de+los+antimicrobianos+y+combatir+el+desarrollo+y+diseminaci+oacute+n+de+las+resistencias+bacterianas_19331</w:t>
              </w:r>
            </w:hyperlink>
          </w:p>
        </w:tc>
      </w:tr>
      <w:tr>
        <w:trPr>
          <w:cantSplit/>
          <w:tblHeader w:val="false"/>
        </w:trPr>
        <w:tc>
          <w:tcPr>
            <w:tcW w:type="dxa" w:w="137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Decision support</w:t>
            </w:r>
          </w:p>
        </w:tc>
        <w:tc>
          <w:tcPr>
            <w:tcW w:type="dxa" w:w="375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"Clinical decision support dashboards"; opportunity identification; Vidal-fed algorithms</w:t>
            </w:r>
          </w:p>
        </w:tc>
        <w:tc>
          <w:tcPr>
            <w:tcW w:type="dxa" w:w="1757"/>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(company/partner claim)</w:t>
            </w:r>
          </w:p>
        </w:tc>
        <w:tc>
          <w:tcPr>
            <w:tcW w:type="dxa" w:w="214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de_7fuus_ohl52pqrhdrf">
              <w:r>
                <w:rPr>
                  <w:rStyle w:val="Hyperlink"/>
                  <w:rFonts w:ascii="Calibri" w:cs="Calibri" w:eastAsia="Calibri" w:hAnsi="Calibri"/>
                  <w:b w:val="false"/>
                  <w:bCs w:val="false"/>
                  <w:i w:val="false"/>
                  <w:iCs w:val="false"/>
                  <w:color w:val="0563C1"/>
                  <w:sz w:val="18"/>
                  <w:szCs w:val="18"/>
                  <w:u w:val="single"/>
                </w:rPr>
                <w:t xml:space="preserve">https://asserta.net/fleming-antimicrobial-stewardship/</w:t>
              </w:r>
            </w:hyperlink>
          </w:p>
        </w:tc>
      </w:tr>
      <w:tr>
        <w:trPr>
          <w:cantSplit/>
          <w:tblHeader w:val="false"/>
        </w:trPr>
        <w:tc>
          <w:tcPr>
            <w:tcW w:type="dxa" w:w="137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Patient-level push alerts in the EHR</w:t>
            </w:r>
          </w:p>
        </w:tc>
        <w:tc>
          <w:tcPr>
            <w:tcW w:type="dxa" w:w="375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Not described in any public material</w:t>
            </w:r>
          </w:p>
        </w:tc>
        <w:tc>
          <w:tcPr>
            <w:tcW w:type="dxa" w:w="1757"/>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UNKNOWN (Fleming EN/ES pages, CETEC, brochure, Vademecum)</w:t>
            </w:r>
          </w:p>
        </w:tc>
        <w:tc>
          <w:tcPr>
            <w:tcW w:type="dxa" w:w="214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w:t>
            </w:r>
          </w:p>
        </w:tc>
      </w:tr>
      <w:tr>
        <w:trPr>
          <w:cantSplit/>
          <w:tblHeader w:val="false"/>
        </w:trPr>
        <w:tc>
          <w:tcPr>
            <w:tcW w:type="dxa" w:w="137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AI claims</w:t>
            </w:r>
          </w:p>
        </w:tc>
        <w:tc>
          <w:tcPr>
            <w:tcW w:type="dxa" w:w="375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None on the Fleming page; "Explainable AI" at suite level</w:t>
            </w:r>
          </w:p>
        </w:tc>
        <w:tc>
          <w:tcPr>
            <w:tcW w:type="dxa" w:w="1757"/>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14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afw3lh6njiwrv7uwmsz2b">
              <w:r>
                <w:rPr>
                  <w:rStyle w:val="Hyperlink"/>
                  <w:rFonts w:ascii="Calibri" w:cs="Calibri" w:eastAsia="Calibri" w:hAnsi="Calibri"/>
                  <w:b w:val="false"/>
                  <w:bCs w:val="false"/>
                  <w:i w:val="false"/>
                  <w:iCs w:val="false"/>
                  <w:color w:val="0563C1"/>
                  <w:sz w:val="18"/>
                  <w:szCs w:val="18"/>
                  <w:u w:val="single"/>
                </w:rPr>
                <w:t xml:space="preserve">https://asserta.net/solutions/silicon-advanced-analytics/</w:t>
              </w:r>
            </w:hyperlink>
          </w:p>
        </w:tc>
      </w:tr>
      <w:tr>
        <w:trPr>
          <w:cantSplit/>
          <w:tblHeader w:val="false"/>
        </w:trPr>
        <w:tc>
          <w:tcPr>
            <w:tcW w:type="dxa" w:w="137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Origin</w:t>
            </w:r>
          </w:p>
        </w:tc>
        <w:tc>
          <w:tcPr>
            <w:tcW w:type="dxa" w:w="375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Developed in-house by Asserta; no hospital spin-off found. Founders' DNA is Vall d'Hebron pharmacy</w:t>
            </w:r>
          </w:p>
        </w:tc>
        <w:tc>
          <w:tcPr>
            <w:tcW w:type="dxa" w:w="1757"/>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(partner text); originating PROA team UNKNOWN</w:t>
            </w:r>
          </w:p>
        </w:tc>
        <w:tc>
          <w:tcPr>
            <w:tcW w:type="dxa" w:w="214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olmjz51kh4nbwlipomvht">
              <w:r>
                <w:rPr>
                  <w:rStyle w:val="Hyperlink"/>
                  <w:rFonts w:ascii="Calibri" w:cs="Calibri" w:eastAsia="Calibri" w:hAnsi="Calibri"/>
                  <w:b w:val="false"/>
                  <w:bCs w:val="false"/>
                  <w:i w:val="false"/>
                  <w:iCs w:val="false"/>
                  <w:color w:val="0563C1"/>
                  <w:sz w:val="18"/>
                  <w:szCs w:val="18"/>
                  <w:u w:val="single"/>
                </w:rPr>
                <w:t xml:space="preserve">https://www.vademecum.es/productos-vademecum-fleming+proa+alimenta+sus+algoritmos+con+vidal+vademecum-69</w:t>
              </w:r>
            </w:hyperlink>
          </w:p>
        </w:tc>
      </w:tr>
      <w:tr>
        <w:trPr>
          <w:cantSplit/>
          <w:tblHeader w:val="false"/>
        </w:trPr>
        <w:tc>
          <w:tcPr>
            <w:tcW w:type="dxa" w:w="137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2026 repositioning</w:t>
            </w:r>
          </w:p>
        </w:tc>
        <w:tc>
          <w:tcPr>
            <w:tcW w:type="dxa" w:w="375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Pages modified 3 Aug 2026: "governance-driven intelligence platform", stewardship oversight, AMR reporting</w:t>
            </w:r>
          </w:p>
        </w:tc>
        <w:tc>
          <w:tcPr>
            <w:tcW w:type="dxa" w:w="1757"/>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 sitemap)</w:t>
            </w:r>
          </w:p>
        </w:tc>
        <w:tc>
          <w:tcPr>
            <w:tcW w:type="dxa" w:w="214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gedp3w6rmbnvz-hhsj-5z">
              <w:r>
                <w:rPr>
                  <w:rStyle w:val="Hyperlink"/>
                  <w:rFonts w:ascii="Calibri" w:cs="Calibri" w:eastAsia="Calibri" w:hAnsi="Calibri"/>
                  <w:b w:val="false"/>
                  <w:bCs w:val="false"/>
                  <w:i w:val="false"/>
                  <w:iCs w:val="false"/>
                  <w:color w:val="0563C1"/>
                  <w:sz w:val="18"/>
                  <w:szCs w:val="18"/>
                  <w:u w:val="single"/>
                </w:rPr>
                <w:t xml:space="preserve">https://asserta.net/page-sitemap.xml</w:t>
              </w:r>
            </w:hyperlink>
          </w:p>
        </w:tc>
      </w:tr>
      <w:tr>
        <w:trPr>
          <w:cantSplit/>
          <w:tblHeader w:val="false"/>
        </w:trPr>
        <w:tc>
          <w:tcPr>
            <w:tcW w:type="dxa" w:w="137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Peru use case</w:t>
            </w:r>
          </w:p>
        </w:tc>
        <w:tc>
          <w:tcPr>
            <w:tcW w:type="dxa" w:w="375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UTI empiric-therapy analysis in two Peruvian PPP hospitals and their primary care areas; 70% resistance found, leading to new protocols</w:t>
            </w:r>
          </w:p>
        </w:tc>
        <w:tc>
          <w:tcPr>
            <w:tcW w:type="dxa" w:w="1757"/>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14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akvvjx3suebzfabjemrz7">
              <w:r>
                <w:rPr>
                  <w:rStyle w:val="Hyperlink"/>
                  <w:rFonts w:ascii="Calibri" w:cs="Calibri" w:eastAsia="Calibri" w:hAnsi="Calibri"/>
                  <w:b w:val="false"/>
                  <w:bCs w:val="false"/>
                  <w:i w:val="false"/>
                  <w:iCs w:val="false"/>
                  <w:color w:val="0563C1"/>
                  <w:sz w:val="18"/>
                  <w:szCs w:val="18"/>
                  <w:u w:val="single"/>
                </w:rPr>
                <w:t xml:space="preserve">https://www.elnacional.cat/oneconomia/es/economia/monterde-ceo-asserta-gran-reto-tecnologico-combatir-bacterias_1169740_102.html</w:t>
              </w:r>
            </w:hyperlink>
            <w:r>
              <w:rPr>
                <w:rFonts w:ascii="Calibri" w:cs="Calibri" w:eastAsia="Calibri" w:hAnsi="Calibri"/>
                <w:b w:val="false"/>
                <w:bCs w:val="false"/>
                <w:i w:val="false"/>
                <w:iCs w:val="false"/>
                <w:sz w:val="18"/>
                <w:szCs w:val="18"/>
              </w:rPr>
              <w:t xml:space="preserve"> ; </w:t>
            </w:r>
            <w:hyperlink w:history="1" r:id="rIdh6eaewmv6wtlxf6ib79dt">
              <w:r>
                <w:rPr>
                  <w:rStyle w:val="Hyperlink"/>
                  <w:rFonts w:ascii="Calibri" w:cs="Calibri" w:eastAsia="Calibri" w:hAnsi="Calibri"/>
                  <w:b w:val="false"/>
                  <w:bCs w:val="false"/>
                  <w:i w:val="false"/>
                  <w:iCs w:val="false"/>
                  <w:color w:val="0563C1"/>
                  <w:sz w:val="18"/>
                  <w:szCs w:val="18"/>
                  <w:u w:val="single"/>
                </w:rPr>
                <w:t xml:space="preserve">https://asserta.net/projects/</w:t>
              </w:r>
            </w:hyperlink>
          </w:p>
        </w:tc>
      </w:tr>
    </w:tbl>
    <w:p>
      <w:pPr>
        <w:spacing w:after="120"/>
      </w:pPr>
    </w:p>
    <w:p>
      <w:pPr>
        <w:pStyle w:val="Heading2"/>
        <w:keepNext/>
      </w:pPr>
      <w:bookmarkStart w:name="_Toc_h10" w:id="10"/>
      <w:r>
        <w:rPr>
          <w:rFonts w:ascii="Calibri" w:cs="Calibri" w:eastAsia="Calibri" w:hAnsi="Calibri"/>
          <w:b/>
          <w:bCs/>
          <w:i w:val="false"/>
          <w:iCs w:val="false"/>
          <w:color w:val="2F5496"/>
          <w:sz w:val="25"/>
          <w:szCs w:val="25"/>
        </w:rPr>
        <w:t xml:space="preserve">Interpretation</w:t>
      </w:r>
      <w:bookmarkEnd w:id="10"/>
    </w:p>
    <w:p>
      <w:pPr>
        <w:keepNext w:val="false"/>
        <w:spacing w:after="140" w:line="276"/>
        <w:jc w:val="left"/>
      </w:pPr>
      <w:r>
        <w:rPr>
          <w:rFonts w:ascii="Calibri" w:cs="Calibri" w:eastAsia="Calibri" w:hAnsi="Calibri"/>
          <w:i w:val="false"/>
          <w:iCs w:val="false"/>
          <w:sz w:val="21"/>
          <w:szCs w:val="21"/>
        </w:rPr>
        <w:t xml:space="preserve">Public material shows </w:t>
      </w:r>
      <w:r>
        <w:rPr>
          <w:rFonts w:ascii="Calibri" w:cs="Calibri" w:eastAsia="Calibri" w:hAnsi="Calibri"/>
          <w:b/>
          <w:bCs/>
          <w:i w:val="false"/>
          <w:iCs w:val="false"/>
          <w:sz w:val="21"/>
          <w:szCs w:val="21"/>
        </w:rPr>
        <w:t xml:space="preserve">retrospective and near-real-time analytics at unit and population level</w:t>
      </w:r>
      <w:r>
        <w:rPr>
          <w:rFonts w:ascii="Calibri" w:cs="Calibri" w:eastAsia="Calibri" w:hAnsi="Calibri"/>
          <w:i w:val="false"/>
          <w:iCs w:val="false"/>
          <w:sz w:val="21"/>
          <w:szCs w:val="21"/>
        </w:rPr>
        <w:t xml:space="preserve">. It does not show patient-level, event-driven alerts in the prescriber's workflow (INDICATIVE). The founder's interest in IT-supported antimicrobial monitoring goes back decades: he co-authored "Monitoring of antimicrobial therapy by an integrated computer program" in 1999 (</w:t>
      </w:r>
      <w:hyperlink w:history="1" r:id="rIda-ujpqom-bpnun_mly9og">
        <w:r>
          <w:rPr>
            <w:rStyle w:val="Hyperlink"/>
            <w:rFonts w:ascii="Calibri" w:cs="Calibri" w:eastAsia="Calibri" w:hAnsi="Calibri"/>
            <w:i w:val="false"/>
            <w:iCs w:val="false"/>
            <w:color w:val="0563C1"/>
            <w:sz w:val="21"/>
            <w:szCs w:val="21"/>
            <w:u w:val="single"/>
          </w:rPr>
          <w:t xml:space="preserve">Pharm World Sci</w:t>
        </w:r>
      </w:hyperlink>
      <w:r>
        <w:rPr>
          <w:rFonts w:ascii="Calibri" w:cs="Calibri" w:eastAsia="Calibri" w:hAnsi="Calibri"/>
          <w:i w:val="false"/>
          <w:iCs w:val="false"/>
          <w:sz w:val="21"/>
          <w:szCs w:val="21"/>
        </w:rPr>
        <w:t xml:space="preserve">). Asserta's other CDS-adjacent work is in prescribing, not AMS. It won a </w:t>
      </w:r>
      <w:r>
        <w:rPr>
          <w:rFonts w:ascii="Calibri" w:cs="Calibri" w:eastAsia="Calibri" w:hAnsi="Calibri"/>
          <w:b/>
          <w:bCs/>
          <w:i w:val="false"/>
          <w:iCs w:val="false"/>
          <w:sz w:val="21"/>
          <w:szCs w:val="21"/>
        </w:rPr>
        <w:t xml:space="preserve">Sant Pau contract (€195,500, OBE 23/375)</w:t>
      </w:r>
      <w:r>
        <w:rPr>
          <w:rFonts w:ascii="Calibri" w:cs="Calibri" w:eastAsia="Calibri" w:hAnsi="Calibri"/>
          <w:i w:val="false"/>
          <w:iCs w:val="false"/>
          <w:sz w:val="21"/>
          <w:szCs w:val="21"/>
        </w:rPr>
        <w:t xml:space="preserve"> to develop a CDSS for person-centred prescription review (</w:t>
      </w:r>
      <w:hyperlink w:history="1" r:id="rId9i0gr7dw5kkn7uq6cggxc">
        <w:r>
          <w:rPr>
            <w:rStyle w:val="Hyperlink"/>
            <w:rFonts w:ascii="Calibri" w:cs="Calibri" w:eastAsia="Calibri" w:hAnsi="Calibri"/>
            <w:i w:val="false"/>
            <w:iCs w:val="false"/>
            <w:color w:val="0563C1"/>
            <w:sz w:val="21"/>
            <w:szCs w:val="21"/>
            <w:u w:val="single"/>
          </w:rPr>
          <w:t xml:space="preserve">el-vinculo</w:t>
        </w:r>
      </w:hyperlink>
      <w:r>
        <w:rPr>
          <w:rFonts w:ascii="Calibri" w:cs="Calibri" w:eastAsia="Calibri" w:hAnsi="Calibri"/>
          <w:i w:val="false"/>
          <w:iCs w:val="false"/>
          <w:sz w:val="21"/>
          <w:szCs w:val="21"/>
        </w:rPr>
        <w:t xml:space="preserve">). It is also building </w:t>
      </w:r>
      <w:r>
        <w:rPr>
          <w:rFonts w:ascii="Calibri" w:cs="Calibri" w:eastAsia="Calibri" w:hAnsi="Calibri"/>
          <w:b/>
          <w:bCs/>
          <w:i w:val="false"/>
          <w:iCs w:val="false"/>
          <w:sz w:val="21"/>
          <w:szCs w:val="21"/>
        </w:rPr>
        <w:t xml:space="preserve">rule-based automatic prescription validation</w:t>
      </w:r>
      <w:r>
        <w:rPr>
          <w:rFonts w:ascii="Calibri" w:cs="Calibri" w:eastAsia="Calibri" w:hAnsi="Calibri"/>
          <w:i w:val="false"/>
          <w:iCs w:val="false"/>
          <w:sz w:val="21"/>
          <w:szCs w:val="21"/>
        </w:rPr>
        <w:t xml:space="preserve"> for SERGAS (</w:t>
      </w:r>
      <w:hyperlink w:history="1" r:id="rId6e4gpuwbguum8mtqqtnmk">
        <w:r>
          <w:rPr>
            <w:rStyle w:val="Hyperlink"/>
            <w:rFonts w:ascii="Calibri" w:cs="Calibri" w:eastAsia="Calibri" w:hAnsi="Calibri"/>
            <w:i w:val="false"/>
            <w:iCs w:val="false"/>
            <w:color w:val="0563C1"/>
            <w:sz w:val="21"/>
            <w:szCs w:val="21"/>
            <w:u w:val="single"/>
          </w:rPr>
          <w:t xml:space="preserve">TED 112929-2026</w:t>
        </w:r>
      </w:hyperlink>
      <w:r>
        <w:rPr>
          <w:rFonts w:ascii="Calibri" w:cs="Calibri" w:eastAsia="Calibri" w:hAnsi="Calibri"/>
          <w:i w:val="false"/>
          <w:iCs w:val="false"/>
          <w:sz w:val="21"/>
          <w:szCs w:val="21"/>
        </w:rPr>
        <w:t xml:space="preserve">).</w:t>
      </w:r>
    </w:p>
    <w:p>
      <w:pPr>
        <w:pStyle w:val="Heading1"/>
        <w:keepNext/>
      </w:pPr>
      <w:bookmarkStart w:name="_Toc_h11" w:id="11"/>
      <w:r>
        <w:rPr>
          <w:rFonts w:ascii="Calibri" w:cs="Calibri" w:eastAsia="Calibri" w:hAnsi="Calibri"/>
          <w:b/>
          <w:bCs/>
          <w:i w:val="false"/>
          <w:iCs w:val="false"/>
          <w:color w:val="1F3864"/>
          <w:sz w:val="30"/>
          <w:szCs w:val="30"/>
        </w:rPr>
        <w:t xml:space="preserve">4. IPC products: none found</w:t>
      </w:r>
      <w:bookmarkEnd w:id="11"/>
    </w:p>
    <w:p>
      <w:pPr>
        <w:keepNext w:val="false"/>
        <w:spacing w:after="140" w:line="276"/>
        <w:jc w:val="left"/>
      </w:pPr>
      <w:r>
        <w:rPr>
          <w:rFonts w:ascii="Calibri" w:cs="Calibri" w:eastAsia="Calibri" w:hAnsi="Calibri"/>
          <w:i w:val="false"/>
          <w:iCs w:val="false"/>
          <w:sz w:val="21"/>
          <w:szCs w:val="21"/>
        </w:rPr>
        <w:t xml:space="preserve">No infection-control, HAI-surveillance or outbreak product was found on the full Asserta sitemap, in CETEC, in the EAHP profile or in web searches (UNKNOWN / none found) (</w:t>
      </w:r>
      <w:hyperlink w:history="1" r:id="rIdokmirvhc8gok5ztqxfwcq">
        <w:r>
          <w:rPr>
            <w:rStyle w:val="Hyperlink"/>
            <w:rFonts w:ascii="Calibri" w:cs="Calibri" w:eastAsia="Calibri" w:hAnsi="Calibri"/>
            <w:i w:val="false"/>
            <w:iCs w:val="false"/>
            <w:color w:val="0563C1"/>
            <w:sz w:val="21"/>
            <w:szCs w:val="21"/>
            <w:u w:val="single"/>
          </w:rPr>
          <w:t xml:space="preserve">Asserta home</w:t>
        </w:r>
      </w:hyperlink>
      <w:r>
        <w:rPr>
          <w:rFonts w:ascii="Calibri" w:cs="Calibri" w:eastAsia="Calibri" w:hAnsi="Calibri"/>
          <w:i w:val="false"/>
          <w:iCs w:val="false"/>
          <w:sz w:val="21"/>
          <w:szCs w:val="21"/>
        </w:rPr>
        <w:t xml:space="preserve">; </w:t>
      </w:r>
      <w:hyperlink w:history="1" r:id="rIdbvvq_0ofcwqa74emr_lab">
        <w:r>
          <w:rPr>
            <w:rStyle w:val="Hyperlink"/>
            <w:rFonts w:ascii="Calibri" w:cs="Calibri" w:eastAsia="Calibri" w:hAnsi="Calibri"/>
            <w:i w:val="false"/>
            <w:iCs w:val="false"/>
            <w:color w:val="0563C1"/>
            <w:sz w:val="21"/>
            <w:szCs w:val="21"/>
            <w:u w:val="single"/>
          </w:rPr>
          <w:t xml:space="preserve">EAHP</w:t>
        </w:r>
      </w:hyperlink>
      <w:r>
        <w:rPr>
          <w:rFonts w:ascii="Calibri" w:cs="Calibri" w:eastAsia="Calibri" w:hAnsi="Calibri"/>
          <w:i w:val="false"/>
          <w:iCs w:val="false"/>
          <w:sz w:val="21"/>
          <w:szCs w:val="21"/>
        </w:rPr>
        <w:t xml:space="preserve">). Fleming's MDR-pathogen incidence and prevalence dashboards are AMS-oriented surveillance, not IPC workflow (</w:t>
      </w:r>
      <w:hyperlink w:history="1" r:id="rId3dubgvycxayb5cefkjgj2">
        <w:r>
          <w:rPr>
            <w:rStyle w:val="Hyperlink"/>
            <w:rFonts w:ascii="Calibri" w:cs="Calibri" w:eastAsia="Calibri" w:hAnsi="Calibri"/>
            <w:i w:val="false"/>
            <w:iCs w:val="false"/>
            <w:color w:val="0563C1"/>
            <w:sz w:val="21"/>
            <w:szCs w:val="21"/>
            <w:u w:val="single"/>
          </w:rPr>
          <w:t xml:space="preserve">Medilogy brochure</w:t>
        </w:r>
      </w:hyperlink>
      <w:r>
        <w:rPr>
          <w:rFonts w:ascii="Calibri" w:cs="Calibri" w:eastAsia="Calibri" w:hAnsi="Calibri"/>
          <w:i w:val="false"/>
          <w:iCs w:val="false"/>
          <w:sz w:val="21"/>
          <w:szCs w:val="21"/>
        </w:rPr>
        <w:t xml:space="preserve">).</w:t>
      </w:r>
    </w:p>
    <w:p>
      <w:pPr>
        <w:keepNext/>
        <w:spacing w:after="140" w:line="276"/>
        <w:jc w:val="left"/>
      </w:pPr>
      <w:r>
        <w:rPr>
          <w:rFonts w:ascii="Calibri" w:cs="Calibri" w:eastAsia="Calibri" w:hAnsi="Calibri"/>
          <w:i w:val="false"/>
          <w:iCs w:val="false"/>
          <w:sz w:val="21"/>
          <w:szCs w:val="21"/>
        </w:rPr>
        <w:t xml:space="preserve">The one IPC-adjacent signal is </w:t>
      </w:r>
      <w:r>
        <w:rPr>
          <w:rFonts w:ascii="Calibri" w:cs="Calibri" w:eastAsia="Calibri" w:hAnsi="Calibri"/>
          <w:b/>
          <w:bCs/>
          <w:i w:val="false"/>
          <w:iCs w:val="false"/>
          <w:sz w:val="21"/>
          <w:szCs w:val="21"/>
        </w:rPr>
        <w:t xml:space="preserve">Cantabria's VIGÍA-MMR</w:t>
      </w:r>
      <w:r>
        <w:rPr>
          <w:rFonts w:ascii="Calibri" w:cs="Calibri" w:eastAsia="Calibri" w:hAnsi="Calibri"/>
          <w:i w:val="false"/>
          <w:iCs w:val="false"/>
          <w:sz w:val="21"/>
          <w:szCs w:val="21"/>
        </w:rPr>
        <w:t xml:space="preserve"> preliminary market consultation for an intelligent multidrug-resistant-organism surveillance platform. Asserta was one of six entities interviewed, on 27 Aug 2025, alongside Baxter, CARTIF, La Refactoría, Pragmatech and TreeTechnology. This was a consultation, not a contract, and no subsequent tender was found (CONFIRMED (independent/official)) (</w:t>
      </w:r>
      <w:hyperlink w:history="1" r:id="rId2smuycstk8esggwhhdu6p">
        <w:r>
          <w:rPr>
            <w:rStyle w:val="Hyperlink"/>
            <w:rFonts w:ascii="Calibri" w:cs="Calibri" w:eastAsia="Calibri" w:hAnsi="Calibri"/>
            <w:i w:val="false"/>
            <w:iCs w:val="false"/>
            <w:color w:val="0563C1"/>
            <w:sz w:val="21"/>
            <w:szCs w:val="21"/>
            <w:u w:val="single"/>
          </w:rPr>
          <w:t xml:space="preserve">SCS CPM report</w:t>
        </w:r>
      </w:hyperlink>
      <w:r>
        <w:rPr>
          <w:rFonts w:ascii="Calibri" w:cs="Calibri" w:eastAsia="Calibri" w:hAnsi="Calibri"/>
          <w:i w:val="false"/>
          <w:iCs w:val="false"/>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1568"/>
        <w:gridCol w:w="2010"/>
        <w:gridCol w:w="2235"/>
      </w:tblGrid>
      <w:tr>
        <w:trPr>
          <w:cantSplit/>
          <w:tblHeader/>
        </w:trPr>
        <w:tc>
          <w:tcPr>
            <w:tcW w:type="dxa" w:w="321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IPC capability</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Asserta status</w:t>
            </w:r>
          </w:p>
        </w:tc>
        <w:tc>
          <w:tcPr>
            <w:tcW w:type="dxa" w:w="201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Confidence</w:t>
            </w:r>
          </w:p>
        </w:tc>
        <w:tc>
          <w:tcPr>
            <w:tcW w:type="dxa" w:w="223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Source</w:t>
            </w:r>
          </w:p>
        </w:tc>
      </w:tr>
      <w:tr>
        <w:trPr>
          <w:cantSplit/>
          <w:tblHeader w:val="false"/>
        </w:trPr>
        <w:tc>
          <w:tcPr>
            <w:tcW w:type="dxa" w:w="32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HAI surveillance / IPC workflow product</w:t>
            </w:r>
          </w:p>
        </w:tc>
        <w:tc>
          <w:tcPr>
            <w:tcW w:type="dxa" w:w="15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None found</w:t>
            </w:r>
          </w:p>
        </w:tc>
        <w:tc>
          <w:tcPr>
            <w:tcW w:type="dxa" w:w="2010"/>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UNKNOWN (sitemap, CETEC, EAHP, web)</w:t>
            </w:r>
          </w:p>
        </w:tc>
        <w:tc>
          <w:tcPr>
            <w:tcW w:type="dxa" w:w="223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efbcrkawhtcvwkvryar4j">
              <w:r>
                <w:rPr>
                  <w:rStyle w:val="Hyperlink"/>
                  <w:rFonts w:ascii="Calibri" w:cs="Calibri" w:eastAsia="Calibri" w:hAnsi="Calibri"/>
                  <w:b w:val="false"/>
                  <w:bCs w:val="false"/>
                  <w:i w:val="false"/>
                  <w:iCs w:val="false"/>
                  <w:color w:val="0563C1"/>
                  <w:sz w:val="18"/>
                  <w:szCs w:val="18"/>
                  <w:u w:val="single"/>
                </w:rPr>
                <w:t xml:space="preserve">https://asserta.net/</w:t>
              </w:r>
            </w:hyperlink>
          </w:p>
        </w:tc>
      </w:tr>
      <w:tr>
        <w:trPr>
          <w:cantSplit/>
          <w:tblHeader w:val="false"/>
        </w:trPr>
        <w:tc>
          <w:tcPr>
            <w:tcW w:type="dxa" w:w="321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MDR-pathogen incidence/prevalence dashboards (within Fleming)</w:t>
            </w:r>
          </w:p>
        </w:tc>
        <w:tc>
          <w:tcPr>
            <w:tcW w:type="dxa" w:w="156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Yes, AMS-oriented</w:t>
            </w:r>
          </w:p>
        </w:tc>
        <w:tc>
          <w:tcPr>
            <w:tcW w:type="dxa" w:w="201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(distributor brochure)</w:t>
            </w:r>
          </w:p>
        </w:tc>
        <w:tc>
          <w:tcPr>
            <w:tcW w:type="dxa" w:w="223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rjtiblpjjml0erk-4erc-">
              <w:r>
                <w:rPr>
                  <w:rStyle w:val="Hyperlink"/>
                  <w:rFonts w:ascii="Calibri" w:cs="Calibri" w:eastAsia="Calibri" w:hAnsi="Calibri"/>
                  <w:b w:val="false"/>
                  <w:bCs w:val="false"/>
                  <w:i w:val="false"/>
                  <w:iCs w:val="false"/>
                  <w:color w:val="0563C1"/>
                  <w:sz w:val="18"/>
                  <w:szCs w:val="18"/>
                  <w:u w:val="single"/>
                </w:rPr>
                <w:t xml:space="preserve">https://www.medilogy.it/public/Fleming-Brochure_ITA_04_25.pdf</w:t>
              </w:r>
            </w:hyperlink>
          </w:p>
        </w:tc>
      </w:tr>
      <w:tr>
        <w:trPr>
          <w:cantSplit/>
          <w:tblHeader w:val="false"/>
        </w:trPr>
        <w:tc>
          <w:tcPr>
            <w:tcW w:type="dxa" w:w="32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MDRO surveillance pre-procurement (Cantabria VIGÍA-MMR)</w:t>
            </w:r>
          </w:p>
        </w:tc>
        <w:tc>
          <w:tcPr>
            <w:tcW w:type="dxa" w:w="15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Interviewed 27 Aug 2025; no award</w:t>
            </w:r>
          </w:p>
        </w:tc>
        <w:tc>
          <w:tcPr>
            <w:tcW w:type="dxa" w:w="201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23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3h5gv57wvg-ym5oc3mylf">
              <w:r>
                <w:rPr>
                  <w:rStyle w:val="Hyperlink"/>
                  <w:rFonts w:ascii="Calibri" w:cs="Calibri" w:eastAsia="Calibri" w:hAnsi="Calibri"/>
                  <w:b w:val="false"/>
                  <w:bCs w:val="false"/>
                  <w:i w:val="false"/>
                  <w:iCs w:val="false"/>
                  <w:color w:val="0563C1"/>
                  <w:sz w:val="18"/>
                  <w:szCs w:val="18"/>
                  <w:u w:val="single"/>
                </w:rPr>
                <w:t xml:space="preserve">https://www.scsalud.es/documents/20117/604213/Informe%20conclusiones%20CPM%20VIGIA.pdf/f990b10d-9431-20c5-5f37-539e213e6404</w:t>
              </w:r>
            </w:hyperlink>
          </w:p>
        </w:tc>
      </w:tr>
    </w:tbl>
    <w:p>
      <w:pPr>
        <w:spacing w:after="120"/>
      </w:pPr>
    </w:p>
    <w:p>
      <w:pPr>
        <w:pStyle w:val="Heading1"/>
        <w:keepNext/>
      </w:pPr>
      <w:bookmarkStart w:name="_Toc_h12" w:id="12"/>
      <w:r>
        <w:rPr>
          <w:rFonts w:ascii="Calibri" w:cs="Calibri" w:eastAsia="Calibri" w:hAnsi="Calibri"/>
          <w:b/>
          <w:bCs/>
          <w:i w:val="false"/>
          <w:iCs w:val="false"/>
          <w:color w:val="1F3864"/>
          <w:sz w:val="30"/>
          <w:szCs w:val="30"/>
        </w:rPr>
        <w:t xml:space="preserve">5. Oncology CDSS and prescription tools: OncoAnalytics on top of Silicon's oncology workflow</w:t>
      </w:r>
      <w:bookmarkEnd w:id="12"/>
    </w:p>
    <w:p>
      <w:pPr>
        <w:keepNext w:val="false"/>
        <w:spacing w:after="140" w:line="276"/>
        <w:jc w:val="left"/>
      </w:pPr>
      <w:r>
        <w:rPr>
          <w:rFonts w:ascii="Calibri" w:cs="Calibri" w:eastAsia="Calibri" w:hAnsi="Calibri"/>
          <w:i w:val="false"/>
          <w:iCs w:val="false"/>
          <w:sz w:val="21"/>
          <w:szCs w:val="21"/>
        </w:rPr>
        <w:t xml:space="preserve">Oncology appears in three places. </w:t>
      </w:r>
      <w:r>
        <w:rPr>
          <w:rFonts w:ascii="Calibri" w:cs="Calibri" w:eastAsia="Calibri" w:hAnsi="Calibri"/>
          <w:b/>
          <w:bCs/>
          <w:i w:val="false"/>
          <w:iCs w:val="false"/>
          <w:sz w:val="21"/>
          <w:szCs w:val="21"/>
        </w:rPr>
        <w:t xml:space="preserve">Silicon NextGen</w:t>
      </w:r>
      <w:r>
        <w:rPr>
          <w:rFonts w:ascii="Calibri" w:cs="Calibri" w:eastAsia="Calibri" w:hAnsi="Calibri"/>
          <w:i w:val="false"/>
          <w:iCs w:val="false"/>
          <w:sz w:val="21"/>
          <w:szCs w:val="21"/>
        </w:rPr>
        <w:t xml:space="preserve"> explicitly covers the "oncology day hospital", can be deployed "by clinical domain (e.g., oncology)", and includes sterile compounding (</w:t>
      </w:r>
      <w:hyperlink w:history="1" r:id="rIdgju2m_5bgo5co_dp7fzor">
        <w:r>
          <w:rPr>
            <w:rStyle w:val="Hyperlink"/>
            <w:rFonts w:ascii="Calibri" w:cs="Calibri" w:eastAsia="Calibri" w:hAnsi="Calibri"/>
            <w:i w:val="false"/>
            <w:iCs w:val="false"/>
            <w:color w:val="0563C1"/>
            <w:sz w:val="21"/>
            <w:szCs w:val="21"/>
            <w:u w:val="single"/>
          </w:rPr>
          <w:t xml:space="preserve">Silicon NextGen</w:t>
        </w:r>
      </w:hyperlink>
      <w:r>
        <w:rPr>
          <w:rFonts w:ascii="Calibri" w:cs="Calibri" w:eastAsia="Calibri" w:hAnsi="Calibri"/>
          <w:i w:val="false"/>
          <w:iCs w:val="false"/>
          <w:sz w:val="21"/>
          <w:szCs w:val="21"/>
        </w:rPr>
        <w:t xml:space="preserve">). </w:t>
      </w:r>
      <w:r>
        <w:rPr>
          <w:rFonts w:ascii="Calibri" w:cs="Calibri" w:eastAsia="Calibri" w:hAnsi="Calibri"/>
          <w:b/>
          <w:bCs/>
          <w:i w:val="false"/>
          <w:iCs w:val="false"/>
          <w:sz w:val="21"/>
          <w:szCs w:val="21"/>
        </w:rPr>
        <w:t xml:space="preserve">OncoAnalytics</w:t>
      </w:r>
      <w:r>
        <w:rPr>
          <w:rFonts w:ascii="Calibri" w:cs="Calibri" w:eastAsia="Calibri" w:hAnsi="Calibri"/>
          <w:i w:val="false"/>
          <w:iCs w:val="false"/>
          <w:sz w:val="21"/>
          <w:szCs w:val="21"/>
        </w:rPr>
        <w:t xml:space="preserve"> covers treatment cost, protocol adherence, outcome and safety indicators, and clinical-trial treatment monitoring (</w:t>
      </w:r>
      <w:hyperlink w:history="1" r:id="rIdhpmannlysnxe42_xitobw">
        <w:r>
          <w:rPr>
            <w:rStyle w:val="Hyperlink"/>
            <w:rFonts w:ascii="Calibri" w:cs="Calibri" w:eastAsia="Calibri" w:hAnsi="Calibri"/>
            <w:i w:val="false"/>
            <w:iCs w:val="false"/>
            <w:color w:val="0563C1"/>
            <w:sz w:val="21"/>
            <w:szCs w:val="21"/>
            <w:u w:val="single"/>
          </w:rPr>
          <w:t xml:space="preserve">OncoAnalytics</w:t>
        </w:r>
      </w:hyperlink>
      <w:r>
        <w:rPr>
          <w:rFonts w:ascii="Calibri" w:cs="Calibri" w:eastAsia="Calibri" w:hAnsi="Calibri"/>
          <w:i w:val="false"/>
          <w:iCs w:val="false"/>
          <w:sz w:val="21"/>
          <w:szCs w:val="21"/>
        </w:rPr>
        <w:t xml:space="preserve">; </w:t>
      </w:r>
      <w:hyperlink w:history="1" r:id="rIdiwip3yhyx2zkql3cbdebv">
        <w:r>
          <w:rPr>
            <w:rStyle w:val="Hyperlink"/>
            <w:rFonts w:ascii="Calibri" w:cs="Calibri" w:eastAsia="Calibri" w:hAnsi="Calibri"/>
            <w:i w:val="false"/>
            <w:iCs w:val="false"/>
            <w:color w:val="0563C1"/>
            <w:sz w:val="21"/>
            <w:szCs w:val="21"/>
            <w:u w:val="single"/>
          </w:rPr>
          <w:t xml:space="preserve">Onco Analytics 2024</w:t>
        </w:r>
      </w:hyperlink>
      <w:r>
        <w:rPr>
          <w:rFonts w:ascii="Calibri" w:cs="Calibri" w:eastAsia="Calibri" w:hAnsi="Calibri"/>
          <w:i w:val="false"/>
          <w:iCs w:val="false"/>
          <w:sz w:val="21"/>
          <w:szCs w:val="21"/>
        </w:rPr>
        <w:t xml:space="preserve">). The </w:t>
      </w:r>
      <w:r>
        <w:rPr>
          <w:rFonts w:ascii="Calibri" w:cs="Calibri" w:eastAsia="Calibri" w:hAnsi="Calibri"/>
          <w:b/>
          <w:bCs/>
          <w:i w:val="false"/>
          <w:iCs w:val="false"/>
          <w:sz w:val="21"/>
          <w:szCs w:val="21"/>
        </w:rPr>
        <w:t xml:space="preserve">Institut Català d'Oncologia (ICO)</w:t>
      </w:r>
      <w:r>
        <w:rPr>
          <w:rFonts w:ascii="Calibri" w:cs="Calibri" w:eastAsia="Calibri" w:hAnsi="Calibri"/>
          <w:i w:val="false"/>
          <w:iCs w:val="false"/>
          <w:sz w:val="21"/>
          <w:szCs w:val="21"/>
        </w:rPr>
        <w:t xml:space="preserve"> pays Asserta for Silicon maintenance (NSP-2026-03, €81,191.70, 1 Jul 2026 to 30 Jun 2027) (</w:t>
      </w:r>
      <w:hyperlink w:history="1" r:id="rIdycqxo2drg2fukc9zgn2nt">
        <w:r>
          <w:rPr>
            <w:rStyle w:val="Hyperlink"/>
            <w:rFonts w:ascii="Calibri" w:cs="Calibri" w:eastAsia="Calibri" w:hAnsi="Calibri"/>
            <w:i w:val="false"/>
            <w:iCs w:val="false"/>
            <w:color w:val="0563C1"/>
            <w:sz w:val="21"/>
            <w:szCs w:val="21"/>
            <w:u w:val="single"/>
          </w:rPr>
          <w:t xml:space="preserve">el-vinculo</w:t>
        </w:r>
      </w:hyperlink>
      <w:r>
        <w:rPr>
          <w:rFonts w:ascii="Calibri" w:cs="Calibri" w:eastAsia="Calibri" w:hAnsi="Calibri"/>
          <w:i w:val="false"/>
          <w:iCs w:val="false"/>
          <w:sz w:val="21"/>
          <w:szCs w:val="21"/>
        </w:rPr>
        <w:t xml:space="preserve">). The ICO also bought new Silicon functionality for €5,000 on 2 Jun 2025 (</w:t>
      </w:r>
      <w:hyperlink w:history="1" r:id="rIdcmoif-27clu9yhys1j4vk">
        <w:r>
          <w:rPr>
            <w:rStyle w:val="Hyperlink"/>
            <w:rFonts w:ascii="Calibri" w:cs="Calibri" w:eastAsia="Calibri" w:hAnsi="Calibri"/>
            <w:i w:val="false"/>
            <w:iCs w:val="false"/>
            <w:color w:val="0563C1"/>
            <w:sz w:val="21"/>
            <w:szCs w:val="21"/>
            <w:u w:val="single"/>
          </w:rPr>
          <w:t xml:space="preserve">menjometre</w:t>
        </w:r>
      </w:hyperlink>
      <w:r>
        <w:rPr>
          <w:rFonts w:ascii="Calibri" w:cs="Calibri" w:eastAsia="Calibri" w:hAnsi="Calibri"/>
          <w:i w:val="false"/>
          <w:iCs w:val="false"/>
          <w:sz w:val="21"/>
          <w:szCs w:val="21"/>
        </w:rPr>
        <w:t xml:space="preserve">).</w:t>
      </w:r>
    </w:p>
    <w:p>
      <w:pPr>
        <w:keepNext/>
        <w:spacing w:after="140" w:line="276"/>
        <w:jc w:val="left"/>
      </w:pPr>
      <w:r>
        <w:rPr>
          <w:rFonts w:ascii="Calibri" w:cs="Calibri" w:eastAsia="Calibri" w:hAnsi="Calibri"/>
          <w:i w:val="false"/>
          <w:iCs w:val="false"/>
          <w:sz w:val="21"/>
          <w:szCs w:val="21"/>
        </w:rPr>
        <w:t xml:space="preserve">Asserta's published evidence is strongest in oncology. Two Vall d'Hebron papers used </w:t>
      </w:r>
      <w:r>
        <w:rPr>
          <w:rFonts w:ascii="Calibri" w:cs="Calibri" w:eastAsia="Calibri" w:hAnsi="Calibri"/>
          <w:b/>
          <w:bCs/>
          <w:i w:val="false"/>
          <w:iCs w:val="false"/>
          <w:sz w:val="21"/>
          <w:szCs w:val="21"/>
        </w:rPr>
        <w:t xml:space="preserve">Pharmacy Analytics Manager</w:t>
      </w:r>
      <w:r>
        <w:rPr>
          <w:rFonts w:ascii="Calibri" w:cs="Calibri" w:eastAsia="Calibri" w:hAnsi="Calibri"/>
          <w:i w:val="false"/>
          <w:iCs w:val="false"/>
          <w:sz w:val="21"/>
          <w:szCs w:val="21"/>
        </w:rPr>
        <w:t xml:space="preserve"> on Silicon data: a 10-year solid-tumour cost study covering 13,209 patients and €120.4M of antineoplastic spend, and a clinical-trial cost-avoidance study covering 2,930 trials (</w:t>
      </w:r>
      <w:hyperlink w:history="1" r:id="rIdlkdt8liibb2iyhehl-ubf">
        <w:r>
          <w:rPr>
            <w:rStyle w:val="Hyperlink"/>
            <w:rFonts w:ascii="Calibri" w:cs="Calibri" w:eastAsia="Calibri" w:hAnsi="Calibri"/>
            <w:i w:val="false"/>
            <w:iCs w:val="false"/>
            <w:color w:val="0563C1"/>
            <w:sz w:val="21"/>
            <w:szCs w:val="21"/>
            <w:u w:val="single"/>
          </w:rPr>
          <w:t xml:space="preserve">Current Oncology 2023</w:t>
        </w:r>
      </w:hyperlink>
      <w:r>
        <w:rPr>
          <w:rFonts w:ascii="Calibri" w:cs="Calibri" w:eastAsia="Calibri" w:hAnsi="Calibri"/>
          <w:i w:val="false"/>
          <w:iCs w:val="false"/>
          <w:sz w:val="21"/>
          <w:szCs w:val="21"/>
        </w:rPr>
        <w:t xml:space="preserve">; </w:t>
      </w:r>
      <w:hyperlink w:history="1" r:id="rIdikxobfro9snewsmii6zts">
        <w:r>
          <w:rPr>
            <w:rStyle w:val="Hyperlink"/>
            <w:rFonts w:ascii="Calibri" w:cs="Calibri" w:eastAsia="Calibri" w:hAnsi="Calibri"/>
            <w:i w:val="false"/>
            <w:iCs w:val="false"/>
            <w:color w:val="0563C1"/>
            <w:sz w:val="21"/>
            <w:szCs w:val="21"/>
            <w:u w:val="single"/>
          </w:rPr>
          <w:t xml:space="preserve">Cancers 2024</w:t>
        </w:r>
      </w:hyperlink>
      <w:r>
        <w:rPr>
          <w:rFonts w:ascii="Calibri" w:cs="Calibri" w:eastAsia="Calibri" w:hAnsi="Calibri"/>
          <w:i w:val="false"/>
          <w:iCs w:val="false"/>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7"/>
        <w:gridCol w:w="2577"/>
        <w:gridCol w:w="1950"/>
        <w:gridCol w:w="2002"/>
      </w:tblGrid>
      <w:tr>
        <w:trPr>
          <w:cantSplit/>
          <w:tblHeader/>
        </w:trPr>
        <w:tc>
          <w:tcPr>
            <w:tcW w:type="dxa" w:w="249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Oncology item</w:t>
            </w:r>
          </w:p>
        </w:tc>
        <w:tc>
          <w:tcPr>
            <w:tcW w:type="dxa" w:w="257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Detail</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Confidence</w:t>
            </w:r>
          </w:p>
        </w:tc>
        <w:tc>
          <w:tcPr>
            <w:tcW w:type="dxa" w:w="200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Source</w:t>
            </w:r>
          </w:p>
        </w:tc>
      </w:tr>
      <w:tr>
        <w:trPr>
          <w:cantSplit/>
          <w:tblHeader w:val="false"/>
        </w:trPr>
        <w:tc>
          <w:tcPr>
            <w:tcW w:type="dxa" w:w="249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Silicon NextGen oncology domain</w:t>
            </w:r>
          </w:p>
        </w:tc>
        <w:tc>
          <w:tcPr>
            <w:tcW w:type="dxa" w:w="257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Oncology day hospital, sterile compounding, deployable by domain</w:t>
            </w:r>
          </w:p>
        </w:tc>
        <w:tc>
          <w:tcPr>
            <w:tcW w:type="dxa" w:w="195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00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3msv0zept31y-yv44qnr6">
              <w:r>
                <w:rPr>
                  <w:rStyle w:val="Hyperlink"/>
                  <w:rFonts w:ascii="Calibri" w:cs="Calibri" w:eastAsia="Calibri" w:hAnsi="Calibri"/>
                  <w:b w:val="false"/>
                  <w:bCs w:val="false"/>
                  <w:i w:val="false"/>
                  <w:iCs w:val="false"/>
                  <w:color w:val="0563C1"/>
                  <w:sz w:val="18"/>
                  <w:szCs w:val="18"/>
                  <w:u w:val="single"/>
                </w:rPr>
                <w:t xml:space="preserve">https://asserta.net/solutions/silicon-nextgen/</w:t>
              </w:r>
            </w:hyperlink>
          </w:p>
        </w:tc>
      </w:tr>
      <w:tr>
        <w:trPr>
          <w:cantSplit/>
          <w:tblHeader w:val="false"/>
        </w:trPr>
        <w:tc>
          <w:tcPr>
            <w:tcW w:type="dxa" w:w="249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OncoAnalytics</w:t>
            </w:r>
          </w:p>
        </w:tc>
        <w:tc>
          <w:tcPr>
            <w:tcW w:type="dxa" w:w="257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Cost, adherence, outcomes/safety, trial drugs</w:t>
            </w:r>
          </w:p>
        </w:tc>
        <w:tc>
          <w:tcPr>
            <w:tcW w:type="dxa" w:w="195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00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6xbqd_nhmzhvv2uptvtun">
              <w:r>
                <w:rPr>
                  <w:rStyle w:val="Hyperlink"/>
                  <w:rFonts w:ascii="Calibri" w:cs="Calibri" w:eastAsia="Calibri" w:hAnsi="Calibri"/>
                  <w:b w:val="false"/>
                  <w:bCs w:val="false"/>
                  <w:i w:val="false"/>
                  <w:iCs w:val="false"/>
                  <w:color w:val="0563C1"/>
                  <w:sz w:val="18"/>
                  <w:szCs w:val="18"/>
                  <w:u w:val="single"/>
                </w:rPr>
                <w:t xml:space="preserve">https://asserta.net/oncoanalytics/</w:t>
              </w:r>
            </w:hyperlink>
          </w:p>
        </w:tc>
      </w:tr>
      <w:tr>
        <w:trPr>
          <w:cantSplit/>
          <w:tblHeader w:val="false"/>
        </w:trPr>
        <w:tc>
          <w:tcPr>
            <w:tcW w:type="dxa" w:w="249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ICO Silicon maintenance</w:t>
            </w:r>
          </w:p>
        </w:tc>
        <w:tc>
          <w:tcPr>
            <w:tcW w:type="dxa" w:w="257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NSP-2026-03, €81,191.70, 2026–27</w:t>
            </w:r>
          </w:p>
        </w:tc>
        <w:tc>
          <w:tcPr>
            <w:tcW w:type="dxa" w:w="195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00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9z31ineadm_eq7co5guud">
              <w:r>
                <w:rPr>
                  <w:rStyle w:val="Hyperlink"/>
                  <w:rFonts w:ascii="Calibri" w:cs="Calibri" w:eastAsia="Calibri" w:hAnsi="Calibri"/>
                  <w:b w:val="false"/>
                  <w:bCs w:val="false"/>
                  <w:i w:val="false"/>
                  <w:iCs w:val="false"/>
                  <w:color w:val="0563C1"/>
                  <w:sz w:val="18"/>
                  <w:szCs w:val="18"/>
                  <w:u w:val="single"/>
                </w:rPr>
                <w:t xml:space="preserve">https://el-vinculo.com/licitacion/servei-de-manteniment-de-l-aplicatiu-siliconper-l-institut-catala-d-oncologia-5657578</w:t>
              </w:r>
            </w:hyperlink>
          </w:p>
        </w:tc>
      </w:tr>
      <w:tr>
        <w:trPr>
          <w:cantSplit/>
          <w:tblHeader w:val="false"/>
        </w:trPr>
        <w:tc>
          <w:tcPr>
            <w:tcW w:type="dxa" w:w="249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ICO new Silicon functionality</w:t>
            </w:r>
          </w:p>
        </w:tc>
        <w:tc>
          <w:tcPr>
            <w:tcW w:type="dxa" w:w="257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€5,000, 02/06/2025</w:t>
            </w:r>
          </w:p>
        </w:tc>
        <w:tc>
          <w:tcPr>
            <w:tcW w:type="dxa" w:w="195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00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fu22zj3bqouszzmdfjb0k">
              <w:r>
                <w:rPr>
                  <w:rStyle w:val="Hyperlink"/>
                  <w:rFonts w:ascii="Calibri" w:cs="Calibri" w:eastAsia="Calibri" w:hAnsi="Calibri"/>
                  <w:b w:val="false"/>
                  <w:bCs w:val="false"/>
                  <w:i w:val="false"/>
                  <w:iCs w:val="false"/>
                  <w:color w:val="0563C1"/>
                  <w:sz w:val="18"/>
                  <w:szCs w:val="18"/>
                  <w:u w:val="single"/>
                </w:rPr>
                <w:t xml:space="preserve">https://www.menjometre.cat/entitat/asserta-global-healthcare-solutions-sl</w:t>
              </w:r>
            </w:hyperlink>
          </w:p>
        </w:tc>
      </w:tr>
      <w:tr>
        <w:trPr>
          <w:cantSplit/>
          <w:tblHeader w:val="false"/>
        </w:trPr>
        <w:tc>
          <w:tcPr>
            <w:tcW w:type="dxa" w:w="249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Oncology protocol module names ("Silicon citostáticos", etc.), dose banding, BSA logic</w:t>
            </w:r>
          </w:p>
        </w:tc>
        <w:tc>
          <w:tcPr>
            <w:tcW w:type="dxa" w:w="257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Not published</w:t>
            </w:r>
          </w:p>
        </w:tc>
        <w:tc>
          <w:tcPr>
            <w:tcW w:type="dxa" w:w="1950"/>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UNKNOWN (sitemap, CETEC, Grifols page, web)</w:t>
            </w:r>
          </w:p>
        </w:tc>
        <w:tc>
          <w:tcPr>
            <w:tcW w:type="dxa" w:w="200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w:t>
            </w:r>
          </w:p>
        </w:tc>
      </w:tr>
      <w:tr>
        <w:trPr>
          <w:cantSplit/>
          <w:tblHeader w:val="false"/>
        </w:trPr>
        <w:tc>
          <w:tcPr>
            <w:tcW w:type="dxa" w:w="249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CE-marked oncology CDSS</w:t>
            </w:r>
          </w:p>
        </w:tc>
        <w:tc>
          <w:tcPr>
            <w:tcW w:type="dxa" w:w="257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None found</w:t>
            </w:r>
          </w:p>
        </w:tc>
        <w:tc>
          <w:tcPr>
            <w:tcW w:type="dxa" w:w="1950"/>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UNKNOWN (EUDAMED trade-name "oncoanalytics" = 0)</w:t>
            </w:r>
          </w:p>
        </w:tc>
        <w:tc>
          <w:tcPr>
            <w:tcW w:type="dxa" w:w="200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f6gt_4uwnmf5mulxpy66a">
              <w:r>
                <w:rPr>
                  <w:rStyle w:val="Hyperlink"/>
                  <w:rFonts w:ascii="Calibri" w:cs="Calibri" w:eastAsia="Calibri" w:hAnsi="Calibri"/>
                  <w:b w:val="false"/>
                  <w:bCs w:val="false"/>
                  <w:i w:val="false"/>
                  <w:iCs w:val="false"/>
                  <w:color w:val="0563C1"/>
                  <w:sz w:val="18"/>
                  <w:szCs w:val="18"/>
                  <w:u w:val="single"/>
                </w:rPr>
                <w:t xml:space="preserve">https://ec.europa.eu/tools/eudamed/api/devices/udiDiData?page=0&amp;pageSize=20&amp;tradeName=silicon%20nextgen&amp;iso2Code=en&amp;languageIso2Code=en</w:t>
              </w:r>
            </w:hyperlink>
          </w:p>
        </w:tc>
      </w:tr>
      <w:tr>
        <w:trPr>
          <w:cantSplit/>
          <w:tblHeader w:val="false"/>
        </w:trPr>
        <w:tc>
          <w:tcPr>
            <w:tcW w:type="dxa" w:w="249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Oncology RWE</w:t>
            </w:r>
          </w:p>
        </w:tc>
        <w:tc>
          <w:tcPr>
            <w:tcW w:type="dxa" w:w="257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Vall d'Hebron cost studies; vial fractionation; CLOSER paediatric leukaemia (EU)</w:t>
            </w:r>
          </w:p>
        </w:tc>
        <w:tc>
          <w:tcPr>
            <w:tcW w:type="dxa" w:w="195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00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kcipciqeglrdyioyx_ls1">
              <w:r>
                <w:rPr>
                  <w:rStyle w:val="Hyperlink"/>
                  <w:rFonts w:ascii="Calibri" w:cs="Calibri" w:eastAsia="Calibri" w:hAnsi="Calibri"/>
                  <w:b w:val="false"/>
                  <w:bCs w:val="false"/>
                  <w:i w:val="false"/>
                  <w:iCs w:val="false"/>
                  <w:color w:val="0563C1"/>
                  <w:sz w:val="18"/>
                  <w:szCs w:val="18"/>
                  <w:u w:val="single"/>
                </w:rPr>
                <w:t xml:space="preserve">https://asserta.net/projects/</w:t>
              </w:r>
            </w:hyperlink>
          </w:p>
        </w:tc>
      </w:tr>
    </w:tbl>
    <w:p>
      <w:pPr>
        <w:spacing w:after="120"/>
      </w:pPr>
    </w:p>
    <w:p>
      <w:pPr>
        <w:pStyle w:val="Heading1"/>
        <w:keepNext/>
      </w:pPr>
      <w:bookmarkStart w:name="_Toc_h13" w:id="13"/>
      <w:r>
        <w:rPr>
          <w:rFonts w:ascii="Calibri" w:cs="Calibri" w:eastAsia="Calibri" w:hAnsi="Calibri"/>
          <w:b/>
          <w:bCs/>
          <w:i w:val="false"/>
          <w:iCs w:val="false"/>
          <w:color w:val="1F3864"/>
          <w:sz w:val="30"/>
          <w:szCs w:val="30"/>
        </w:rPr>
        <w:t xml:space="preserve">6. Integrations, deployment model and technology stack: on-premise ETL, no named EHR or LIS connectors</w:t>
      </w:r>
      <w:bookmarkEnd w:id="13"/>
    </w:p>
    <w:p>
      <w:pPr>
        <w:keepNext/>
        <w:spacing w:after="140" w:line="276"/>
        <w:jc w:val="left"/>
      </w:pPr>
      <w:r>
        <w:rPr>
          <w:rFonts w:ascii="Calibri" w:cs="Calibri" w:eastAsia="Calibri" w:hAnsi="Calibri"/>
          <w:i w:val="false"/>
          <w:iCs w:val="false"/>
          <w:sz w:val="21"/>
          <w:szCs w:val="21"/>
        </w:rPr>
        <w:t xml:space="preserve">Fleming is sold as </w:t>
      </w:r>
      <w:r>
        <w:rPr>
          <w:rFonts w:ascii="Calibri" w:cs="Calibri" w:eastAsia="Calibri" w:hAnsi="Calibri"/>
          <w:b/>
          <w:bCs/>
          <w:i w:val="false"/>
          <w:iCs w:val="false"/>
          <w:sz w:val="21"/>
          <w:szCs w:val="21"/>
        </w:rPr>
        <w:t xml:space="preserve">on-premise</w:t>
      </w:r>
      <w:r>
        <w:rPr>
          <w:rFonts w:ascii="Calibri" w:cs="Calibri" w:eastAsia="Calibri" w:hAnsi="Calibri"/>
          <w:i w:val="false"/>
          <w:iCs w:val="false"/>
          <w:sz w:val="21"/>
          <w:szCs w:val="21"/>
        </w:rPr>
        <w:t xml:space="preserve">: "installed at the customer centre, so data do not leave the institution" unless the institution chooses to share them with the health administration. Its architecture feeds prescription, patient, microbiology, CMBD and consumption data through an ETL/integration layer into the algorithm (</w:t>
      </w:r>
      <w:hyperlink w:history="1" r:id="rIdzprh0dlac0hiu4nnrgjb_">
        <w:r>
          <w:rPr>
            <w:rStyle w:val="Hyperlink"/>
            <w:rFonts w:ascii="Calibri" w:cs="Calibri" w:eastAsia="Calibri" w:hAnsi="Calibri"/>
            <w:i w:val="false"/>
            <w:iCs w:val="false"/>
            <w:color w:val="0563C1"/>
            <w:sz w:val="21"/>
            <w:szCs w:val="21"/>
            <w:u w:val="single"/>
          </w:rPr>
          <w:t xml:space="preserve">Medilogy brochure</w:t>
        </w:r>
      </w:hyperlink>
      <w:r>
        <w:rPr>
          <w:rFonts w:ascii="Calibri" w:cs="Calibri" w:eastAsia="Calibri" w:hAnsi="Calibri"/>
          <w:i w:val="false"/>
          <w:iCs w:val="false"/>
          <w:sz w:val="21"/>
          <w:szCs w:val="21"/>
        </w:rPr>
        <w:t xml:space="preserve">; </w:t>
      </w:r>
      <w:hyperlink w:history="1" r:id="rIdotp2grabithovpbsm5jlk">
        <w:r>
          <w:rPr>
            <w:rStyle w:val="Hyperlink"/>
            <w:rFonts w:ascii="Calibri" w:cs="Calibri" w:eastAsia="Calibri" w:hAnsi="Calibri"/>
            <w:i w:val="false"/>
            <w:iCs w:val="false"/>
            <w:color w:val="0563C1"/>
            <w:sz w:val="21"/>
            <w:szCs w:val="21"/>
            <w:u w:val="single"/>
          </w:rPr>
          <w:t xml:space="preserve">Vademecum</w:t>
        </w:r>
      </w:hyperlink>
      <w:r>
        <w:rPr>
          <w:rFonts w:ascii="Calibri" w:cs="Calibri" w:eastAsia="Calibri" w:hAnsi="Calibri"/>
          <w:i w:val="false"/>
          <w:iCs w:val="false"/>
          <w:sz w:val="21"/>
          <w:szCs w:val="21"/>
        </w:rPr>
        <w:t xml:space="preserve">). Asserta calls it "platform-agnostic and fully interoperable" with pharmacy systems, EHRs, clinical workstations and IoMT, scalable from a single unit to national level (</w:t>
      </w:r>
      <w:hyperlink w:history="1" r:id="rIdoem8pymp-kvnpwg0dlynx">
        <w:r>
          <w:rPr>
            <w:rStyle w:val="Hyperlink"/>
            <w:rFonts w:ascii="Calibri" w:cs="Calibri" w:eastAsia="Calibri" w:hAnsi="Calibri"/>
            <w:i w:val="false"/>
            <w:iCs w:val="false"/>
            <w:color w:val="0563C1"/>
            <w:sz w:val="21"/>
            <w:szCs w:val="21"/>
            <w:u w:val="single"/>
          </w:rPr>
          <w:t xml:space="preserve">Fleming EN</w:t>
        </w:r>
      </w:hyperlink>
      <w:r>
        <w:rPr>
          <w:rFonts w:ascii="Calibri" w:cs="Calibri" w:eastAsia="Calibri" w:hAnsi="Calibri"/>
          <w:i w:val="false"/>
          <w:iCs w:val="false"/>
          <w:sz w:val="21"/>
          <w:szCs w:val="21"/>
        </w:rPr>
        <w:t xml:space="preserve">). </w:t>
      </w:r>
      <w:r>
        <w:rPr>
          <w:rFonts w:ascii="Calibri" w:cs="Calibri" w:eastAsia="Calibri" w:hAnsi="Calibri"/>
          <w:b/>
          <w:bCs/>
          <w:i w:val="false"/>
          <w:iCs w:val="false"/>
          <w:sz w:val="21"/>
          <w:szCs w:val="21"/>
        </w:rPr>
        <w:t xml:space="preserve">No named EHR or LIS integration is published for Fleming</w:t>
      </w:r>
      <w:r>
        <w:rPr>
          <w:rFonts w:ascii="Calibri" w:cs="Calibri" w:eastAsia="Calibri" w:hAnsi="Calibri"/>
          <w:i w:val="false"/>
          <w:iCs w:val="false"/>
          <w:sz w:val="21"/>
          <w:szCs w:val="21"/>
        </w:rPr>
        <w:t xml:space="preserve"> (UNKNOWN; searched both Fleming pages, CETEC, the brochure, Vademecum and the web for SAP, Cerner/Oracle, SAVAC, HCIS, Gacela, IANUS, Millennium, Dedalus, Modulab, GestLab, OpenLab, GLIMS and WHONET).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7"/>
        <w:gridCol w:w="2934"/>
        <w:gridCol w:w="1516"/>
        <w:gridCol w:w="3259"/>
      </w:tblGrid>
      <w:tr>
        <w:trPr>
          <w:cantSplit/>
          <w:tblHeader/>
        </w:trPr>
        <w:tc>
          <w:tcPr>
            <w:tcW w:type="dxa" w:w="131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Integration / tech item</w:t>
            </w:r>
          </w:p>
        </w:tc>
        <w:tc>
          <w:tcPr>
            <w:tcW w:type="dxa" w:w="293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Detail</w:t>
            </w:r>
          </w:p>
        </w:tc>
        <w:tc>
          <w:tcPr>
            <w:tcW w:type="dxa" w:w="151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Confidence</w:t>
            </w:r>
          </w:p>
        </w:tc>
        <w:tc>
          <w:tcPr>
            <w:tcW w:type="dxa" w:w="3259"/>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Source</w:t>
            </w:r>
          </w:p>
        </w:tc>
      </w:tr>
      <w:tr>
        <w:trPr>
          <w:cantSplit/>
          <w:tblHeader w:val="false"/>
        </w:trPr>
        <w:tc>
          <w:tcPr>
            <w:tcW w:type="dxa" w:w="13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Fleming hosting</w:t>
            </w:r>
          </w:p>
        </w:tc>
        <w:tc>
          <w:tcPr>
            <w:tcW w:type="dxa" w:w="293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On-premise at the customer; no SaaS or cloud statement found</w:t>
            </w:r>
          </w:p>
        </w:tc>
        <w:tc>
          <w:tcPr>
            <w:tcW w:type="dxa" w:w="1516"/>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(distributor/partner claim)</w:t>
            </w:r>
          </w:p>
        </w:tc>
        <w:tc>
          <w:tcPr>
            <w:tcW w:type="dxa" w:w="325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_yasb1dfudvbodwqhv9as">
              <w:r>
                <w:rPr>
                  <w:rStyle w:val="Hyperlink"/>
                  <w:rFonts w:ascii="Calibri" w:cs="Calibri" w:eastAsia="Calibri" w:hAnsi="Calibri"/>
                  <w:b w:val="false"/>
                  <w:bCs w:val="false"/>
                  <w:i w:val="false"/>
                  <w:iCs w:val="false"/>
                  <w:color w:val="0563C1"/>
                  <w:sz w:val="18"/>
                  <w:szCs w:val="18"/>
                  <w:u w:val="single"/>
                </w:rPr>
                <w:t xml:space="preserve">https://www.medilogy.it/public/Fleming-Brochure_ITA_04_25.pdf</w:t>
              </w:r>
            </w:hyperlink>
          </w:p>
        </w:tc>
      </w:tr>
      <w:tr>
        <w:trPr>
          <w:cantSplit/>
          <w:tblHeader w:val="false"/>
        </w:trPr>
        <w:tc>
          <w:tcPr>
            <w:tcW w:type="dxa" w:w="131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Fleming data sources</w:t>
            </w:r>
          </w:p>
        </w:tc>
        <w:tc>
          <w:tcPr>
            <w:tcW w:type="dxa" w:w="293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Prescription, patients, microbiology, CMBD, consumption; 80+ labs</w:t>
            </w:r>
          </w:p>
        </w:tc>
        <w:tc>
          <w:tcPr>
            <w:tcW w:type="dxa" w:w="1516"/>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(distributor/company claim)</w:t>
            </w:r>
          </w:p>
        </w:tc>
        <w:tc>
          <w:tcPr>
            <w:tcW w:type="dxa" w:w="3259"/>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jtmacdkjo1_kktbcekqka">
              <w:r>
                <w:rPr>
                  <w:rStyle w:val="Hyperlink"/>
                  <w:rFonts w:ascii="Calibri" w:cs="Calibri" w:eastAsia="Calibri" w:hAnsi="Calibri"/>
                  <w:b w:val="false"/>
                  <w:bCs w:val="false"/>
                  <w:i w:val="false"/>
                  <w:iCs w:val="false"/>
                  <w:color w:val="0563C1"/>
                  <w:sz w:val="18"/>
                  <w:szCs w:val="18"/>
                  <w:u w:val="single"/>
                </w:rPr>
                <w:t xml:space="preserve">https://www.medilogy.it/public/Fleming-Brochure_ITA_04_25.pdf</w:t>
              </w:r>
            </w:hyperlink>
          </w:p>
        </w:tc>
      </w:tr>
      <w:tr>
        <w:trPr>
          <w:cantSplit/>
          <w:tblHeader w:val="false"/>
        </w:trPr>
        <w:tc>
          <w:tcPr>
            <w:tcW w:type="dxa" w:w="13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Fleming ↔ Silicon NextGen</w:t>
            </w:r>
          </w:p>
        </w:tc>
        <w:tc>
          <w:tcPr>
            <w:tcW w:type="dxa" w:w="293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"Integrates with Silicon NextGen medication workflows"</w:t>
            </w:r>
          </w:p>
        </w:tc>
        <w:tc>
          <w:tcPr>
            <w:tcW w:type="dxa" w:w="1516"/>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325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ifh-98n66tomxbscmtdrz">
              <w:r>
                <w:rPr>
                  <w:rStyle w:val="Hyperlink"/>
                  <w:rFonts w:ascii="Calibri" w:cs="Calibri" w:eastAsia="Calibri" w:hAnsi="Calibri"/>
                  <w:b w:val="false"/>
                  <w:bCs w:val="false"/>
                  <w:i w:val="false"/>
                  <w:iCs w:val="false"/>
                  <w:color w:val="0563C1"/>
                  <w:sz w:val="18"/>
                  <w:szCs w:val="18"/>
                  <w:u w:val="single"/>
                </w:rPr>
                <w:t xml:space="preserve">https://asserta.net/fleming-antimicrobial-stewardship/</w:t>
              </w:r>
            </w:hyperlink>
          </w:p>
        </w:tc>
      </w:tr>
      <w:tr>
        <w:trPr>
          <w:cantSplit/>
          <w:tblHeader w:val="false"/>
        </w:trPr>
        <w:tc>
          <w:tcPr>
            <w:tcW w:type="dxa" w:w="131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Named EHR/LIS vendors for Fleming</w:t>
            </w:r>
          </w:p>
        </w:tc>
        <w:tc>
          <w:tcPr>
            <w:tcW w:type="dxa" w:w="293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None published</w:t>
            </w:r>
          </w:p>
        </w:tc>
        <w:tc>
          <w:tcPr>
            <w:tcW w:type="dxa" w:w="1516"/>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UNKNOWN (see above)</w:t>
            </w:r>
          </w:p>
        </w:tc>
        <w:tc>
          <w:tcPr>
            <w:tcW w:type="dxa" w:w="3259"/>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w:t>
            </w:r>
          </w:p>
        </w:tc>
      </w:tr>
      <w:tr>
        <w:trPr>
          <w:cantSplit/>
          <w:tblHeader w:val="false"/>
        </w:trPr>
        <w:tc>
          <w:tcPr>
            <w:tcW w:type="dxa" w:w="13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Silicon automation integrations</w:t>
            </w:r>
          </w:p>
        </w:tc>
        <w:tc>
          <w:tcPr>
            <w:tcW w:type="dxa" w:w="293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Pyxis MS3500, Kardex-Mercurio, ROWA (HCUVA Murcia, Grifols era)</w:t>
            </w:r>
          </w:p>
        </w:tc>
        <w:tc>
          <w:tcPr>
            <w:tcW w:type="dxa" w:w="1516"/>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325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mgt3c_uaytlk9otxoujfo">
              <w:r>
                <w:rPr>
                  <w:rStyle w:val="Hyperlink"/>
                  <w:rFonts w:ascii="Calibri" w:cs="Calibri" w:eastAsia="Calibri" w:hAnsi="Calibri"/>
                  <w:b w:val="false"/>
                  <w:bCs w:val="false"/>
                  <w:i w:val="false"/>
                  <w:iCs w:val="false"/>
                  <w:color w:val="0563C1"/>
                  <w:sz w:val="18"/>
                  <w:szCs w:val="18"/>
                  <w:u w:val="single"/>
                </w:rPr>
                <w:t xml:space="preserve">https://www.carm.es/web/PDescarga?IDCONTENIDO=1618&amp;PARAM=idDocumento%3Dworkspace%3A%2F%2FSpacesStore%2Fbf7bb43e-9d98-40ec-b255-1034857d2524%2F1.0&amp;fechaVersion=24092019091152&amp;descargar=true</w:t>
              </w:r>
            </w:hyperlink>
          </w:p>
        </w:tc>
      </w:tr>
      <w:tr>
        <w:trPr>
          <w:cantSplit/>
          <w:tblHeader w:val="false"/>
        </w:trPr>
        <w:tc>
          <w:tcPr>
            <w:tcW w:type="dxa" w:w="131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Silicon legacy interfaces</w:t>
            </w:r>
          </w:p>
        </w:tc>
        <w:tc>
          <w:tcPr>
            <w:tcW w:type="dxa" w:w="293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LDAP, patient census, allergies, lab results, orders/consumption, day-hospital agendas, EDI</w:t>
            </w:r>
          </w:p>
        </w:tc>
        <w:tc>
          <w:tcPr>
            <w:tcW w:type="dxa" w:w="1516"/>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(catalogue)</w:t>
            </w:r>
          </w:p>
        </w:tc>
        <w:tc>
          <w:tcPr>
            <w:tcW w:type="dxa" w:w="3259"/>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kxgnejomnqsyse0wzksy9">
              <w:r>
                <w:rPr>
                  <w:rStyle w:val="Hyperlink"/>
                  <w:rFonts w:ascii="Calibri" w:cs="Calibri" w:eastAsia="Calibri" w:hAnsi="Calibri"/>
                  <w:b w:val="false"/>
                  <w:bCs w:val="false"/>
                  <w:i w:val="false"/>
                  <w:iCs w:val="false"/>
                  <w:color w:val="0563C1"/>
                  <w:sz w:val="18"/>
                  <w:szCs w:val="18"/>
                  <w:u w:val="single"/>
                </w:rPr>
                <w:t xml:space="preserve">https://cetec.sefh.es/producto/silicon/?lang=en</w:t>
              </w:r>
            </w:hyperlink>
          </w:p>
        </w:tc>
      </w:tr>
      <w:tr>
        <w:trPr>
          <w:cantSplit/>
          <w:tblHeader w:val="false"/>
        </w:trPr>
        <w:tc>
          <w:tcPr>
            <w:tcW w:type="dxa" w:w="13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Silicon platform</w:t>
            </w:r>
          </w:p>
        </w:tc>
        <w:tc>
          <w:tcPr>
            <w:tcW w:type="dxa" w:w="293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Launched 2006; "runs on Unix and uses web technology"</w:t>
            </w:r>
          </w:p>
        </w:tc>
        <w:tc>
          <w:tcPr>
            <w:tcW w:type="dxa" w:w="1516"/>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(Grifols)</w:t>
            </w:r>
          </w:p>
        </w:tc>
        <w:tc>
          <w:tcPr>
            <w:tcW w:type="dxa" w:w="325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0otgjp_9orvg6q6akhva1">
              <w:r>
                <w:rPr>
                  <w:rStyle w:val="Hyperlink"/>
                  <w:rFonts w:ascii="Calibri" w:cs="Calibri" w:eastAsia="Calibri" w:hAnsi="Calibri"/>
                  <w:b w:val="false"/>
                  <w:bCs w:val="false"/>
                  <w:i w:val="false"/>
                  <w:iCs w:val="false"/>
                  <w:color w:val="0563C1"/>
                  <w:sz w:val="18"/>
                  <w:szCs w:val="18"/>
                  <w:u w:val="single"/>
                </w:rPr>
                <w:t xml:space="preserve">https://www.grifols.com/en/-/automating-hospital-pharmacy-services</w:t>
              </w:r>
            </w:hyperlink>
          </w:p>
        </w:tc>
      </w:tr>
      <w:tr>
        <w:trPr>
          <w:cantSplit/>
          <w:tblHeader w:val="false"/>
        </w:trPr>
        <w:tc>
          <w:tcPr>
            <w:tcW w:type="dxa" w:w="131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Team skills</w:t>
            </w:r>
          </w:p>
        </w:tc>
        <w:tc>
          <w:tcPr>
            <w:tcW w:type="dxa" w:w="293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J2EE, Java EE, Tomcat, Linux, HL7, FHIR, openEHR, CI/CD; BI/ETL/Big Data</w:t>
            </w:r>
          </w:p>
        </w:tc>
        <w:tc>
          <w:tcPr>
            <w:tcW w:type="dxa" w:w="1516"/>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(staff bios, not product specs)</w:t>
            </w:r>
          </w:p>
        </w:tc>
        <w:tc>
          <w:tcPr>
            <w:tcW w:type="dxa" w:w="3259"/>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2vtomwjvw-oopyb9lyxsz">
              <w:r>
                <w:rPr>
                  <w:rStyle w:val="Hyperlink"/>
                  <w:rFonts w:ascii="Calibri" w:cs="Calibri" w:eastAsia="Calibri" w:hAnsi="Calibri"/>
                  <w:b w:val="false"/>
                  <w:bCs w:val="false"/>
                  <w:i w:val="false"/>
                  <w:iCs w:val="false"/>
                  <w:color w:val="0563C1"/>
                  <w:sz w:val="18"/>
                  <w:szCs w:val="18"/>
                  <w:u w:val="single"/>
                </w:rPr>
                <w:t xml:space="preserve">https://asserta.net/team/jose-pineda-sanchez/</w:t>
              </w:r>
            </w:hyperlink>
            <w:r>
              <w:rPr>
                <w:rFonts w:ascii="Calibri" w:cs="Calibri" w:eastAsia="Calibri" w:hAnsi="Calibri"/>
                <w:b w:val="false"/>
                <w:bCs w:val="false"/>
                <w:i w:val="false"/>
                <w:iCs w:val="false"/>
                <w:sz w:val="18"/>
                <w:szCs w:val="18"/>
              </w:rPr>
              <w:t xml:space="preserve"> ; </w:t>
            </w:r>
            <w:hyperlink w:history="1" r:id="rIdaehymgew7-j-0v1hn59jg">
              <w:r>
                <w:rPr>
                  <w:rStyle w:val="Hyperlink"/>
                  <w:rFonts w:ascii="Calibri" w:cs="Calibri" w:eastAsia="Calibri" w:hAnsi="Calibri"/>
                  <w:b w:val="false"/>
                  <w:bCs w:val="false"/>
                  <w:i w:val="false"/>
                  <w:iCs w:val="false"/>
                  <w:color w:val="0563C1"/>
                  <w:sz w:val="18"/>
                  <w:szCs w:val="18"/>
                  <w:u w:val="single"/>
                </w:rPr>
                <w:t xml:space="preserve">https://asserta.net/team/victor-naranjo/</w:t>
              </w:r>
            </w:hyperlink>
            <w:r>
              <w:rPr>
                <w:rFonts w:ascii="Calibri" w:cs="Calibri" w:eastAsia="Calibri" w:hAnsi="Calibri"/>
                <w:b w:val="false"/>
                <w:bCs w:val="false"/>
                <w:i w:val="false"/>
                <w:iCs w:val="false"/>
                <w:sz w:val="18"/>
                <w:szCs w:val="18"/>
              </w:rPr>
              <w:t xml:space="preserve"> ; </w:t>
            </w:r>
            <w:hyperlink w:history="1" r:id="rIdifmqjib-1gu5zbalmb8hx">
              <w:r>
                <w:rPr>
                  <w:rStyle w:val="Hyperlink"/>
                  <w:rFonts w:ascii="Calibri" w:cs="Calibri" w:eastAsia="Calibri" w:hAnsi="Calibri"/>
                  <w:b w:val="false"/>
                  <w:bCs w:val="false"/>
                  <w:i w:val="false"/>
                  <w:iCs w:val="false"/>
                  <w:color w:val="0563C1"/>
                  <w:sz w:val="18"/>
                  <w:szCs w:val="18"/>
                  <w:u w:val="single"/>
                </w:rPr>
                <w:t xml:space="preserve">https://asserta.net/team/daniel-garcia/</w:t>
              </w:r>
            </w:hyperlink>
          </w:p>
        </w:tc>
      </w:tr>
      <w:tr>
        <w:trPr>
          <w:cantSplit/>
          <w:tblHeader w:val="false"/>
        </w:trPr>
        <w:tc>
          <w:tcPr>
            <w:tcW w:type="dxa" w:w="13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Silicon in Grifols-era AMS research</w:t>
            </w:r>
          </w:p>
        </w:tc>
        <w:tc>
          <w:tcPr>
            <w:tcW w:type="dxa" w:w="293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Used as a data source for AMS studies at Vall d'Hebron and Lleida</w:t>
            </w:r>
          </w:p>
        </w:tc>
        <w:tc>
          <w:tcPr>
            <w:tcW w:type="dxa" w:w="1516"/>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 peer-reviewed)</w:t>
            </w:r>
          </w:p>
        </w:tc>
        <w:tc>
          <w:tcPr>
            <w:tcW w:type="dxa" w:w="325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vwhzu3wn6kni0myezfwtv">
              <w:r>
                <w:rPr>
                  <w:rStyle w:val="Hyperlink"/>
                  <w:rFonts w:ascii="Calibri" w:cs="Calibri" w:eastAsia="Calibri" w:hAnsi="Calibri"/>
                  <w:b w:val="false"/>
                  <w:bCs w:val="false"/>
                  <w:i w:val="false"/>
                  <w:iCs w:val="false"/>
                  <w:color w:val="0563C1"/>
                  <w:sz w:val="18"/>
                  <w:szCs w:val="18"/>
                  <w:u w:val="single"/>
                </w:rPr>
                <w:t xml:space="preserve">https://doi.org/10.3390/antibiotics13060511</w:t>
              </w:r>
            </w:hyperlink>
            <w:r>
              <w:rPr>
                <w:rFonts w:ascii="Calibri" w:cs="Calibri" w:eastAsia="Calibri" w:hAnsi="Calibri"/>
                <w:b w:val="false"/>
                <w:bCs w:val="false"/>
                <w:i w:val="false"/>
                <w:iCs w:val="false"/>
                <w:sz w:val="18"/>
                <w:szCs w:val="18"/>
              </w:rPr>
              <w:t xml:space="preserve"> ; </w:t>
            </w:r>
            <w:hyperlink w:history="1" r:id="rIdbxotk_g40q2wx9kpekmgr">
              <w:r>
                <w:rPr>
                  <w:rStyle w:val="Hyperlink"/>
                  <w:rFonts w:ascii="Calibri" w:cs="Calibri" w:eastAsia="Calibri" w:hAnsi="Calibri"/>
                  <w:b w:val="false"/>
                  <w:bCs w:val="false"/>
                  <w:i w:val="false"/>
                  <w:iCs w:val="false"/>
                  <w:color w:val="0563C1"/>
                  <w:sz w:val="18"/>
                  <w:szCs w:val="18"/>
                  <w:u w:val="single"/>
                </w:rPr>
                <w:t xml:space="preserve">https://doi.org/10.1016/j.infpip.2020.100048</w:t>
              </w:r>
            </w:hyperlink>
          </w:p>
        </w:tc>
      </w:tr>
      <w:tr>
        <w:trPr>
          <w:cantSplit/>
          <w:tblHeader w:val="false"/>
        </w:trPr>
        <w:tc>
          <w:tcPr>
            <w:tcW w:type="dxa" w:w="131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Post-deal Kiro/robotics agreement</w:t>
            </w:r>
          </w:p>
        </w:tc>
        <w:tc>
          <w:tcPr>
            <w:tcW w:type="dxa" w:w="293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Not found</w:t>
            </w:r>
          </w:p>
        </w:tc>
        <w:tc>
          <w:tcPr>
            <w:tcW w:type="dxa" w:w="1516"/>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UNKNOWN (Grifols 20-F, web)</w:t>
            </w:r>
          </w:p>
        </w:tc>
        <w:tc>
          <w:tcPr>
            <w:tcW w:type="dxa" w:w="3259"/>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9dojzrnzzcgx-wttvhvxv">
              <w:r>
                <w:rPr>
                  <w:rStyle w:val="Hyperlink"/>
                  <w:rFonts w:ascii="Calibri" w:cs="Calibri" w:eastAsia="Calibri" w:hAnsi="Calibri"/>
                  <w:b w:val="false"/>
                  <w:bCs w:val="false"/>
                  <w:i w:val="false"/>
                  <w:iCs w:val="false"/>
                  <w:color w:val="0563C1"/>
                  <w:sz w:val="18"/>
                  <w:szCs w:val="18"/>
                  <w:u w:val="single"/>
                </w:rPr>
                <w:t xml:space="preserve">https://www.sec.gov/Archives/edgar/data/1438569/000110465926044901/grfs-20251231x20f.htm</w:t>
              </w:r>
            </w:hyperlink>
          </w:p>
        </w:tc>
      </w:tr>
    </w:tbl>
    <w:p>
      <w:pPr>
        <w:spacing w:after="120"/>
      </w:pPr>
    </w:p>
    <w:p>
      <w:pPr>
        <w:keepNext w:val="false"/>
        <w:spacing w:after="140" w:line="276"/>
        <w:jc w:val="left"/>
      </w:pPr>
      <w:r>
        <w:rPr>
          <w:rFonts w:ascii="Calibri" w:cs="Calibri" w:eastAsia="Calibri" w:hAnsi="Calibri"/>
          <w:i w:val="false"/>
          <w:iCs w:val="false"/>
          <w:sz w:val="21"/>
          <w:szCs w:val="21"/>
        </w:rPr>
        <w:t xml:space="preserve">The on-premise ETL model plus batch loads from heterogeneous labs points to a </w:t>
      </w:r>
      <w:r>
        <w:rPr>
          <w:rFonts w:ascii="Calibri" w:cs="Calibri" w:eastAsia="Calibri" w:hAnsi="Calibri"/>
          <w:b/>
          <w:bCs/>
          <w:i w:val="false"/>
          <w:iCs w:val="false"/>
          <w:sz w:val="21"/>
          <w:szCs w:val="21"/>
        </w:rPr>
        <w:t xml:space="preserve">data-warehouse/BI architecture rather than an embedded event-driven CDS engine</w:t>
      </w:r>
      <w:r>
        <w:rPr>
          <w:rFonts w:ascii="Calibri" w:cs="Calibri" w:eastAsia="Calibri" w:hAnsi="Calibri"/>
          <w:i w:val="false"/>
          <w:iCs w:val="false"/>
          <w:sz w:val="21"/>
          <w:szCs w:val="21"/>
        </w:rPr>
        <w:t xml:space="preserve"> (INDICATIVE).</w:t>
      </w:r>
    </w:p>
    <w:p>
      <w:pPr>
        <w:pStyle w:val="Heading1"/>
        <w:keepNext/>
      </w:pPr>
      <w:bookmarkStart w:name="_Toc_h14" w:id="14"/>
      <w:r>
        <w:rPr>
          <w:rFonts w:ascii="Calibri" w:cs="Calibri" w:eastAsia="Calibri" w:hAnsi="Calibri"/>
          <w:b/>
          <w:bCs/>
          <w:i w:val="false"/>
          <w:iCs w:val="false"/>
          <w:color w:val="1F3864"/>
          <w:sz w:val="30"/>
          <w:szCs w:val="30"/>
        </w:rPr>
        <w:t xml:space="preserve">7. Certifications and regulatory status: no MDR footprint at all</w:t>
      </w:r>
      <w:bookmarkEnd w:id="14"/>
    </w:p>
    <w:p>
      <w:pPr>
        <w:pStyle w:val="Heading2"/>
        <w:keepNext/>
      </w:pPr>
      <w:bookmarkStart w:name="_Toc_h15" w:id="15"/>
      <w:r>
        <w:rPr>
          <w:rFonts w:ascii="Calibri" w:cs="Calibri" w:eastAsia="Calibri" w:hAnsi="Calibri"/>
          <w:b/>
          <w:bCs/>
          <w:i w:val="false"/>
          <w:iCs w:val="false"/>
          <w:color w:val="2F5496"/>
          <w:sz w:val="25"/>
          <w:szCs w:val="25"/>
        </w:rPr>
        <w:t xml:space="preserve">EUDAMED results (queried 2 Oct 2026 via the public API)</w:t>
      </w:r>
      <w:bookmarkEnd w:id="1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3311"/>
        <w:gridCol w:w="1284"/>
        <w:gridCol w:w="2156"/>
      </w:tblGrid>
      <w:tr>
        <w:trPr>
          <w:cantSplit/>
          <w:tblHeader/>
        </w:trPr>
        <w:tc>
          <w:tcPr>
            <w:tcW w:type="dxa" w:w="227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Query</w:t>
            </w:r>
          </w:p>
        </w:tc>
        <w:tc>
          <w:tcPr>
            <w:tcW w:type="dxa" w:w="331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Result</w:t>
            </w:r>
          </w:p>
        </w:tc>
        <w:tc>
          <w:tcPr>
            <w:tcW w:type="dxa" w:w="128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Confidence</w:t>
            </w:r>
          </w:p>
        </w:tc>
        <w:tc>
          <w:tcPr>
            <w:tcW w:type="dxa" w:w="215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Source</w:t>
            </w:r>
          </w:p>
        </w:tc>
      </w:tr>
      <w:tr>
        <w:trPr>
          <w:cantSplit/>
          <w:tblHeader w:val="false"/>
        </w:trPr>
        <w:tc>
          <w:tcPr>
            <w:tcW w:type="dxa" w:w="227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Actor name "asserta" / "Asserta Global"</w:t>
            </w:r>
          </w:p>
        </w:tc>
        <w:tc>
          <w:tcPr>
            <w:tcW w:type="dxa" w:w="331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8"/>
                <w:szCs w:val="18"/>
              </w:rPr>
              <w:t xml:space="preserve">0 actors</w:t>
            </w:r>
            <w:r>
              <w:rPr>
                <w:rFonts w:ascii="Calibri" w:cs="Calibri" w:eastAsia="Calibri" w:hAnsi="Calibri"/>
                <w:b w:val="false"/>
                <w:bCs w:val="false"/>
                <w:i w:val="false"/>
                <w:iCs w:val="false"/>
                <w:sz w:val="18"/>
                <w:szCs w:val="18"/>
              </w:rPr>
              <w:t xml:space="preserve">; the control query "grifols" returned 9 (e.g. Laboratorios Grifols ES-MF-000000767)</w:t>
            </w:r>
          </w:p>
        </w:tc>
        <w:tc>
          <w:tcPr>
            <w:tcW w:type="dxa" w:w="1284"/>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15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jsdekiapft-xqkz5oetty">
              <w:r>
                <w:rPr>
                  <w:rStyle w:val="Hyperlink"/>
                  <w:rFonts w:ascii="Calibri" w:cs="Calibri" w:eastAsia="Calibri" w:hAnsi="Calibri"/>
                  <w:b w:val="false"/>
                  <w:bCs w:val="false"/>
                  <w:i w:val="false"/>
                  <w:iCs w:val="false"/>
                  <w:color w:val="0563C1"/>
                  <w:sz w:val="18"/>
                  <w:szCs w:val="18"/>
                  <w:u w:val="single"/>
                </w:rPr>
                <w:t xml:space="preserve">https://ec.europa.eu/tools/eudamed/api/eos?page=0&amp;pageSize=25&amp;name=asserta&amp;languageIso2Code=en</w:t>
              </w:r>
            </w:hyperlink>
            <w:r>
              <w:rPr>
                <w:rFonts w:ascii="Calibri" w:cs="Calibri" w:eastAsia="Calibri" w:hAnsi="Calibri"/>
                <w:b w:val="false"/>
                <w:bCs w:val="false"/>
                <w:i w:val="false"/>
                <w:iCs w:val="false"/>
                <w:sz w:val="18"/>
                <w:szCs w:val="18"/>
              </w:rPr>
              <w:t xml:space="preserve"> ; </w:t>
            </w:r>
            <w:hyperlink w:history="1" r:id="rId2dndsxh_pfqpnrnr25dje">
              <w:r>
                <w:rPr>
                  <w:rStyle w:val="Hyperlink"/>
                  <w:rFonts w:ascii="Calibri" w:cs="Calibri" w:eastAsia="Calibri" w:hAnsi="Calibri"/>
                  <w:b w:val="false"/>
                  <w:bCs w:val="false"/>
                  <w:i w:val="false"/>
                  <w:iCs w:val="false"/>
                  <w:color w:val="0563C1"/>
                  <w:sz w:val="18"/>
                  <w:szCs w:val="18"/>
                  <w:u w:val="single"/>
                </w:rPr>
                <w:t xml:space="preserve">https://ec.europa.eu/tools/eudamed/api/eos?page=0&amp;pageSize=20&amp;name=grifols&amp;languageIso2Code=en</w:t>
              </w:r>
            </w:hyperlink>
          </w:p>
        </w:tc>
      </w:tr>
      <w:tr>
        <w:trPr>
          <w:cantSplit/>
          <w:tblHeader w:val="false"/>
        </w:trPr>
        <w:tc>
          <w:tcPr>
            <w:tcW w:type="dxa" w:w="227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Device trade name "fleming"</w:t>
            </w:r>
          </w:p>
        </w:tc>
        <w:tc>
          <w:tcPr>
            <w:tcW w:type="dxa" w:w="331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91 records, none Asserta: Fleming Comercial (69), For.me.sa "Superfleming" IIb (11), Tecnoclínic "FLEMING" Class I (9), </w:t>
            </w:r>
            <w:r>
              <w:rPr>
                <w:rFonts w:ascii="Calibri" w:cs="Calibri" w:eastAsia="Calibri" w:hAnsi="Calibri"/>
                <w:b/>
                <w:bCs/>
                <w:i w:val="false"/>
                <w:iCs w:val="false"/>
                <w:sz w:val="18"/>
                <w:szCs w:val="18"/>
              </w:rPr>
              <w:t xml:space="preserve">Guangdong Transtek "FLEMING" Class IIa (1; AR MDSS GmbH)</w:t>
            </w:r>
            <w:r>
              <w:rPr>
                <w:rFonts w:ascii="Calibri" w:cs="Calibri" w:eastAsia="Calibri" w:hAnsi="Calibri"/>
                <w:b w:val="false"/>
                <w:bCs w:val="false"/>
                <w:i w:val="false"/>
                <w:iCs w:val="false"/>
                <w:sz w:val="18"/>
                <w:szCs w:val="18"/>
              </w:rPr>
              <w:t xml:space="preserve">, Radiant Innovation (1)</w:t>
            </w:r>
          </w:p>
        </w:tc>
        <w:tc>
          <w:tcPr>
            <w:tcW w:type="dxa" w:w="1284"/>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15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8a9orlmxowgduc_21t9xx">
              <w:r>
                <w:rPr>
                  <w:rStyle w:val="Hyperlink"/>
                  <w:rFonts w:ascii="Calibri" w:cs="Calibri" w:eastAsia="Calibri" w:hAnsi="Calibri"/>
                  <w:b w:val="false"/>
                  <w:bCs w:val="false"/>
                  <w:i w:val="false"/>
                  <w:iCs w:val="false"/>
                  <w:color w:val="0563C1"/>
                  <w:sz w:val="18"/>
                  <w:szCs w:val="18"/>
                  <w:u w:val="single"/>
                </w:rPr>
                <w:t xml:space="preserve">https://ec.europa.eu/tools/eudamed/api/devices/udiDiData?page=0&amp;pageSize=20&amp;tradeName=fleming&amp;iso2Code=en&amp;languageIso2Code=en</w:t>
              </w:r>
            </w:hyperlink>
          </w:p>
        </w:tc>
      </w:tr>
      <w:tr>
        <w:trPr>
          <w:cantSplit/>
          <w:tblHeader w:val="false"/>
        </w:trPr>
        <w:tc>
          <w:tcPr>
            <w:tcW w:type="dxa" w:w="227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"silicon nextgen", "silicon advanced", "oncoanalytics", "pharmacy analytics", "antimicrobial stewardship"</w:t>
            </w:r>
          </w:p>
        </w:tc>
        <w:tc>
          <w:tcPr>
            <w:tcW w:type="dxa" w:w="331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0 devices each</w:t>
            </w:r>
          </w:p>
        </w:tc>
        <w:tc>
          <w:tcPr>
            <w:tcW w:type="dxa" w:w="1284"/>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15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pa2vbete7uuad1bryowzt">
              <w:r>
                <w:rPr>
                  <w:rStyle w:val="Hyperlink"/>
                  <w:rFonts w:ascii="Calibri" w:cs="Calibri" w:eastAsia="Calibri" w:hAnsi="Calibri"/>
                  <w:b w:val="false"/>
                  <w:bCs w:val="false"/>
                  <w:i w:val="false"/>
                  <w:iCs w:val="false"/>
                  <w:color w:val="0563C1"/>
                  <w:sz w:val="18"/>
                  <w:szCs w:val="18"/>
                  <w:u w:val="single"/>
                </w:rPr>
                <w:t xml:space="preserve">https://ec.europa.eu/tools/eudamed/api/devices/udiDiData?page=0&amp;pageSize=20&amp;tradeName=silicon%20nextgen&amp;iso2Code=en&amp;languageIso2Code=en</w:t>
              </w:r>
            </w:hyperlink>
          </w:p>
        </w:tc>
      </w:tr>
      <w:tr>
        <w:trPr>
          <w:cantSplit/>
          <w:tblHeader w:val="false"/>
        </w:trPr>
        <w:tc>
          <w:tcPr>
            <w:tcW w:type="dxa" w:w="227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"PROA"</w:t>
            </w:r>
          </w:p>
        </w:tc>
        <w:tc>
          <w:tcPr>
            <w:tcW w:type="dxa" w:w="331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189 unrelated devices</w:t>
            </w:r>
          </w:p>
        </w:tc>
        <w:tc>
          <w:tcPr>
            <w:tcW w:type="dxa" w:w="1284"/>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15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same API</w:t>
            </w:r>
          </w:p>
        </w:tc>
      </w:tr>
      <w:tr>
        <w:trPr>
          <w:cantSplit/>
          <w:tblHeader w:val="false"/>
        </w:trPr>
        <w:tc>
          <w:tcPr>
            <w:tcW w:type="dxa" w:w="227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Medilogy (Italian distributor)</w:t>
            </w:r>
          </w:p>
        </w:tc>
        <w:tc>
          <w:tcPr>
            <w:tcW w:type="dxa" w:w="331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Registered manufacturer IT-MF-000041270; only device MediDss CLIN, Class I (its own product, not Fleming)</w:t>
            </w:r>
          </w:p>
        </w:tc>
        <w:tc>
          <w:tcPr>
            <w:tcW w:type="dxa" w:w="1284"/>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15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2sfzrsjsc1yvijdgpnq7j">
              <w:r>
                <w:rPr>
                  <w:rStyle w:val="Hyperlink"/>
                  <w:rFonts w:ascii="Calibri" w:cs="Calibri" w:eastAsia="Calibri" w:hAnsi="Calibri"/>
                  <w:b w:val="false"/>
                  <w:bCs w:val="false"/>
                  <w:i w:val="false"/>
                  <w:iCs w:val="false"/>
                  <w:color w:val="0563C1"/>
                  <w:sz w:val="18"/>
                  <w:szCs w:val="18"/>
                  <w:u w:val="single"/>
                </w:rPr>
                <w:t xml:space="preserve">https://ec.europa.eu/tools/eudamed/api/devices/udiDiData?page=0&amp;pageSize=20&amp;srn=IT-MF-000041270&amp;iso2Code=en&amp;languageIso2Code=en</w:t>
              </w:r>
            </w:hyperlink>
          </w:p>
        </w:tc>
      </w:tr>
      <w:tr>
        <w:trPr>
          <w:cantSplit/>
          <w:tblHeader w:val="false"/>
        </w:trPr>
        <w:tc>
          <w:tcPr>
            <w:tcW w:type="dxa" w:w="227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Certificate module</w:t>
            </w:r>
          </w:p>
        </w:tc>
        <w:tc>
          <w:tcPr>
            <w:tcW w:type="dxa" w:w="331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Not queried</w:t>
            </w:r>
          </w:p>
        </w:tc>
        <w:tc>
          <w:tcPr>
            <w:tcW w:type="dxa" w:w="1284"/>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UNKNOWN</w:t>
            </w:r>
          </w:p>
        </w:tc>
        <w:tc>
          <w:tcPr>
            <w:tcW w:type="dxa" w:w="215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w:t>
            </w:r>
          </w:p>
        </w:tc>
      </w:tr>
    </w:tbl>
    <w:p>
      <w:pPr>
        <w:spacing w:after="120"/>
      </w:pPr>
    </w:p>
    <w:p>
      <w:pPr>
        <w:keepNext w:val="false"/>
        <w:spacing w:after="140" w:line="276"/>
        <w:jc w:val="left"/>
      </w:pPr>
      <w:r>
        <w:rPr>
          <w:rFonts w:ascii="Calibri" w:cs="Calibri" w:eastAsia="Calibri" w:hAnsi="Calibri"/>
          <w:i w:val="false"/>
          <w:iCs w:val="false"/>
          <w:sz w:val="21"/>
          <w:szCs w:val="21"/>
        </w:rPr>
        <w:t xml:space="preserve">The user-provided regulatory report could not reach EUDAMED ("Server temporarily unavailable"). The newer API results close that gap: </w:t>
      </w:r>
      <w:r>
        <w:rPr>
          <w:rFonts w:ascii="Calibri" w:cs="Calibri" w:eastAsia="Calibri" w:hAnsi="Calibri"/>
          <w:b/>
          <w:bCs/>
          <w:i w:val="false"/>
          <w:iCs w:val="false"/>
          <w:sz w:val="21"/>
          <w:szCs w:val="21"/>
        </w:rPr>
        <w:t xml:space="preserve">the absence of an Asserta actor is a stronger signal than the absence of a device</w:t>
      </w:r>
      <w:r>
        <w:rPr>
          <w:rFonts w:ascii="Calibri" w:cs="Calibri" w:eastAsia="Calibri" w:hAnsi="Calibri"/>
          <w:i w:val="false"/>
          <w:iCs w:val="false"/>
          <w:sz w:val="21"/>
          <w:szCs w:val="21"/>
        </w:rPr>
        <w:t xml:space="preserve">, because actor registration (SRN) precedes device registration (INDICATIVE) (</w:t>
      </w:r>
      <w:hyperlink w:history="1" r:id="rId6iyw91tbjbpvqnzidasgw">
        <w:r>
          <w:rPr>
            <w:rStyle w:val="Hyperlink"/>
            <w:rFonts w:ascii="Calibri" w:cs="Calibri" w:eastAsia="Calibri" w:hAnsi="Calibri"/>
            <w:i w:val="false"/>
            <w:iCs w:val="false"/>
            <w:color w:val="0563C1"/>
            <w:sz w:val="21"/>
            <w:szCs w:val="21"/>
            <w:u w:val="single"/>
          </w:rPr>
          <w:t xml:space="preserve">EC notice</w:t>
        </w:r>
      </w:hyperlink>
      <w:r>
        <w:rPr>
          <w:rFonts w:ascii="Calibri" w:cs="Calibri" w:eastAsia="Calibri" w:hAnsi="Calibri"/>
          <w:i w:val="false"/>
          <w:iCs w:val="false"/>
          <w:sz w:val="21"/>
          <w:szCs w:val="21"/>
        </w:rPr>
        <w:t xml:space="preserve">).</w:t>
      </w:r>
    </w:p>
    <w:p>
      <w:pPr>
        <w:keepNext w:val="false"/>
        <w:spacing w:after="140" w:line="276"/>
        <w:jc w:val="left"/>
      </w:pPr>
      <w:r>
        <w:rPr>
          <w:rFonts w:ascii="Calibri" w:cs="Calibri" w:eastAsia="Calibri" w:hAnsi="Calibri"/>
          <w:i w:val="false"/>
          <w:iCs w:val="false"/>
          <w:sz w:val="21"/>
          <w:szCs w:val="21"/>
        </w:rPr>
        <w:t xml:space="preserve">Two timing caveats apply. EUDAMED's Actor and UDI/Devices modules became </w:t>
      </w:r>
      <w:r>
        <w:rPr>
          <w:rFonts w:ascii="Calibri" w:cs="Calibri" w:eastAsia="Calibri" w:hAnsi="Calibri"/>
          <w:b/>
          <w:bCs/>
          <w:i w:val="false"/>
          <w:iCs w:val="false"/>
          <w:sz w:val="21"/>
          <w:szCs w:val="21"/>
        </w:rPr>
        <w:t xml:space="preserve">mandatory on 28 May 2026</w:t>
      </w:r>
      <w:r>
        <w:rPr>
          <w:rFonts w:ascii="Calibri" w:cs="Calibri" w:eastAsia="Calibri" w:hAnsi="Calibri"/>
          <w:i w:val="false"/>
          <w:iCs w:val="false"/>
          <w:sz w:val="21"/>
          <w:szCs w:val="21"/>
        </w:rPr>
        <w:t xml:space="preserve">. Legacy devices first placed on the market before that date have until roughly </w:t>
      </w:r>
      <w:r>
        <w:rPr>
          <w:rFonts w:ascii="Calibri" w:cs="Calibri" w:eastAsia="Calibri" w:hAnsi="Calibri"/>
          <w:b/>
          <w:bCs/>
          <w:i w:val="false"/>
          <w:iCs w:val="false"/>
          <w:sz w:val="21"/>
          <w:szCs w:val="21"/>
        </w:rPr>
        <w:t xml:space="preserve">27 Nov 2026</w:t>
      </w:r>
      <w:r>
        <w:rPr>
          <w:rFonts w:ascii="Calibri" w:cs="Calibri" w:eastAsia="Calibri" w:hAnsi="Calibri"/>
          <w:i w:val="false"/>
          <w:iCs w:val="false"/>
          <w:sz w:val="21"/>
          <w:szCs w:val="21"/>
        </w:rPr>
        <w:t xml:space="preserve"> to register (CONFIRMED (user-provided internal intelligence), citing EC Q&amp;A) (</w:t>
      </w:r>
      <w:hyperlink w:history="1" r:id="rIdmuhxgah3d1qsr_mpygvyw">
        <w:r>
          <w:rPr>
            <w:rStyle w:val="Hyperlink"/>
            <w:rFonts w:ascii="Calibri" w:cs="Calibri" w:eastAsia="Calibri" w:hAnsi="Calibri"/>
            <w:i w:val="false"/>
            <w:iCs w:val="false"/>
            <w:color w:val="0563C1"/>
            <w:sz w:val="21"/>
            <w:szCs w:val="21"/>
            <w:u w:val="single"/>
          </w:rPr>
          <w:t xml:space="preserve">EUDAMED Q&amp;A</w:t>
        </w:r>
      </w:hyperlink>
      <w:r>
        <w:rPr>
          <w:rFonts w:ascii="Calibri" w:cs="Calibri" w:eastAsia="Calibri" w:hAnsi="Calibri"/>
          <w:i w:val="false"/>
          <w:iCs w:val="false"/>
          <w:sz w:val="21"/>
          <w:szCs w:val="21"/>
        </w:rPr>
        <w:t xml:space="preserve">). Spain's RECOPS draws its product data from EUDAMED and allows up to six months for national communication (</w:t>
      </w:r>
      <w:hyperlink w:history="1" r:id="rIdwupeacpmxtpi8pdjrugks">
        <w:r>
          <w:rPr>
            <w:rStyle w:val="Hyperlink"/>
            <w:rFonts w:ascii="Calibri" w:cs="Calibri" w:eastAsia="Calibri" w:hAnsi="Calibri"/>
            <w:i w:val="false"/>
            <w:iCs w:val="false"/>
            <w:color w:val="0563C1"/>
            <w:sz w:val="21"/>
            <w:szCs w:val="21"/>
            <w:u w:val="single"/>
          </w:rPr>
          <w:t xml:space="preserve">AEMPS RECOPS</w:t>
        </w:r>
      </w:hyperlink>
      <w:r>
        <w:rPr>
          <w:rFonts w:ascii="Calibri" w:cs="Calibri" w:eastAsia="Calibri" w:hAnsi="Calibri"/>
          <w:i w:val="false"/>
          <w:iCs w:val="false"/>
          <w:sz w:val="21"/>
          <w:szCs w:val="21"/>
        </w:rPr>
        <w:t xml:space="preserve">).</w:t>
      </w:r>
    </w:p>
    <w:p>
      <w:pPr>
        <w:keepNext w:val="false"/>
        <w:spacing w:after="140" w:line="276"/>
        <w:jc w:val="left"/>
      </w:pPr>
      <w:r>
        <w:rPr>
          <w:rFonts w:ascii="Calibri" w:cs="Calibri" w:eastAsia="Calibri" w:hAnsi="Calibri"/>
          <w:b/>
          <w:bCs/>
          <w:i w:val="false"/>
          <w:iCs w:val="false"/>
          <w:sz w:val="21"/>
          <w:szCs w:val="21"/>
        </w:rPr>
        <w:t xml:space="preserve">The Guangdong Transtek name collision is a plausible source of any mistaken "Fleming = CE Class IIa" claim</w:t>
      </w:r>
      <w:r>
        <w:rPr>
          <w:rFonts w:ascii="Calibri" w:cs="Calibri" w:eastAsia="Calibri" w:hAnsi="Calibri"/>
          <w:i w:val="false"/>
          <w:iCs w:val="false"/>
          <w:sz w:val="21"/>
          <w:szCs w:val="21"/>
        </w:rPr>
        <w:t xml:space="preserve"> (INDICATIVE: a hypothesis about where such a claim could come from, not proven).</w:t>
      </w:r>
    </w:p>
    <w:p>
      <w:pPr>
        <w:pStyle w:val="Heading2"/>
        <w:keepNext/>
      </w:pPr>
      <w:bookmarkStart w:name="_Toc_h16" w:id="16"/>
      <w:r>
        <w:rPr>
          <w:rFonts w:ascii="Calibri" w:cs="Calibri" w:eastAsia="Calibri" w:hAnsi="Calibri"/>
          <w:b/>
          <w:bCs/>
          <w:i w:val="false"/>
          <w:iCs w:val="false"/>
          <w:color w:val="2F5496"/>
          <w:sz w:val="25"/>
          <w:szCs w:val="25"/>
        </w:rPr>
        <w:t xml:space="preserve">What Asserta does publish</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7"/>
        <w:gridCol w:w="3507"/>
        <w:gridCol w:w="2010"/>
        <w:gridCol w:w="2002"/>
      </w:tblGrid>
      <w:tr>
        <w:trPr>
          <w:cantSplit/>
          <w:tblHeader/>
        </w:trPr>
        <w:tc>
          <w:tcPr>
            <w:tcW w:type="dxa" w:w="150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Certification / statement</w:t>
            </w:r>
          </w:p>
        </w:tc>
        <w:tc>
          <w:tcPr>
            <w:tcW w:type="dxa" w:w="350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Detail</w:t>
            </w:r>
          </w:p>
        </w:tc>
        <w:tc>
          <w:tcPr>
            <w:tcW w:type="dxa" w:w="201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Confidence</w:t>
            </w:r>
          </w:p>
        </w:tc>
        <w:tc>
          <w:tcPr>
            <w:tcW w:type="dxa" w:w="200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Source</w:t>
            </w:r>
          </w:p>
        </w:tc>
      </w:tr>
      <w:tr>
        <w:trPr>
          <w:cantSplit/>
          <w:tblHeader w:val="false"/>
        </w:trPr>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ENS (RD 311/2022)</w:t>
            </w:r>
          </w:p>
        </w:tc>
        <w:tc>
          <w:tcPr>
            <w:tcW w:type="dxa" w:w="3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OCA Instituto de Certificación (ISO 17065 accr. 11/C-PR375); cert. </w:t>
            </w:r>
            <w:r>
              <w:rPr>
                <w:rFonts w:ascii="Calibri" w:cs="Calibri" w:eastAsia="Calibri" w:hAnsi="Calibri"/>
                <w:b/>
                <w:bCs/>
                <w:i w:val="false"/>
                <w:iCs w:val="false"/>
                <w:sz w:val="18"/>
                <w:szCs w:val="18"/>
              </w:rPr>
              <w:t xml:space="preserve">34/5704/26/06711</w:t>
            </w:r>
            <w:r>
              <w:rPr>
                <w:rFonts w:ascii="Calibri" w:cs="Calibri" w:eastAsia="Calibri" w:hAnsi="Calibri"/>
                <w:b w:val="false"/>
                <w:bCs w:val="false"/>
                <w:i w:val="false"/>
                <w:iCs w:val="false"/>
                <w:sz w:val="18"/>
                <w:szCs w:val="18"/>
              </w:rPr>
              <w:t xml:space="preserve">; category MEDIUM (all dimensions); 65 measures; audit 03/06/2026; initial certification </w:t>
            </w:r>
            <w:r>
              <w:rPr>
                <w:rFonts w:ascii="Calibri" w:cs="Calibri" w:eastAsia="Calibri" w:hAnsi="Calibri"/>
                <w:b/>
                <w:bCs/>
                <w:i w:val="false"/>
                <w:iCs w:val="false"/>
                <w:sz w:val="18"/>
                <w:szCs w:val="18"/>
              </w:rPr>
              <w:t xml:space="preserve">30 Jun 2026</w:t>
            </w:r>
            <w:r>
              <w:rPr>
                <w:rFonts w:ascii="Calibri" w:cs="Calibri" w:eastAsia="Calibri" w:hAnsi="Calibri"/>
                <w:b w:val="false"/>
                <w:bCs w:val="false"/>
                <w:i w:val="false"/>
                <w:iCs w:val="false"/>
                <w:sz w:val="18"/>
                <w:szCs w:val="18"/>
              </w:rPr>
              <w:t xml:space="preserve">, expiry </w:t>
            </w:r>
            <w:r>
              <w:rPr>
                <w:rFonts w:ascii="Calibri" w:cs="Calibri" w:eastAsia="Calibri" w:hAnsi="Calibri"/>
                <w:b/>
                <w:bCs/>
                <w:i w:val="false"/>
                <w:iCs w:val="false"/>
                <w:sz w:val="18"/>
                <w:szCs w:val="18"/>
              </w:rPr>
              <w:t xml:space="preserve">30 Jun 2028</w:t>
            </w:r>
            <w:r>
              <w:rPr>
                <w:rFonts w:ascii="Calibri" w:cs="Calibri" w:eastAsia="Calibri" w:hAnsi="Calibri"/>
                <w:b w:val="false"/>
                <w:bCs w:val="false"/>
                <w:i w:val="false"/>
                <w:iCs w:val="false"/>
                <w:sz w:val="18"/>
                <w:szCs w:val="18"/>
              </w:rPr>
              <w:t xml:space="preserve">. Scope: information systems supporting technical assistance, consulting and the development/maintenance of clinical management applications</w:t>
            </w:r>
          </w:p>
        </w:tc>
        <w:tc>
          <w:tcPr>
            <w:tcW w:type="dxa" w:w="201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(company-hosted certificate)</w:t>
            </w:r>
          </w:p>
        </w:tc>
        <w:tc>
          <w:tcPr>
            <w:tcW w:type="dxa" w:w="200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r6hulcrumdpqt-f-xnd_a">
              <w:r>
                <w:rPr>
                  <w:rStyle w:val="Hyperlink"/>
                  <w:rFonts w:ascii="Calibri" w:cs="Calibri" w:eastAsia="Calibri" w:hAnsi="Calibri"/>
                  <w:b w:val="false"/>
                  <w:bCs w:val="false"/>
                  <w:i w:val="false"/>
                  <w:iCs w:val="false"/>
                  <w:color w:val="0563C1"/>
                  <w:sz w:val="18"/>
                  <w:szCs w:val="18"/>
                  <w:u w:val="single"/>
                </w:rPr>
                <w:t xml:space="preserve">https://asserta.net/wp-content/themes/asserta/docs/34_5704_26_06711_ASSERTA%20GLOBAL%20HEALTHCARE%20SOLUTIONS_CAST-ENG.pdf</w:t>
              </w:r>
            </w:hyperlink>
          </w:p>
        </w:tc>
      </w:tr>
      <w:tr>
        <w:trPr>
          <w:cantSplit/>
          <w:tblHeader w:val="false"/>
        </w:trPr>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ENS date contradiction</w:t>
            </w:r>
          </w:p>
        </w:tc>
        <w:tc>
          <w:tcPr>
            <w:tcW w:type="dxa" w:w="3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An "initial certification" on 30 Jun 2026 conflicts with an ENS badge on older pages (the /es/fleming page was last modified Aug 2024) and a CETEC ENS mention. Either the badge predated the certificate or the PDF is a reissue</w:t>
            </w:r>
          </w:p>
        </w:tc>
        <w:tc>
          <w:tcPr>
            <w:tcW w:type="dxa" w:w="2010"/>
            <w:tcBorders>
              <w:top w:val="single" w:color="A6A6A6" w:sz="4"/>
              <w:left w:val="single" w:color="A6A6A6" w:sz="4"/>
              <w:bottom w:val="single" w:color="A6A6A6" w:sz="4"/>
              <w:right w:val="single" w:color="A6A6A6" w:sz="4"/>
            </w:tcBorders>
            <w:shd w:fill="FFD966"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INDICATIVE</w:t>
            </w:r>
          </w:p>
        </w:tc>
        <w:tc>
          <w:tcPr>
            <w:tcW w:type="dxa" w:w="200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czxzzl-gegtxwl9-odd_5">
              <w:r>
                <w:rPr>
                  <w:rStyle w:val="Hyperlink"/>
                  <w:rFonts w:ascii="Calibri" w:cs="Calibri" w:eastAsia="Calibri" w:hAnsi="Calibri"/>
                  <w:b w:val="false"/>
                  <w:bCs w:val="false"/>
                  <w:i w:val="false"/>
                  <w:iCs w:val="false"/>
                  <w:color w:val="0563C1"/>
                  <w:sz w:val="18"/>
                  <w:szCs w:val="18"/>
                  <w:u w:val="single"/>
                </w:rPr>
                <w:t xml:space="preserve">https://asserta.net/es/fleming/</w:t>
              </w:r>
            </w:hyperlink>
            <w:r>
              <w:rPr>
                <w:rFonts w:ascii="Calibri" w:cs="Calibri" w:eastAsia="Calibri" w:hAnsi="Calibri"/>
                <w:b w:val="false"/>
                <w:bCs w:val="false"/>
                <w:i w:val="false"/>
                <w:iCs w:val="false"/>
                <w:sz w:val="18"/>
                <w:szCs w:val="18"/>
              </w:rPr>
              <w:t xml:space="preserve"> ; </w:t>
            </w:r>
            <w:hyperlink w:history="1" r:id="rIdj50lqti0zz5e43oafwb-e">
              <w:r>
                <w:rPr>
                  <w:rStyle w:val="Hyperlink"/>
                  <w:rFonts w:ascii="Calibri" w:cs="Calibri" w:eastAsia="Calibri" w:hAnsi="Calibri"/>
                  <w:b w:val="false"/>
                  <w:bCs w:val="false"/>
                  <w:i w:val="false"/>
                  <w:iCs w:val="false"/>
                  <w:color w:val="0563C1"/>
                  <w:sz w:val="18"/>
                  <w:szCs w:val="18"/>
                  <w:u w:val="single"/>
                </w:rPr>
                <w:t xml:space="preserve">https://cetec.sefh.es/producto/fleming-proa-antimicrobial-stewardship/</w:t>
              </w:r>
            </w:hyperlink>
          </w:p>
        </w:tc>
      </w:tr>
      <w:tr>
        <w:trPr>
          <w:cantSplit/>
          <w:tblHeader w:val="false"/>
        </w:trPr>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CE / MDR / "medical device" / Class IIa / notified body / UDI on Fleming pages</w:t>
            </w:r>
          </w:p>
        </w:tc>
        <w:tc>
          <w:tcPr>
            <w:tcW w:type="dxa" w:w="3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Absent (raw HTML inspected)</w:t>
            </w:r>
          </w:p>
        </w:tc>
        <w:tc>
          <w:tcPr>
            <w:tcW w:type="dxa" w:w="201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page, absence)</w:t>
            </w:r>
          </w:p>
        </w:tc>
        <w:tc>
          <w:tcPr>
            <w:tcW w:type="dxa" w:w="200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ydpejnlxg3zhvwczf9cbr">
              <w:r>
                <w:rPr>
                  <w:rStyle w:val="Hyperlink"/>
                  <w:rFonts w:ascii="Calibri" w:cs="Calibri" w:eastAsia="Calibri" w:hAnsi="Calibri"/>
                  <w:b w:val="false"/>
                  <w:bCs w:val="false"/>
                  <w:i w:val="false"/>
                  <w:iCs w:val="false"/>
                  <w:color w:val="0563C1"/>
                  <w:sz w:val="18"/>
                  <w:szCs w:val="18"/>
                  <w:u w:val="single"/>
                </w:rPr>
                <w:t xml:space="preserve">https://asserta.net/fleming-antimicrobial-stewardship/</w:t>
              </w:r>
            </w:hyperlink>
            <w:r>
              <w:rPr>
                <w:rFonts w:ascii="Calibri" w:cs="Calibri" w:eastAsia="Calibri" w:hAnsi="Calibri"/>
                <w:b w:val="false"/>
                <w:bCs w:val="false"/>
                <w:i w:val="false"/>
                <w:iCs w:val="false"/>
                <w:sz w:val="18"/>
                <w:szCs w:val="18"/>
              </w:rPr>
              <w:t xml:space="preserve"> ; </w:t>
            </w:r>
            <w:hyperlink w:history="1" r:id="rIdrvns8b0fze0i_vdel9rij">
              <w:r>
                <w:rPr>
                  <w:rStyle w:val="Hyperlink"/>
                  <w:rFonts w:ascii="Calibri" w:cs="Calibri" w:eastAsia="Calibri" w:hAnsi="Calibri"/>
                  <w:b w:val="false"/>
                  <w:bCs w:val="false"/>
                  <w:i w:val="false"/>
                  <w:iCs w:val="false"/>
                  <w:color w:val="0563C1"/>
                  <w:sz w:val="18"/>
                  <w:szCs w:val="18"/>
                  <w:u w:val="single"/>
                </w:rPr>
                <w:t xml:space="preserve">https://asserta.net/es/fleming/</w:t>
              </w:r>
            </w:hyperlink>
          </w:p>
        </w:tc>
      </w:tr>
      <w:tr>
        <w:trPr>
          <w:cantSplit/>
          <w:tblHeader w:val="false"/>
        </w:trPr>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CE in CETEC entry</w:t>
            </w:r>
          </w:p>
        </w:tc>
        <w:tc>
          <w:tcPr>
            <w:tcW w:type="dxa" w:w="3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Category "Software"; only ENS cited</w:t>
            </w:r>
          </w:p>
        </w:tc>
        <w:tc>
          <w:tcPr>
            <w:tcW w:type="dxa" w:w="201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 catalogue, vendor text)</w:t>
            </w:r>
          </w:p>
        </w:tc>
        <w:tc>
          <w:tcPr>
            <w:tcW w:type="dxa" w:w="200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tor9beiiipo4d69xhftum">
              <w:r>
                <w:rPr>
                  <w:rStyle w:val="Hyperlink"/>
                  <w:rFonts w:ascii="Calibri" w:cs="Calibri" w:eastAsia="Calibri" w:hAnsi="Calibri"/>
                  <w:b w:val="false"/>
                  <w:bCs w:val="false"/>
                  <w:i w:val="false"/>
                  <w:iCs w:val="false"/>
                  <w:color w:val="0563C1"/>
                  <w:sz w:val="18"/>
                  <w:szCs w:val="18"/>
                  <w:u w:val="single"/>
                </w:rPr>
                <w:t xml:space="preserve">https://cetec.sefh.es/producto/fleming-proa-antimicrobial-stewardship/</w:t>
              </w:r>
            </w:hyperlink>
          </w:p>
        </w:tc>
      </w:tr>
      <w:tr>
        <w:trPr>
          <w:cantSplit/>
          <w:tblHeader w:val="false"/>
        </w:trPr>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CE in Italian brochure</w:t>
            </w:r>
          </w:p>
        </w:tc>
        <w:tc>
          <w:tcPr>
            <w:tcW w:type="dxa" w:w="3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 CE/MDR/ISO text; cover and architecture images show no CE + NB number</w:t>
            </w:r>
          </w:p>
        </w:tc>
        <w:tc>
          <w:tcPr>
            <w:tcW w:type="dxa" w:w="201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(distributor document; text plus partial visual)</w:t>
            </w:r>
          </w:p>
        </w:tc>
        <w:tc>
          <w:tcPr>
            <w:tcW w:type="dxa" w:w="200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mge51q-5lcn69h1wm2qgw">
              <w:r>
                <w:rPr>
                  <w:rStyle w:val="Hyperlink"/>
                  <w:rFonts w:ascii="Calibri" w:cs="Calibri" w:eastAsia="Calibri" w:hAnsi="Calibri"/>
                  <w:b w:val="false"/>
                  <w:bCs w:val="false"/>
                  <w:i w:val="false"/>
                  <w:iCs w:val="false"/>
                  <w:color w:val="0563C1"/>
                  <w:sz w:val="18"/>
                  <w:szCs w:val="18"/>
                  <w:u w:val="single"/>
                </w:rPr>
                <w:t xml:space="preserve">https://www.medilogy.it/public/Fleming-Brochure_ITA_04_25.pdf</w:t>
              </w:r>
            </w:hyperlink>
          </w:p>
        </w:tc>
      </w:tr>
      <w:tr>
        <w:trPr>
          <w:cantSplit/>
          <w:tblHeader w:val="false"/>
        </w:trPr>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ISO 13485 / ISO 27001</w:t>
            </w:r>
          </w:p>
        </w:tc>
        <w:tc>
          <w:tcPr>
            <w:tcW w:type="dxa" w:w="3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Not claimed. The Security Policy cites ENS, GDPR/LOPDGDD and eIDAS only</w:t>
            </w:r>
          </w:p>
        </w:tc>
        <w:tc>
          <w:tcPr>
            <w:tcW w:type="dxa" w:w="201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page, absence)</w:t>
            </w:r>
          </w:p>
        </w:tc>
        <w:tc>
          <w:tcPr>
            <w:tcW w:type="dxa" w:w="200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hoxjfsbrarlthj7imfcbo">
              <w:r>
                <w:rPr>
                  <w:rStyle w:val="Hyperlink"/>
                  <w:rFonts w:ascii="Calibri" w:cs="Calibri" w:eastAsia="Calibri" w:hAnsi="Calibri"/>
                  <w:b w:val="false"/>
                  <w:bCs w:val="false"/>
                  <w:i w:val="false"/>
                  <w:iCs w:val="false"/>
                  <w:color w:val="0563C1"/>
                  <w:sz w:val="18"/>
                  <w:szCs w:val="18"/>
                  <w:u w:val="single"/>
                </w:rPr>
                <w:t xml:space="preserve">https://asserta.net/politica-de-seguridad/</w:t>
              </w:r>
            </w:hyperlink>
          </w:p>
        </w:tc>
      </w:tr>
      <w:tr>
        <w:trPr>
          <w:cantSplit/>
          <w:tblHeader w:val="false"/>
        </w:trPr>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ISO 13485 / IEC 62304 knowledge</w:t>
            </w:r>
          </w:p>
        </w:tc>
        <w:tc>
          <w:tcPr>
            <w:tcW w:type="dxa" w:w="3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Listed only as </w:t>
            </w:r>
            <w:r>
              <w:rPr>
                <w:rFonts w:ascii="Calibri" w:cs="Calibri" w:eastAsia="Calibri" w:hAnsi="Calibri"/>
                <w:b/>
                <w:bCs/>
                <w:i w:val="false"/>
                <w:iCs w:val="false"/>
                <w:sz w:val="18"/>
                <w:szCs w:val="18"/>
              </w:rPr>
              <w:t xml:space="preserve">personal</w:t>
            </w:r>
            <w:r>
              <w:rPr>
                <w:rFonts w:ascii="Calibri" w:cs="Calibri" w:eastAsia="Calibri" w:hAnsi="Calibri"/>
                <w:b w:val="false"/>
                <w:bCs w:val="false"/>
                <w:i w:val="false"/>
                <w:iCs w:val="false"/>
                <w:sz w:val="18"/>
                <w:szCs w:val="18"/>
              </w:rPr>
              <w:t xml:space="preserve"> expertise of the Silicon Head of Development</w:t>
            </w:r>
          </w:p>
        </w:tc>
        <w:tc>
          <w:tcPr>
            <w:tcW w:type="dxa" w:w="201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page) as personal skill</w:t>
            </w:r>
          </w:p>
        </w:tc>
        <w:tc>
          <w:tcPr>
            <w:tcW w:type="dxa" w:w="200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7dz95n0zxx7maqvufwyh5">
              <w:r>
                <w:rPr>
                  <w:rStyle w:val="Hyperlink"/>
                  <w:rFonts w:ascii="Calibri" w:cs="Calibri" w:eastAsia="Calibri" w:hAnsi="Calibri"/>
                  <w:b w:val="false"/>
                  <w:bCs w:val="false"/>
                  <w:i w:val="false"/>
                  <w:iCs w:val="false"/>
                  <w:color w:val="0563C1"/>
                  <w:sz w:val="18"/>
                  <w:szCs w:val="18"/>
                  <w:u w:val="single"/>
                </w:rPr>
                <w:t xml:space="preserve">https://asserta.net/team/jose-pineda-sanchez/</w:t>
              </w:r>
            </w:hyperlink>
          </w:p>
        </w:tc>
      </w:tr>
      <w:tr>
        <w:trPr>
          <w:cantSplit/>
          <w:tblHeader w:val="false"/>
        </w:trPr>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Silicon CE under Grifols</w:t>
            </w:r>
          </w:p>
        </w:tc>
        <w:tc>
          <w:tcPr>
            <w:tcW w:type="dxa" w:w="3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 public statement found</w:t>
            </w:r>
          </w:p>
        </w:tc>
        <w:tc>
          <w:tcPr>
            <w:tcW w:type="dxa" w:w="2010"/>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UNKNOWN (Grifols page, CETEC, EUDAMED first page of "silicon"; Grifols device lists not enumerated)</w:t>
            </w:r>
          </w:p>
        </w:tc>
        <w:tc>
          <w:tcPr>
            <w:tcW w:type="dxa" w:w="200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moqeeanbxzseitdbkjica">
              <w:r>
                <w:rPr>
                  <w:rStyle w:val="Hyperlink"/>
                  <w:rFonts w:ascii="Calibri" w:cs="Calibri" w:eastAsia="Calibri" w:hAnsi="Calibri"/>
                  <w:b w:val="false"/>
                  <w:bCs w:val="false"/>
                  <w:i w:val="false"/>
                  <w:iCs w:val="false"/>
                  <w:color w:val="0563C1"/>
                  <w:sz w:val="18"/>
                  <w:szCs w:val="18"/>
                  <w:u w:val="single"/>
                </w:rPr>
                <w:t xml:space="preserve">https://www.grifols.com/en/-/automating-hospital-pharmacy-services</w:t>
              </w:r>
            </w:hyperlink>
          </w:p>
        </w:tc>
      </w:tr>
    </w:tbl>
    <w:p>
      <w:pPr>
        <w:spacing w:after="120"/>
      </w:pPr>
    </w:p>
    <w:p>
      <w:pPr>
        <w:pStyle w:val="Heading2"/>
        <w:keepNext/>
      </w:pPr>
      <w:bookmarkStart w:name="_Toc_h17" w:id="17"/>
      <w:r>
        <w:rPr>
          <w:rFonts w:ascii="Calibri" w:cs="Calibri" w:eastAsia="Calibri" w:hAnsi="Calibri"/>
          <w:b/>
          <w:bCs/>
          <w:i w:val="false"/>
          <w:iCs w:val="false"/>
          <w:color w:val="2F5496"/>
          <w:sz w:val="25"/>
          <w:szCs w:val="25"/>
        </w:rPr>
        <w:t xml:space="preserve">MDR Rule 11 analysis</w:t>
      </w:r>
      <w:bookmarkEnd w:id="17"/>
    </w:p>
    <w:p>
      <w:pPr>
        <w:keepNext/>
        <w:spacing w:after="140" w:line="276"/>
        <w:jc w:val="left"/>
      </w:pPr>
      <w:r>
        <w:rPr>
          <w:rFonts w:ascii="Calibri" w:cs="Calibri" w:eastAsia="Calibri" w:hAnsi="Calibri"/>
          <w:i w:val="false"/>
          <w:iCs w:val="false"/>
          <w:sz w:val="21"/>
          <w:szCs w:val="21"/>
        </w:rPr>
        <w:t xml:space="preserve">Under MDCG 2019-11, software qualifies as MDSW only if the manufacturer's </w:t>
      </w:r>
      <w:r>
        <w:rPr>
          <w:rFonts w:ascii="Calibri" w:cs="Calibri" w:eastAsia="Calibri" w:hAnsi="Calibri"/>
          <w:b/>
          <w:bCs/>
          <w:i w:val="false"/>
          <w:iCs w:val="false"/>
          <w:sz w:val="21"/>
          <w:szCs w:val="21"/>
        </w:rPr>
        <w:t xml:space="preserve">intended purpose</w:t>
      </w:r>
      <w:r>
        <w:rPr>
          <w:rFonts w:ascii="Calibri" w:cs="Calibri" w:eastAsia="Calibri" w:hAnsi="Calibri"/>
          <w:i w:val="false"/>
          <w:iCs w:val="false"/>
          <w:sz w:val="21"/>
          <w:szCs w:val="21"/>
        </w:rPr>
        <w:t xml:space="preserve"> is medical. Once it qualifies, Rule 11 makes software that provides information for diagnostic or therapeutic decisions </w:t>
      </w:r>
      <w:r>
        <w:rPr>
          <w:rFonts w:ascii="Calibri" w:cs="Calibri" w:eastAsia="Calibri" w:hAnsi="Calibri"/>
          <w:b/>
          <w:bCs/>
          <w:i w:val="false"/>
          <w:iCs w:val="false"/>
          <w:sz w:val="21"/>
          <w:szCs w:val="21"/>
        </w:rPr>
        <w:t xml:space="preserve">Class IIa at minimum</w:t>
      </w:r>
      <w:r>
        <w:rPr>
          <w:rFonts w:ascii="Calibri" w:cs="Calibri" w:eastAsia="Calibri" w:hAnsi="Calibri"/>
          <w:i w:val="false"/>
          <w:iCs w:val="false"/>
          <w:sz w:val="21"/>
          <w:szCs w:val="21"/>
        </w:rPr>
        <w:t xml:space="preserve">. It rises to IIb if a wrong decision could cause serious deterioration, and to III if it could cause death or irreversible deterioration (</w:t>
      </w:r>
      <w:hyperlink w:history="1" r:id="rIdb1huhw0bi4jax6u72ez2i">
        <w:r>
          <w:rPr>
            <w:rStyle w:val="Hyperlink"/>
            <w:rFonts w:ascii="Calibri" w:cs="Calibri" w:eastAsia="Calibri" w:hAnsi="Calibri"/>
            <w:i w:val="false"/>
            <w:iCs w:val="false"/>
            <w:color w:val="0563C1"/>
            <w:sz w:val="21"/>
            <w:szCs w:val="21"/>
            <w:u w:val="single"/>
          </w:rPr>
          <w:t xml:space="preserve">MDCG 2019-11</w:t>
        </w:r>
      </w:hyperlink>
      <w:r>
        <w:rPr>
          <w:rFonts w:ascii="Calibri" w:cs="Calibri" w:eastAsia="Calibri" w:hAnsi="Calibri"/>
          <w:i w:val="false"/>
          <w:iCs w:val="false"/>
          <w:sz w:val="21"/>
          <w:szCs w:val="21"/>
        </w:rPr>
        <w:t xml:space="preserve">). Asserta's public wording pulls in both directions.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9"/>
        <w:gridCol w:w="2536"/>
        <w:gridCol w:w="1458"/>
        <w:gridCol w:w="2163"/>
      </w:tblGrid>
      <w:tr>
        <w:trPr>
          <w:cantSplit/>
          <w:tblHeader/>
        </w:trPr>
        <w:tc>
          <w:tcPr>
            <w:tcW w:type="dxa" w:w="2869"/>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Fleming claim</w:t>
            </w:r>
          </w:p>
        </w:tc>
        <w:tc>
          <w:tcPr>
            <w:tcW w:type="dxa" w:w="253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Regulatory reading</w:t>
            </w:r>
          </w:p>
        </w:tc>
        <w:tc>
          <w:tcPr>
            <w:tcW w:type="dxa" w:w="145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Confidence</w:t>
            </w:r>
          </w:p>
        </w:tc>
        <w:tc>
          <w:tcPr>
            <w:tcW w:type="dxa" w:w="216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Source</w:t>
            </w:r>
          </w:p>
        </w:tc>
      </w:tr>
      <w:tr>
        <w:trPr>
          <w:cantSplit/>
          <w:tblHeader w:val="false"/>
        </w:trPr>
        <w:tc>
          <w:tcPr>
            <w:tcW w:type="dxa" w:w="286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"Governance-driven intelligence platform", AMR reporting, stewardship oversight</w:t>
            </w:r>
          </w:p>
        </w:tc>
        <w:tc>
          <w:tcPr>
            <w:tcW w:type="dxa" w:w="25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Supports a non-device (management/analytics) intended purpose</w:t>
            </w:r>
          </w:p>
        </w:tc>
        <w:tc>
          <w:tcPr>
            <w:tcW w:type="dxa" w:w="1458"/>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 reading INDICATIVE</w:t>
            </w:r>
          </w:p>
        </w:tc>
        <w:tc>
          <w:tcPr>
            <w:tcW w:type="dxa" w:w="216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l2ysfxt-bs0rjaei5gbey">
              <w:r>
                <w:rPr>
                  <w:rStyle w:val="Hyperlink"/>
                  <w:rFonts w:ascii="Calibri" w:cs="Calibri" w:eastAsia="Calibri" w:hAnsi="Calibri"/>
                  <w:b w:val="false"/>
                  <w:bCs w:val="false"/>
                  <w:i w:val="false"/>
                  <w:iCs w:val="false"/>
                  <w:color w:val="0563C1"/>
                  <w:sz w:val="18"/>
                  <w:szCs w:val="18"/>
                  <w:u w:val="single"/>
                </w:rPr>
                <w:t xml:space="preserve">https://asserta.net/fleming-antimicrobial-stewardship/</w:t>
              </w:r>
            </w:hyperlink>
          </w:p>
        </w:tc>
      </w:tr>
      <w:tr>
        <w:trPr>
          <w:cantSplit/>
          <w:tblHeader w:val="false"/>
        </w:trPr>
        <w:tc>
          <w:tcPr>
            <w:tcW w:type="dxa" w:w="2869"/>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"Clinical decision support dashboards"; suite-level "Real-time clinical decision support"</w:t>
            </w:r>
          </w:p>
        </w:tc>
        <w:tc>
          <w:tcPr>
            <w:tcW w:type="dxa" w:w="25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Points toward MDSW; Rule 11 exposure</w:t>
            </w:r>
          </w:p>
        </w:tc>
        <w:tc>
          <w:tcPr>
            <w:tcW w:type="dxa" w:w="1458"/>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 reading INDICATIVE</w:t>
            </w:r>
          </w:p>
        </w:tc>
        <w:tc>
          <w:tcPr>
            <w:tcW w:type="dxa" w:w="216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63s_vn5ue3deay4dmrtth">
              <w:r>
                <w:rPr>
                  <w:rStyle w:val="Hyperlink"/>
                  <w:rFonts w:ascii="Calibri" w:cs="Calibri" w:eastAsia="Calibri" w:hAnsi="Calibri"/>
                  <w:b w:val="false"/>
                  <w:bCs w:val="false"/>
                  <w:i w:val="false"/>
                  <w:iCs w:val="false"/>
                  <w:color w:val="0563C1"/>
                  <w:sz w:val="18"/>
                  <w:szCs w:val="18"/>
                  <w:u w:val="single"/>
                </w:rPr>
                <w:t xml:space="preserve">https://asserta.net/solutions/silicon-advanced-analytics/</w:t>
              </w:r>
            </w:hyperlink>
          </w:p>
        </w:tc>
      </w:tr>
      <w:tr>
        <w:trPr>
          <w:cantSplit/>
          <w:tblHeader w:val="false"/>
        </w:trPr>
        <w:tc>
          <w:tcPr>
            <w:tcW w:type="dxa" w:w="286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De-escalation, duration, IV-to-oral and antibiogram-adequacy opportunities</w:t>
            </w:r>
          </w:p>
        </w:tc>
        <w:tc>
          <w:tcPr>
            <w:tcW w:type="dxa" w:w="25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Potentially therapeutic information. If patient-specific, it would be consistent with Rule 11 Class IIa or higher</w:t>
            </w:r>
          </w:p>
        </w:tc>
        <w:tc>
          <w:tcPr>
            <w:tcW w:type="dxa" w:w="1458"/>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(vendor text); reading INDICATIVE</w:t>
            </w:r>
          </w:p>
        </w:tc>
        <w:tc>
          <w:tcPr>
            <w:tcW w:type="dxa" w:w="216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twto0bj53zdxsi3b9oehy">
              <w:r>
                <w:rPr>
                  <w:rStyle w:val="Hyperlink"/>
                  <w:rFonts w:ascii="Calibri" w:cs="Calibri" w:eastAsia="Calibri" w:hAnsi="Calibri"/>
                  <w:b w:val="false"/>
                  <w:bCs w:val="false"/>
                  <w:i w:val="false"/>
                  <w:iCs w:val="false"/>
                  <w:color w:val="0563C1"/>
                  <w:sz w:val="18"/>
                  <w:szCs w:val="18"/>
                  <w:u w:val="single"/>
                </w:rPr>
                <w:t xml:space="preserve">https://cetec.sefh.es/producto/fleming-proa-antimicrobial-stewardship/</w:t>
              </w:r>
            </w:hyperlink>
          </w:p>
        </w:tc>
      </w:tr>
      <w:tr>
        <w:trPr>
          <w:cantSplit/>
          <w:tblHeader w:val="false"/>
        </w:trPr>
        <w:tc>
          <w:tcPr>
            <w:tcW w:type="dxa" w:w="2869"/>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Vidal-fed "decision-support algorithms"</w:t>
            </w:r>
          </w:p>
        </w:tc>
        <w:tc>
          <w:tcPr>
            <w:tcW w:type="dxa" w:w="25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Same as above</w:t>
            </w:r>
          </w:p>
        </w:tc>
        <w:tc>
          <w:tcPr>
            <w:tcW w:type="dxa" w:w="1458"/>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(partner claim)</w:t>
            </w:r>
          </w:p>
        </w:tc>
        <w:tc>
          <w:tcPr>
            <w:tcW w:type="dxa" w:w="216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v-hglal4btf5z03jsxilo">
              <w:r>
                <w:rPr>
                  <w:rStyle w:val="Hyperlink"/>
                  <w:rFonts w:ascii="Calibri" w:cs="Calibri" w:eastAsia="Calibri" w:hAnsi="Calibri"/>
                  <w:b w:val="false"/>
                  <w:bCs w:val="false"/>
                  <w:i w:val="false"/>
                  <w:iCs w:val="false"/>
                  <w:color w:val="0563C1"/>
                  <w:sz w:val="18"/>
                  <w:szCs w:val="18"/>
                  <w:u w:val="single"/>
                </w:rPr>
                <w:t xml:space="preserve">https://www.vademecum.es/productos-vademecum-fleming+proa+alimenta+sus+algoritmos+con+vidal+vademecum-69</w:t>
              </w:r>
            </w:hyperlink>
          </w:p>
        </w:tc>
      </w:tr>
      <w:tr>
        <w:trPr>
          <w:cantSplit/>
          <w:tblHeader w:val="false"/>
        </w:trPr>
        <w:tc>
          <w:tcPr>
            <w:tcW w:type="dxa" w:w="286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SERGAS rule-based automatic prescription validation (Feb 2026); Silicon dose, frequency and duration checks</w:t>
            </w:r>
          </w:p>
        </w:tc>
        <w:tc>
          <w:tcPr>
            <w:tcW w:type="dxa" w:w="25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Classic Rule 11 MDSW territory; Asserta's MDR exposure is growing</w:t>
            </w:r>
          </w:p>
        </w:tc>
        <w:tc>
          <w:tcPr>
            <w:tcW w:type="dxa" w:w="1458"/>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(official/Grifols); reading INDICATIVE</w:t>
            </w:r>
          </w:p>
        </w:tc>
        <w:tc>
          <w:tcPr>
            <w:tcW w:type="dxa" w:w="216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7ld0_ml7gjbiyjwymyt4z">
              <w:r>
                <w:rPr>
                  <w:rStyle w:val="Hyperlink"/>
                  <w:rFonts w:ascii="Calibri" w:cs="Calibri" w:eastAsia="Calibri" w:hAnsi="Calibri"/>
                  <w:b w:val="false"/>
                  <w:bCs w:val="false"/>
                  <w:i w:val="false"/>
                  <w:iCs w:val="false"/>
                  <w:color w:val="0563C1"/>
                  <w:sz w:val="18"/>
                  <w:szCs w:val="18"/>
                  <w:u w:val="single"/>
                </w:rPr>
                <w:t xml:space="preserve">https://ted.europa.eu/en/notice/-/detail/112929-2026</w:t>
              </w:r>
            </w:hyperlink>
            <w:r>
              <w:rPr>
                <w:rFonts w:ascii="Calibri" w:cs="Calibri" w:eastAsia="Calibri" w:hAnsi="Calibri"/>
                <w:b w:val="false"/>
                <w:bCs w:val="false"/>
                <w:i w:val="false"/>
                <w:iCs w:val="false"/>
                <w:sz w:val="18"/>
                <w:szCs w:val="18"/>
              </w:rPr>
              <w:t xml:space="preserve"> ; </w:t>
            </w:r>
            <w:hyperlink w:history="1" r:id="rIdlokdw3fzkkek46m-d-spw">
              <w:r>
                <w:rPr>
                  <w:rStyle w:val="Hyperlink"/>
                  <w:rFonts w:ascii="Calibri" w:cs="Calibri" w:eastAsia="Calibri" w:hAnsi="Calibri"/>
                  <w:b w:val="false"/>
                  <w:bCs w:val="false"/>
                  <w:i w:val="false"/>
                  <w:iCs w:val="false"/>
                  <w:color w:val="0563C1"/>
                  <w:sz w:val="18"/>
                  <w:szCs w:val="18"/>
                  <w:u w:val="single"/>
                </w:rPr>
                <w:t xml:space="preserve">https://www.grifols.com/en/-/automating-hospital-pharmacy-services</w:t>
              </w:r>
            </w:hyperlink>
          </w:p>
        </w:tc>
      </w:tr>
    </w:tbl>
    <w:p>
      <w:pPr>
        <w:spacing w:after="120"/>
      </w:pPr>
    </w:p>
    <w:p>
      <w:pPr>
        <w:keepNext w:val="false"/>
        <w:spacing w:after="140" w:line="276"/>
        <w:jc w:val="left"/>
      </w:pPr>
      <w:r>
        <w:rPr>
          <w:rFonts w:ascii="Calibri" w:cs="Calibri" w:eastAsia="Calibri" w:hAnsi="Calibri"/>
          <w:b/>
          <w:bCs/>
          <w:i w:val="false"/>
          <w:iCs w:val="false"/>
          <w:sz w:val="21"/>
          <w:szCs w:val="21"/>
        </w:rPr>
        <w:t xml:space="preserve">Verdict: CE/MDR status is UNVERIFIED, and there is no public evidence of CE marking.</w:t>
      </w:r>
      <w:r>
        <w:rPr>
          <w:rFonts w:ascii="Calibri" w:cs="Calibri" w:eastAsia="Calibri" w:hAnsi="Calibri"/>
          <w:i w:val="false"/>
          <w:iCs w:val="false"/>
          <w:sz w:val="21"/>
          <w:szCs w:val="21"/>
        </w:rPr>
        <w:t xml:space="preserve"> The most likely position is that Fleming is marketed as non-device governance analytics while using CDS language that creates Rule 11 exposure (INDICATIVE). A claim of "Fleming CE Class IIa" should be treated as unsupported until Asserta produces primary documents. The absence of public evidence does </w:t>
      </w:r>
      <w:r>
        <w:rPr>
          <w:rFonts w:ascii="Calibri" w:cs="Calibri" w:eastAsia="Calibri" w:hAnsi="Calibri"/>
          <w:b/>
          <w:bCs/>
          <w:i w:val="false"/>
          <w:iCs w:val="false"/>
          <w:sz w:val="21"/>
          <w:szCs w:val="21"/>
        </w:rPr>
        <w:t xml:space="preserve">not</w:t>
      </w:r>
      <w:r>
        <w:rPr>
          <w:rFonts w:ascii="Calibri" w:cs="Calibri" w:eastAsia="Calibri" w:hAnsi="Calibri"/>
          <w:i w:val="false"/>
          <w:iCs w:val="false"/>
          <w:sz w:val="21"/>
          <w:szCs w:val="21"/>
        </w:rPr>
        <w:t xml:space="preserve"> prove that Fleming lacks a CE mark.</w:t>
      </w:r>
    </w:p>
    <w:p>
      <w:pPr>
        <w:pStyle w:val="Heading2"/>
        <w:keepNext/>
      </w:pPr>
      <w:bookmarkStart w:name="_Toc_h18" w:id="18"/>
      <w:r>
        <w:rPr>
          <w:rFonts w:ascii="Calibri" w:cs="Calibri" w:eastAsia="Calibri" w:hAnsi="Calibri"/>
          <w:b/>
          <w:bCs/>
          <w:i w:val="false"/>
          <w:iCs w:val="false"/>
          <w:color w:val="2F5496"/>
          <w:sz w:val="25"/>
          <w:szCs w:val="25"/>
        </w:rPr>
        <w:t xml:space="preserve">Documents to request in any tender clarification</w:t>
      </w:r>
      <w:bookmarkEnd w:id="1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9"/>
        <w:gridCol w:w="3163"/>
        <w:gridCol w:w="2293"/>
        <w:gridCol w:w="2001"/>
      </w:tblGrid>
      <w:tr>
        <w:trPr>
          <w:cantSplit/>
          <w:tblHeader/>
        </w:trPr>
        <w:tc>
          <w:tcPr>
            <w:tcW w:type="dxa" w:w="1569"/>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Document</w:t>
            </w:r>
          </w:p>
        </w:tc>
        <w:tc>
          <w:tcPr>
            <w:tcW w:type="dxa" w:w="316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What to verify</w:t>
            </w:r>
          </w:p>
        </w:tc>
        <w:tc>
          <w:tcPr>
            <w:tcW w:type="dxa" w:w="229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Confidence</w:t>
            </w:r>
          </w:p>
        </w:tc>
        <w:tc>
          <w:tcPr>
            <w:tcW w:type="dxa" w:w="200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Source</w:t>
            </w:r>
          </w:p>
        </w:tc>
      </w:tr>
      <w:tr>
        <w:trPr>
          <w:cantSplit/>
          <w:tblHeader w:val="false"/>
        </w:trPr>
        <w:tc>
          <w:tcPr>
            <w:tcW w:type="dxa" w:w="156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SRN of the legal manufacturer</w:t>
            </w:r>
          </w:p>
        </w:tc>
        <w:tc>
          <w:tcPr>
            <w:tcW w:type="dxa" w:w="316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Asserta currently has none in EUDAMED, so ask first</w:t>
            </w:r>
          </w:p>
        </w:tc>
        <w:tc>
          <w:tcPr>
            <w:tcW w:type="dxa" w:w="2293"/>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0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xvdzxh8bqqoh7mrjdyved">
              <w:r>
                <w:rPr>
                  <w:rStyle w:val="Hyperlink"/>
                  <w:rFonts w:ascii="Calibri" w:cs="Calibri" w:eastAsia="Calibri" w:hAnsi="Calibri"/>
                  <w:b w:val="false"/>
                  <w:bCs w:val="false"/>
                  <w:i w:val="false"/>
                  <w:iCs w:val="false"/>
                  <w:color w:val="0563C1"/>
                  <w:sz w:val="18"/>
                  <w:szCs w:val="18"/>
                  <w:u w:val="single"/>
                </w:rPr>
                <w:t xml:space="preserve">https://ec.europa.eu/tools/eudamed/api/eos?page=0&amp;pageSize=25&amp;name=asserta&amp;languageIso2Code=en</w:t>
              </w:r>
            </w:hyperlink>
          </w:p>
        </w:tc>
      </w:tr>
      <w:tr>
        <w:trPr>
          <w:cantSplit/>
          <w:tblHeader w:val="false"/>
        </w:trPr>
        <w:tc>
          <w:tcPr>
            <w:tcW w:type="dxa" w:w="1569"/>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EU Declaration of Conformity</w:t>
            </w:r>
          </w:p>
        </w:tc>
        <w:tc>
          <w:tcPr>
            <w:tcW w:type="dxa" w:w="316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Manufacturer, product/version, Basic UDI-DI, MDR 2017/745, class, date, signature</w:t>
            </w:r>
          </w:p>
        </w:tc>
        <w:tc>
          <w:tcPr>
            <w:tcW w:type="dxa" w:w="2293"/>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(user-provided internal intelligence; AEMPS guidance)</w:t>
            </w:r>
          </w:p>
        </w:tc>
        <w:tc>
          <w:tcPr>
            <w:tcW w:type="dxa" w:w="20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r-kxvctl-a_fjhvp9fc4z">
              <w:r>
                <w:rPr>
                  <w:rStyle w:val="Hyperlink"/>
                  <w:rFonts w:ascii="Calibri" w:cs="Calibri" w:eastAsia="Calibri" w:hAnsi="Calibri"/>
                  <w:b w:val="false"/>
                  <w:bCs w:val="false"/>
                  <w:i w:val="false"/>
                  <w:iCs w:val="false"/>
                  <w:color w:val="0563C1"/>
                  <w:sz w:val="18"/>
                  <w:szCs w:val="18"/>
                  <w:u w:val="single"/>
                </w:rPr>
                <w:t xml:space="preserve">https://www.aemps.gob.es/productosSanitarios/docs/guia-comercializacion-ps.pdf</w:t>
              </w:r>
            </w:hyperlink>
          </w:p>
        </w:tc>
      </w:tr>
      <w:tr>
        <w:trPr>
          <w:cantSplit/>
          <w:tblHeader w:val="false"/>
        </w:trPr>
        <w:tc>
          <w:tcPr>
            <w:tcW w:type="dxa" w:w="156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Notified-body certificate</w:t>
            </w:r>
          </w:p>
        </w:tc>
        <w:tc>
          <w:tcPr>
            <w:tcW w:type="dxa" w:w="316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NB name and 4-digit number (check NANDO), certificate number, scope, validity, modules/versions covered</w:t>
            </w:r>
          </w:p>
        </w:tc>
        <w:tc>
          <w:tcPr>
            <w:tcW w:type="dxa" w:w="2293"/>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(user-provided internal intelligence)</w:t>
            </w:r>
          </w:p>
        </w:tc>
        <w:tc>
          <w:tcPr>
            <w:tcW w:type="dxa" w:w="20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ypn-kqcd0e-1k8r8odrnf">
              <w:r>
                <w:rPr>
                  <w:rStyle w:val="Hyperlink"/>
                  <w:rFonts w:ascii="Calibri" w:cs="Calibri" w:eastAsia="Calibri" w:hAnsi="Calibri"/>
                  <w:b w:val="false"/>
                  <w:bCs w:val="false"/>
                  <w:i w:val="false"/>
                  <w:iCs w:val="false"/>
                  <w:color w:val="0563C1"/>
                  <w:sz w:val="18"/>
                  <w:szCs w:val="18"/>
                  <w:u w:val="single"/>
                </w:rPr>
                <w:t xml:space="preserve">https://health.ec.europa.eu/medical-devices-topics-interest/notified-bodies-medical-devices_en</w:t>
              </w:r>
            </w:hyperlink>
          </w:p>
        </w:tc>
      </w:tr>
      <w:tr>
        <w:trPr>
          <w:cantSplit/>
          <w:tblHeader w:val="false"/>
        </w:trPr>
        <w:tc>
          <w:tcPr>
            <w:tcW w:type="dxa" w:w="1569"/>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Basic UDI-DI / UDI-DI, label/e-label, IFU</w:t>
            </w:r>
          </w:p>
        </w:tc>
        <w:tc>
          <w:tcPr>
            <w:tcW w:type="dxa" w:w="316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CE + NB number; exact intended purpose</w:t>
            </w:r>
          </w:p>
        </w:tc>
        <w:tc>
          <w:tcPr>
            <w:tcW w:type="dxa" w:w="2293"/>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(user-provided internal intelligence)</w:t>
            </w:r>
          </w:p>
        </w:tc>
        <w:tc>
          <w:tcPr>
            <w:tcW w:type="dxa" w:w="20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t-_zpovtkligcvxesihn">
              <w:r>
                <w:rPr>
                  <w:rStyle w:val="Hyperlink"/>
                  <w:rFonts w:ascii="Calibri" w:cs="Calibri" w:eastAsia="Calibri" w:hAnsi="Calibri"/>
                  <w:b w:val="false"/>
                  <w:bCs w:val="false"/>
                  <w:i w:val="false"/>
                  <w:iCs w:val="false"/>
                  <w:color w:val="0563C1"/>
                  <w:sz w:val="18"/>
                  <w:szCs w:val="18"/>
                  <w:u w:val="single"/>
                </w:rPr>
                <w:t xml:space="preserve">https://www.aemps.gob.es/productosSanitarios/docs/guia-comercializacion-ps.pdf</w:t>
              </w:r>
            </w:hyperlink>
          </w:p>
        </w:tc>
      </w:tr>
      <w:tr>
        <w:trPr>
          <w:cantSplit/>
          <w:tblHeader w:val="false"/>
        </w:trPr>
        <w:tc>
          <w:tcPr>
            <w:tcW w:type="dxa" w:w="156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Classification justification</w:t>
            </w:r>
          </w:p>
        </w:tc>
        <w:tc>
          <w:tcPr>
            <w:tcW w:type="dxa" w:w="316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Annex VIII Rule 11 rationale</w:t>
            </w:r>
          </w:p>
        </w:tc>
        <w:tc>
          <w:tcPr>
            <w:tcW w:type="dxa" w:w="2293"/>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(user-provided internal intelligence)</w:t>
            </w:r>
          </w:p>
        </w:tc>
        <w:tc>
          <w:tcPr>
            <w:tcW w:type="dxa" w:w="20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8wwqf7im1z74wklmdiuyq">
              <w:r>
                <w:rPr>
                  <w:rStyle w:val="Hyperlink"/>
                  <w:rFonts w:ascii="Calibri" w:cs="Calibri" w:eastAsia="Calibri" w:hAnsi="Calibri"/>
                  <w:b w:val="false"/>
                  <w:bCs w:val="false"/>
                  <w:i w:val="false"/>
                  <w:iCs w:val="false"/>
                  <w:color w:val="0563C1"/>
                  <w:sz w:val="18"/>
                  <w:szCs w:val="18"/>
                  <w:u w:val="single"/>
                </w:rPr>
                <w:t xml:space="preserve">https://health.ec.europa.eu/document/download/b45335c5-1679-4c71-a91c-fc7a4d37f12b_en?filename=mdcg_2019_11_en.pdf</w:t>
              </w:r>
            </w:hyperlink>
          </w:p>
        </w:tc>
      </w:tr>
      <w:tr>
        <w:trPr>
          <w:cantSplit/>
          <w:tblHeader w:val="false"/>
        </w:trPr>
        <w:tc>
          <w:tcPr>
            <w:tcW w:type="dxa" w:w="1569"/>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ISO 13485 / ISO 27001 certificates</w:t>
            </w:r>
          </w:p>
        </w:tc>
        <w:tc>
          <w:tcPr>
            <w:tcW w:type="dxa" w:w="316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Neither is claimed publicly</w:t>
            </w:r>
          </w:p>
        </w:tc>
        <w:tc>
          <w:tcPr>
            <w:tcW w:type="dxa" w:w="2293"/>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page, absence)</w:t>
            </w:r>
          </w:p>
        </w:tc>
        <w:tc>
          <w:tcPr>
            <w:tcW w:type="dxa" w:w="20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h_6k1dkfu_cvy_yniw5aa">
              <w:r>
                <w:rPr>
                  <w:rStyle w:val="Hyperlink"/>
                  <w:rFonts w:ascii="Calibri" w:cs="Calibri" w:eastAsia="Calibri" w:hAnsi="Calibri"/>
                  <w:b w:val="false"/>
                  <w:bCs w:val="false"/>
                  <w:i w:val="false"/>
                  <w:iCs w:val="false"/>
                  <w:color w:val="0563C1"/>
                  <w:sz w:val="18"/>
                  <w:szCs w:val="18"/>
                  <w:u w:val="single"/>
                </w:rPr>
                <w:t xml:space="preserve">https://asserta.net/politica-de-seguridad/</w:t>
              </w:r>
            </w:hyperlink>
          </w:p>
        </w:tc>
      </w:tr>
    </w:tbl>
    <w:p>
      <w:pPr>
        <w:spacing w:after="120"/>
      </w:pPr>
    </w:p>
    <w:p>
      <w:pPr>
        <w:pStyle w:val="Heading1"/>
        <w:keepNext/>
      </w:pPr>
      <w:bookmarkStart w:name="_Toc_h19" w:id="19"/>
      <w:r>
        <w:rPr>
          <w:rFonts w:ascii="Calibri" w:cs="Calibri" w:eastAsia="Calibri" w:hAnsi="Calibri"/>
          <w:b/>
          <w:bCs/>
          <w:i w:val="false"/>
          <w:iCs w:val="false"/>
          <w:color w:val="1F3864"/>
          <w:sz w:val="30"/>
          <w:szCs w:val="30"/>
        </w:rPr>
        <w:t xml:space="preserve">8. Home-market footprint: Catalonia by count, Galicia by depth</w:t>
      </w:r>
      <w:bookmarkEnd w:id="19"/>
    </w:p>
    <w:p>
      <w:pPr>
        <w:keepNext w:val="false"/>
        <w:spacing w:after="140" w:line="276"/>
        <w:jc w:val="left"/>
      </w:pPr>
      <w:r>
        <w:rPr>
          <w:rFonts w:ascii="Calibri" w:cs="Calibri" w:eastAsia="Calibri" w:hAnsi="Calibri"/>
          <w:i w:val="false"/>
          <w:iCs w:val="false"/>
          <w:sz w:val="21"/>
          <w:szCs w:val="21"/>
        </w:rPr>
        <w:t xml:space="preserve">Catalonia accounts for </w:t>
      </w:r>
      <w:r>
        <w:rPr>
          <w:rFonts w:ascii="Calibri" w:cs="Calibri" w:eastAsia="Calibri" w:hAnsi="Calibri"/>
          <w:b/>
          <w:bCs/>
          <w:i w:val="false"/>
          <w:iCs w:val="false"/>
          <w:sz w:val="21"/>
          <w:szCs w:val="21"/>
        </w:rPr>
        <w:t xml:space="preserve">10 of 13 Asserta-direct contracts</w:t>
      </w:r>
      <w:r>
        <w:rPr>
          <w:rFonts w:ascii="Calibri" w:cs="Calibri" w:eastAsia="Calibri" w:hAnsi="Calibri"/>
          <w:i w:val="false"/>
          <w:iCs w:val="false"/>
          <w:sz w:val="21"/>
          <w:szCs w:val="21"/>
        </w:rPr>
        <w:t xml:space="preserve">, worth about €733k (€733,269 in the ch. 11 table, including Fundació Sant Hospital, €126,532, which was awarded to Grifols and transferred to Asserta). Galicia carries the single deepest account: the </w:t>
      </w:r>
      <w:r>
        <w:rPr>
          <w:rFonts w:ascii="Calibri" w:cs="Calibri" w:eastAsia="Calibri" w:hAnsi="Calibri"/>
          <w:b/>
          <w:bCs/>
          <w:i w:val="false"/>
          <w:iCs w:val="false"/>
          <w:sz w:val="21"/>
          <w:szCs w:val="21"/>
        </w:rPr>
        <w:t xml:space="preserve">SERGAS unlimited corporate SILICON NextGen licence</w:t>
      </w:r>
      <w:r>
        <w:rPr>
          <w:rFonts w:ascii="Calibri" w:cs="Calibri" w:eastAsia="Calibri" w:hAnsi="Calibri"/>
          <w:i w:val="false"/>
          <w:iCs w:val="false"/>
          <w:sz w:val="21"/>
          <w:szCs w:val="21"/>
        </w:rPr>
        <w:t xml:space="preserve"> (NB-SER1-24-005, €1,560,006 excl. VAT, awarded to Grifols Movaco on 19/03/2024) plus Asserta's own 2026 drug-catalogue and auto-validation contract (</w:t>
      </w:r>
      <w:hyperlink w:history="1" r:id="rId37rhlznzbkibgbv1p5slr">
        <w:r>
          <w:rPr>
            <w:rStyle w:val="Hyperlink"/>
            <w:rFonts w:ascii="Calibri" w:cs="Calibri" w:eastAsia="Calibri" w:hAnsi="Calibri"/>
            <w:i w:val="false"/>
            <w:iCs w:val="false"/>
            <w:color w:val="0563C1"/>
            <w:sz w:val="21"/>
            <w:szCs w:val="21"/>
            <w:u w:val="single"/>
          </w:rPr>
          <w:t xml:space="preserve">adjudicacionestic</w:t>
        </w:r>
      </w:hyperlink>
      <w:r>
        <w:rPr>
          <w:rFonts w:ascii="Calibri" w:cs="Calibri" w:eastAsia="Calibri" w:hAnsi="Calibri"/>
          <w:i w:val="false"/>
          <w:iCs w:val="false"/>
          <w:sz w:val="21"/>
          <w:szCs w:val="21"/>
        </w:rPr>
        <w:t xml:space="preserve">; </w:t>
      </w:r>
      <w:hyperlink w:history="1" r:id="rId7g05ntc70b5xp8o6s1udz">
        <w:r>
          <w:rPr>
            <w:rStyle w:val="Hyperlink"/>
            <w:rFonts w:ascii="Calibri" w:cs="Calibri" w:eastAsia="Calibri" w:hAnsi="Calibri"/>
            <w:i w:val="false"/>
            <w:iCs w:val="false"/>
            <w:color w:val="0563C1"/>
            <w:sz w:val="21"/>
            <w:szCs w:val="21"/>
            <w:u w:val="single"/>
          </w:rPr>
          <w:t xml:space="preserve">el-vinculo</w:t>
        </w:r>
      </w:hyperlink>
      <w:r>
        <w:rPr>
          <w:rFonts w:ascii="Calibri" w:cs="Calibri" w:eastAsia="Calibri" w:hAnsi="Calibri"/>
          <w:i w:val="false"/>
          <w:iCs w:val="false"/>
          <w:sz w:val="21"/>
          <w:szCs w:val="21"/>
        </w:rPr>
        <w:t xml:space="preserve">).</w:t>
      </w:r>
    </w:p>
    <w:p>
      <w:pPr>
        <w:keepNext w:val="false"/>
        <w:spacing w:after="140" w:line="276"/>
        <w:jc w:val="left"/>
      </w:pPr>
      <w:r>
        <w:rPr>
          <w:rFonts w:ascii="Calibri" w:cs="Calibri" w:eastAsia="Calibri" w:hAnsi="Calibri"/>
          <w:i w:val="false"/>
          <w:iCs w:val="false"/>
          <w:sz w:val="21"/>
          <w:szCs w:val="21"/>
        </w:rPr>
        <w:t xml:space="preserve">Since April 2025 Asserta has kept the installed base largely through </w:t>
      </w:r>
      <w:r>
        <w:rPr>
          <w:rFonts w:ascii="Calibri" w:cs="Calibri" w:eastAsia="Calibri" w:hAnsi="Calibri"/>
          <w:b/>
          <w:bCs/>
          <w:i w:val="false"/>
          <w:iCs w:val="false"/>
          <w:sz w:val="21"/>
          <w:szCs w:val="21"/>
        </w:rPr>
        <w:t xml:space="preserve">negotiated procedures without publicity citing exclusivity</w:t>
      </w:r>
      <w:r>
        <w:rPr>
          <w:rFonts w:ascii="Calibri" w:cs="Calibri" w:eastAsia="Calibri" w:hAnsi="Calibri"/>
          <w:i w:val="false"/>
          <w:iCs w:val="false"/>
          <w:sz w:val="21"/>
          <w:szCs w:val="21"/>
        </w:rPr>
        <w:t xml:space="preserve"> (GSS, ICO, IAS, SAS), which points to strong lock-in (INDICATIVE) (</w:t>
      </w:r>
      <w:hyperlink w:history="1" r:id="rIdrswm5lfu1ntulbxfwv448">
        <w:r>
          <w:rPr>
            <w:rStyle w:val="Hyperlink"/>
            <w:rFonts w:ascii="Calibri" w:cs="Calibri" w:eastAsia="Calibri" w:hAnsi="Calibri"/>
            <w:i w:val="false"/>
            <w:iCs w:val="false"/>
            <w:color w:val="0563C1"/>
            <w:sz w:val="21"/>
            <w:szCs w:val="21"/>
            <w:u w:val="single"/>
          </w:rPr>
          <w:t xml:space="preserve">el-vinculo supplier profile</w:t>
        </w:r>
      </w:hyperlink>
      <w:r>
        <w:rPr>
          <w:rFonts w:ascii="Calibri" w:cs="Calibri" w:eastAsia="Calibri" w:hAnsi="Calibri"/>
          <w:i w:val="false"/>
          <w:iCs w:val="false"/>
          <w:sz w:val="21"/>
          <w:szCs w:val="21"/>
        </w:rPr>
        <w:t xml:space="preserve">). The ICS, the largest Catalan Silicon cluster, built its own </w:t>
      </w:r>
      <w:r>
        <w:rPr>
          <w:rFonts w:ascii="Calibri" w:cs="Calibri" w:eastAsia="Calibri" w:hAnsi="Calibri"/>
          <w:b/>
          <w:bCs/>
          <w:i w:val="false"/>
          <w:iCs w:val="false"/>
          <w:sz w:val="21"/>
          <w:szCs w:val="21"/>
        </w:rPr>
        <w:t xml:space="preserve">PADEICS-PROA</w:t>
      </w:r>
      <w:r>
        <w:rPr>
          <w:rFonts w:ascii="Calibri" w:cs="Calibri" w:eastAsia="Calibri" w:hAnsi="Calibri"/>
          <w:i w:val="false"/>
          <w:iCs w:val="false"/>
          <w:sz w:val="21"/>
          <w:szCs w:val="21"/>
        </w:rPr>
        <w:t xml:space="preserve"> tool in November 2025. That is a structural barrier to selling Fleming into those 8 hospitals (INDICATIVE) (</w:t>
      </w:r>
      <w:hyperlink w:history="1" r:id="rIdyxmsp-fetzfdvgi1iojst">
        <w:r>
          <w:rPr>
            <w:rStyle w:val="Hyperlink"/>
            <w:rFonts w:ascii="Calibri" w:cs="Calibri" w:eastAsia="Calibri" w:hAnsi="Calibri"/>
            <w:i w:val="false"/>
            <w:iCs w:val="false"/>
            <w:color w:val="0563C1"/>
            <w:sz w:val="21"/>
            <w:szCs w:val="21"/>
            <w:u w:val="single"/>
          </w:rPr>
          <w:t xml:space="preserve">ICS</w:t>
        </w:r>
      </w:hyperlink>
      <w:r>
        <w:rPr>
          <w:rFonts w:ascii="Calibri" w:cs="Calibri" w:eastAsia="Calibri" w:hAnsi="Calibri"/>
          <w:i w:val="false"/>
          <w:iCs w:val="false"/>
          <w:sz w:val="21"/>
          <w:szCs w:val="21"/>
        </w:rPr>
        <w:t xml:space="preserve">).</w:t>
      </w:r>
    </w:p>
    <w:p>
      <w:pPr>
        <w:pStyle w:val="Heading2"/>
        <w:keepNext/>
      </w:pPr>
      <w:bookmarkStart w:name="_Toc_h20" w:id="20"/>
      <w:r>
        <w:rPr>
          <w:rFonts w:ascii="Calibri" w:cs="Calibri" w:eastAsia="Calibri" w:hAnsi="Calibri"/>
          <w:b/>
          <w:bCs/>
          <w:i w:val="false"/>
          <w:iCs w:val="false"/>
          <w:color w:val="2F5496"/>
          <w:sz w:val="25"/>
          <w:szCs w:val="25"/>
        </w:rPr>
        <w:t xml:space="preserve">Silicon site table (Spain)</w:t>
      </w:r>
      <w:bookmarkEnd w:id="20"/>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7"/>
        <w:gridCol w:w="1240"/>
        <w:gridCol w:w="1418"/>
        <w:gridCol w:w="1507"/>
        <w:gridCol w:w="1418"/>
        <w:gridCol w:w="1936"/>
      </w:tblGrid>
      <w:tr>
        <w:trPr>
          <w:cantSplit/>
          <w:tblHeader/>
        </w:trPr>
        <w:tc>
          <w:tcPr>
            <w:tcW w:type="dxa" w:w="150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Site / buyer</w:t>
            </w:r>
          </w:p>
        </w:tc>
        <w:tc>
          <w:tcPr>
            <w:tcW w:type="dxa" w:w="124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City / region</w:t>
            </w:r>
          </w:p>
        </w:tc>
        <w:tc>
          <w:tcPr>
            <w:tcW w:type="dxa" w:w="141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Silicon status</w:t>
            </w:r>
          </w:p>
        </w:tc>
        <w:tc>
          <w:tcPr>
            <w:tcW w:type="dxa" w:w="150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Latest evidence</w:t>
            </w:r>
          </w:p>
        </w:tc>
        <w:tc>
          <w:tcPr>
            <w:tcW w:type="dxa" w:w="141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Confidence</w:t>
            </w:r>
          </w:p>
        </w:tc>
        <w:tc>
          <w:tcPr>
            <w:tcW w:type="dxa" w:w="193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Source</w:t>
            </w:r>
          </w:p>
        </w:tc>
      </w:tr>
      <w:tr>
        <w:trPr>
          <w:cantSplit/>
          <w:tblHeader w:val="false"/>
        </w:trPr>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Hospital Universitari Vall d'Hebron (ICS)</w:t>
            </w:r>
          </w:p>
        </w:tc>
        <w:tc>
          <w:tcPr>
            <w:tcW w:type="dxa" w:w="124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Barcelona / CAT</w:t>
            </w:r>
          </w:p>
        </w:tc>
        <w:tc>
          <w:tcPr>
            <w:tcW w:type="dxa" w:w="14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Silicon operational; version not specified</w:t>
            </w:r>
          </w:p>
        </w:tc>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ICS 2021 award (8 hospitals); 2024 maintenance re-tender (est. €3.12M), winner not retrieved</w:t>
            </w:r>
          </w:p>
        </w:tc>
        <w:tc>
          <w:tcPr>
            <w:tcW w:type="dxa" w:w="1418"/>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(user-provided internal intelligence)</w:t>
            </w:r>
          </w:p>
        </w:tc>
        <w:tc>
          <w:tcPr>
            <w:tcW w:type="dxa" w:w="19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eetbwkft0woggf8e2bnlh">
              <w:r>
                <w:rPr>
                  <w:rStyle w:val="Hyperlink"/>
                  <w:rFonts w:ascii="Calibri" w:cs="Calibri" w:eastAsia="Calibri" w:hAnsi="Calibri"/>
                  <w:b w:val="false"/>
                  <w:bCs w:val="false"/>
                  <w:i w:val="false"/>
                  <w:iCs w:val="false"/>
                  <w:color w:val="0563C1"/>
                  <w:sz w:val="17"/>
                  <w:szCs w:val="17"/>
                  <w:u w:val="single"/>
                </w:rPr>
                <w:t xml:space="preserve">https://contractaciopublica.cat/portal-api/descarrega-document-antic/74279276/c93bb9ee041222a1ec4c74befdd69a79</w:t>
              </w:r>
            </w:hyperlink>
          </w:p>
        </w:tc>
      </w:tr>
      <w:tr>
        <w:trPr>
          <w:cantSplit/>
          <w:tblHeader w:val="false"/>
        </w:trPr>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Hospital Universitari de Bellvitge (ICS)</w:t>
            </w:r>
          </w:p>
        </w:tc>
        <w:tc>
          <w:tcPr>
            <w:tcW w:type="dxa" w:w="124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L'Hospitalet / CAT</w:t>
            </w:r>
          </w:p>
        </w:tc>
        <w:tc>
          <w:tcPr>
            <w:tcW w:type="dxa" w:w="141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Same</w:t>
            </w:r>
          </w:p>
        </w:tc>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ICS 2021</w:t>
            </w:r>
          </w:p>
        </w:tc>
        <w:tc>
          <w:tcPr>
            <w:tcW w:type="dxa" w:w="1418"/>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(user-provided internal intelligence)</w:t>
            </w:r>
          </w:p>
        </w:tc>
        <w:tc>
          <w:tcPr>
            <w:tcW w:type="dxa" w:w="19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same</w:t>
            </w:r>
          </w:p>
        </w:tc>
      </w:tr>
      <w:tr>
        <w:trPr>
          <w:cantSplit/>
          <w:tblHeader w:val="false"/>
        </w:trPr>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Hospital Germans Trias i Pujol (ICS)</w:t>
            </w:r>
          </w:p>
        </w:tc>
        <w:tc>
          <w:tcPr>
            <w:tcW w:type="dxa" w:w="124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Badalona / CAT</w:t>
            </w:r>
          </w:p>
        </w:tc>
        <w:tc>
          <w:tcPr>
            <w:tcW w:type="dxa" w:w="14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Same</w:t>
            </w:r>
          </w:p>
        </w:tc>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ICS 2021</w:t>
            </w:r>
          </w:p>
        </w:tc>
        <w:tc>
          <w:tcPr>
            <w:tcW w:type="dxa" w:w="1418"/>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(user-provided internal intelligence)</w:t>
            </w:r>
          </w:p>
        </w:tc>
        <w:tc>
          <w:tcPr>
            <w:tcW w:type="dxa" w:w="19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same</w:t>
            </w:r>
          </w:p>
        </w:tc>
      </w:tr>
      <w:tr>
        <w:trPr>
          <w:cantSplit/>
          <w:tblHeader w:val="false"/>
        </w:trPr>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Hospital de Viladecans (ICS)</w:t>
            </w:r>
          </w:p>
        </w:tc>
        <w:tc>
          <w:tcPr>
            <w:tcW w:type="dxa" w:w="124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Viladecans / CAT</w:t>
            </w:r>
          </w:p>
        </w:tc>
        <w:tc>
          <w:tcPr>
            <w:tcW w:type="dxa" w:w="141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Same</w:t>
            </w:r>
          </w:p>
        </w:tc>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ICS 2021</w:t>
            </w:r>
          </w:p>
        </w:tc>
        <w:tc>
          <w:tcPr>
            <w:tcW w:type="dxa" w:w="1418"/>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(user-provided internal intelligence)</w:t>
            </w:r>
          </w:p>
        </w:tc>
        <w:tc>
          <w:tcPr>
            <w:tcW w:type="dxa" w:w="19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same</w:t>
            </w:r>
          </w:p>
        </w:tc>
      </w:tr>
      <w:tr>
        <w:trPr>
          <w:cantSplit/>
          <w:tblHeader w:val="false"/>
        </w:trPr>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Hospital Arnau de Vilanova (ICS)</w:t>
            </w:r>
          </w:p>
        </w:tc>
        <w:tc>
          <w:tcPr>
            <w:tcW w:type="dxa" w:w="124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Lleida / CAT</w:t>
            </w:r>
          </w:p>
        </w:tc>
        <w:tc>
          <w:tcPr>
            <w:tcW w:type="dxa" w:w="14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Same; Silicon also cited in AMS papers</w:t>
            </w:r>
          </w:p>
        </w:tc>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ICS 2021; Jover-Sáenz 2020/2023</w:t>
            </w:r>
          </w:p>
        </w:tc>
        <w:tc>
          <w:tcPr>
            <w:tcW w:type="dxa" w:w="1418"/>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(independent/official)</w:t>
            </w:r>
          </w:p>
        </w:tc>
        <w:tc>
          <w:tcPr>
            <w:tcW w:type="dxa" w:w="19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tvec_6ydo9wurf2mf0ebm">
              <w:r>
                <w:rPr>
                  <w:rStyle w:val="Hyperlink"/>
                  <w:rFonts w:ascii="Calibri" w:cs="Calibri" w:eastAsia="Calibri" w:hAnsi="Calibri"/>
                  <w:b w:val="false"/>
                  <w:bCs w:val="false"/>
                  <w:i w:val="false"/>
                  <w:iCs w:val="false"/>
                  <w:color w:val="0563C1"/>
                  <w:sz w:val="17"/>
                  <w:szCs w:val="17"/>
                  <w:u w:val="single"/>
                </w:rPr>
                <w:t xml:space="preserve">https://doi.org/10.3390/antibiotics12050834</w:t>
              </w:r>
            </w:hyperlink>
          </w:p>
        </w:tc>
      </w:tr>
      <w:tr>
        <w:trPr>
          <w:cantSplit/>
          <w:tblHeader w:val="false"/>
        </w:trPr>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Hospital Joan XXIII (ICS)</w:t>
            </w:r>
          </w:p>
        </w:tc>
        <w:tc>
          <w:tcPr>
            <w:tcW w:type="dxa" w:w="124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Tarragona / CAT</w:t>
            </w:r>
          </w:p>
        </w:tc>
        <w:tc>
          <w:tcPr>
            <w:tcW w:type="dxa" w:w="141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Same</w:t>
            </w:r>
          </w:p>
        </w:tc>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ICS 2021</w:t>
            </w:r>
          </w:p>
        </w:tc>
        <w:tc>
          <w:tcPr>
            <w:tcW w:type="dxa" w:w="1418"/>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(user-provided internal intelligence)</w:t>
            </w:r>
          </w:p>
        </w:tc>
        <w:tc>
          <w:tcPr>
            <w:tcW w:type="dxa" w:w="19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xhtfosbpxv54-5d4g2rn9">
              <w:r>
                <w:rPr>
                  <w:rStyle w:val="Hyperlink"/>
                  <w:rFonts w:ascii="Calibri" w:cs="Calibri" w:eastAsia="Calibri" w:hAnsi="Calibri"/>
                  <w:b w:val="false"/>
                  <w:bCs w:val="false"/>
                  <w:i w:val="false"/>
                  <w:iCs w:val="false"/>
                  <w:color w:val="0563C1"/>
                  <w:sz w:val="17"/>
                  <w:szCs w:val="17"/>
                  <w:u w:val="single"/>
                </w:rPr>
                <w:t xml:space="preserve">https://contractaciopublica.cat/portal-api/descarrega-document-antic/74279276/c93bb9ee041222a1ec4c74befdd69a79</w:t>
              </w:r>
            </w:hyperlink>
          </w:p>
        </w:tc>
      </w:tr>
      <w:tr>
        <w:trPr>
          <w:cantSplit/>
          <w:tblHeader w:val="false"/>
        </w:trPr>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Hospital de Tortosa Verge de la Cinta (ICS)</w:t>
            </w:r>
          </w:p>
        </w:tc>
        <w:tc>
          <w:tcPr>
            <w:tcW w:type="dxa" w:w="124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Tortosa / CAT</w:t>
            </w:r>
          </w:p>
        </w:tc>
        <w:tc>
          <w:tcPr>
            <w:tcW w:type="dxa" w:w="14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Same</w:t>
            </w:r>
          </w:p>
        </w:tc>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ICS 2021</w:t>
            </w:r>
          </w:p>
        </w:tc>
        <w:tc>
          <w:tcPr>
            <w:tcW w:type="dxa" w:w="1418"/>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(user-provided internal intelligence)</w:t>
            </w:r>
          </w:p>
        </w:tc>
        <w:tc>
          <w:tcPr>
            <w:tcW w:type="dxa" w:w="19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same</w:t>
            </w:r>
          </w:p>
        </w:tc>
      </w:tr>
      <w:tr>
        <w:trPr>
          <w:cantSplit/>
          <w:tblHeader w:val="false"/>
        </w:trPr>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Hospital Dr. Josep Trueta (ICS)</w:t>
            </w:r>
          </w:p>
        </w:tc>
        <w:tc>
          <w:tcPr>
            <w:tcW w:type="dxa" w:w="124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Girona / CAT</w:t>
            </w:r>
          </w:p>
        </w:tc>
        <w:tc>
          <w:tcPr>
            <w:tcW w:type="dxa" w:w="141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Same</w:t>
            </w:r>
          </w:p>
        </w:tc>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ICS 2021; IAS 2018</w:t>
            </w:r>
          </w:p>
        </w:tc>
        <w:tc>
          <w:tcPr>
            <w:tcW w:type="dxa" w:w="1418"/>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(user-provided internal intelligence)</w:t>
            </w:r>
          </w:p>
        </w:tc>
        <w:tc>
          <w:tcPr>
            <w:tcW w:type="dxa" w:w="19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rmvckjn17ajy_5pdspme">
              <w:r>
                <w:rPr>
                  <w:rStyle w:val="Hyperlink"/>
                  <w:rFonts w:ascii="Calibri" w:cs="Calibri" w:eastAsia="Calibri" w:hAnsi="Calibri"/>
                  <w:b w:val="false"/>
                  <w:bCs w:val="false"/>
                  <w:i w:val="false"/>
                  <w:iCs w:val="false"/>
                  <w:color w:val="0563C1"/>
                  <w:sz w:val="17"/>
                  <w:szCs w:val="17"/>
                  <w:u w:val="single"/>
                </w:rPr>
                <w:t xml:space="preserve">https://www.ias.cat/ca/noticies/iasgirona/981</w:t>
              </w:r>
            </w:hyperlink>
          </w:p>
        </w:tc>
      </w:tr>
      <w:tr>
        <w:trPr>
          <w:cantSplit/>
          <w:tblHeader w:val="false"/>
        </w:trPr>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IAS – Hospital Santa Caterina</w:t>
            </w:r>
          </w:p>
        </w:tc>
        <w:tc>
          <w:tcPr>
            <w:tcW w:type="dxa" w:w="124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Salt / CAT</w:t>
            </w:r>
          </w:p>
        </w:tc>
        <w:tc>
          <w:tcPr>
            <w:tcW w:type="dxa" w:w="14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Asserta pharmacy software maintenance</w:t>
            </w:r>
          </w:p>
        </w:tc>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CONTR/2026/000000045, €68,934.74, awarded 01/06/2026</w:t>
            </w:r>
          </w:p>
        </w:tc>
        <w:tc>
          <w:tcPr>
            <w:tcW w:type="dxa" w:w="1418"/>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(independent/official)</w:t>
            </w:r>
          </w:p>
        </w:tc>
        <w:tc>
          <w:tcPr>
            <w:tcW w:type="dxa" w:w="19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o_73ediw1zbxr7pq8dos3">
              <w:r>
                <w:rPr>
                  <w:rStyle w:val="Hyperlink"/>
                  <w:rFonts w:ascii="Calibri" w:cs="Calibri" w:eastAsia="Calibri" w:hAnsi="Calibri"/>
                  <w:b w:val="false"/>
                  <w:bCs w:val="false"/>
                  <w:i w:val="false"/>
                  <w:iCs w:val="false"/>
                  <w:color w:val="0563C1"/>
                  <w:sz w:val="17"/>
                  <w:szCs w:val="17"/>
                  <w:u w:val="single"/>
                </w:rPr>
                <w:t xml:space="preserve">https://el-vinculo.com/licitacion/servei-de-manteniment-del-programari-de-gestio-de-farmacia-de-l-ias-5629903</w:t>
              </w:r>
            </w:hyperlink>
          </w:p>
        </w:tc>
      </w:tr>
      <w:tr>
        <w:trPr>
          <w:cantSplit/>
          <w:tblHeader w:val="false"/>
        </w:trPr>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GSS – Hospital Jaume Nadal Meroles</w:t>
            </w:r>
          </w:p>
        </w:tc>
        <w:tc>
          <w:tcPr>
            <w:tcW w:type="dxa" w:w="124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Lleida / CAT</w:t>
            </w:r>
          </w:p>
        </w:tc>
        <w:tc>
          <w:tcPr>
            <w:tcW w:type="dxa" w:w="141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Silicon implementation by Asserta</w:t>
            </w:r>
          </w:p>
        </w:tc>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GSS-2025-570, €62,030, Sep 2025</w:t>
            </w:r>
          </w:p>
        </w:tc>
        <w:tc>
          <w:tcPr>
            <w:tcW w:type="dxa" w:w="1418"/>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(independent/official)</w:t>
            </w:r>
          </w:p>
        </w:tc>
        <w:tc>
          <w:tcPr>
            <w:tcW w:type="dxa" w:w="19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knynx2wg1qp_d84ljovqk">
              <w:r>
                <w:rPr>
                  <w:rStyle w:val="Hyperlink"/>
                  <w:rFonts w:ascii="Calibri" w:cs="Calibri" w:eastAsia="Calibri" w:hAnsi="Calibri"/>
                  <w:b w:val="false"/>
                  <w:bCs w:val="false"/>
                  <w:i w:val="false"/>
                  <w:iCs w:val="false"/>
                  <w:color w:val="0563C1"/>
                  <w:sz w:val="17"/>
                  <w:szCs w:val="17"/>
                  <w:u w:val="single"/>
                </w:rPr>
                <w:t xml:space="preserve">https://el-vinculo.com/licitacion/subministrament-i-implantacio-del-sistema-de-gestio-farmaceutica-silicon-per-a-l-4959768</w:t>
              </w:r>
            </w:hyperlink>
          </w:p>
        </w:tc>
      </w:tr>
      <w:tr>
        <w:trPr>
          <w:cantSplit/>
          <w:tblHeader w:val="false"/>
        </w:trPr>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GSS (institutional)</w:t>
            </w:r>
          </w:p>
        </w:tc>
        <w:tc>
          <w:tcPr>
            <w:tcW w:type="dxa" w:w="124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Lleida / CAT</w:t>
            </w:r>
          </w:p>
        </w:tc>
        <w:tc>
          <w:tcPr>
            <w:tcW w:type="dxa" w:w="14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Silicon maintenance by Asserta</w:t>
            </w:r>
          </w:p>
        </w:tc>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GSS-2026-186, €57,096.67, Apr 2026</w:t>
            </w:r>
          </w:p>
        </w:tc>
        <w:tc>
          <w:tcPr>
            <w:tcW w:type="dxa" w:w="1418"/>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(independent/official)</w:t>
            </w:r>
          </w:p>
        </w:tc>
        <w:tc>
          <w:tcPr>
            <w:tcW w:type="dxa" w:w="19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0jxuvrz1tfdhmkdu1qd5o">
              <w:r>
                <w:rPr>
                  <w:rStyle w:val="Hyperlink"/>
                  <w:rFonts w:ascii="Calibri" w:cs="Calibri" w:eastAsia="Calibri" w:hAnsi="Calibri"/>
                  <w:b w:val="false"/>
                  <w:bCs w:val="false"/>
                  <w:i w:val="false"/>
                  <w:iCs w:val="false"/>
                  <w:color w:val="0563C1"/>
                  <w:sz w:val="17"/>
                  <w:szCs w:val="17"/>
                  <w:u w:val="single"/>
                </w:rPr>
                <w:t xml:space="preserve">https://contratos.gobierto.es/licitaciones/5124441</w:t>
              </w:r>
            </w:hyperlink>
          </w:p>
        </w:tc>
      </w:tr>
      <w:tr>
        <w:trPr>
          <w:cantSplit/>
          <w:tblHeader w:val="false"/>
        </w:trPr>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Institut Català d'Oncologia</w:t>
            </w:r>
          </w:p>
        </w:tc>
        <w:tc>
          <w:tcPr>
            <w:tcW w:type="dxa" w:w="124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L'Hospitalet / CAT</w:t>
            </w:r>
          </w:p>
        </w:tc>
        <w:tc>
          <w:tcPr>
            <w:tcW w:type="dxa" w:w="141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Silicon maintenance by Asserta</w:t>
            </w:r>
          </w:p>
        </w:tc>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NSP-2026-03, €81,191.70, 2026–27</w:t>
            </w:r>
          </w:p>
        </w:tc>
        <w:tc>
          <w:tcPr>
            <w:tcW w:type="dxa" w:w="1418"/>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(independent/official)</w:t>
            </w:r>
          </w:p>
        </w:tc>
        <w:tc>
          <w:tcPr>
            <w:tcW w:type="dxa" w:w="19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upepxv7oiv0ytxj_dabjb">
              <w:r>
                <w:rPr>
                  <w:rStyle w:val="Hyperlink"/>
                  <w:rFonts w:ascii="Calibri" w:cs="Calibri" w:eastAsia="Calibri" w:hAnsi="Calibri"/>
                  <w:b w:val="false"/>
                  <w:bCs w:val="false"/>
                  <w:i w:val="false"/>
                  <w:iCs w:val="false"/>
                  <w:color w:val="0563C1"/>
                  <w:sz w:val="17"/>
                  <w:szCs w:val="17"/>
                  <w:u w:val="single"/>
                </w:rPr>
                <w:t xml:space="preserve">https://el-vinculo.com/licitacion/servei-de-manteniment-de-l-aplicatiu-siliconper-l-institut-catala-d-oncologia-5657578</w:t>
              </w:r>
            </w:hyperlink>
          </w:p>
        </w:tc>
      </w:tr>
      <w:tr>
        <w:trPr>
          <w:cantSplit/>
          <w:tblHeader w:val="false"/>
        </w:trPr>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Fundació Sant Hospital</w:t>
            </w:r>
          </w:p>
        </w:tc>
        <w:tc>
          <w:tcPr>
            <w:tcW w:type="dxa" w:w="124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La Seu d'Urgell / CAT</w:t>
            </w:r>
          </w:p>
        </w:tc>
        <w:tc>
          <w:tcPr>
            <w:tcW w:type="dxa" w:w="14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Pharmacy software + integrations; Grifols → Asserta</w:t>
            </w:r>
          </w:p>
        </w:tc>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FSH PN 4-2024, €126,532</w:t>
            </w:r>
          </w:p>
        </w:tc>
        <w:tc>
          <w:tcPr>
            <w:tcW w:type="dxa" w:w="1418"/>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contract; Silicon attribution INDICATIVE (the word "Silicon" is absent)</w:t>
            </w:r>
          </w:p>
        </w:tc>
        <w:tc>
          <w:tcPr>
            <w:tcW w:type="dxa" w:w="19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4qbbyctrfhhakdggiuo_u">
              <w:r>
                <w:rPr>
                  <w:rStyle w:val="Hyperlink"/>
                  <w:rFonts w:ascii="Calibri" w:cs="Calibri" w:eastAsia="Calibri" w:hAnsi="Calibri"/>
                  <w:b w:val="false"/>
                  <w:bCs w:val="false"/>
                  <w:i w:val="false"/>
                  <w:iCs w:val="false"/>
                  <w:color w:val="0563C1"/>
                  <w:sz w:val="17"/>
                  <w:szCs w:val="17"/>
                  <w:u w:val="single"/>
                </w:rPr>
                <w:t xml:space="preserve">https://el-vinculo.com/licitacion/contractacio-del-subministrament-de-software-de-gestio-de-farmacia-i-integracion-4955719</w:t>
              </w:r>
            </w:hyperlink>
          </w:p>
        </w:tc>
      </w:tr>
      <w:tr>
        <w:trPr>
          <w:cantSplit/>
          <w:tblHeader w:val="false"/>
        </w:trPr>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Hospital Comarcal de Móra d'Ebre</w:t>
            </w:r>
          </w:p>
        </w:tc>
        <w:tc>
          <w:tcPr>
            <w:tcW w:type="dxa" w:w="124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Móra d'Ebre / CAT</w:t>
            </w:r>
          </w:p>
        </w:tc>
        <w:tc>
          <w:tcPr>
            <w:tcW w:type="dxa" w:w="141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Silicon + traceability (Grifols, 2024)</w:t>
            </w:r>
          </w:p>
        </w:tc>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EDP STE CT2024266</w:t>
            </w:r>
          </w:p>
        </w:tc>
        <w:tc>
          <w:tcPr>
            <w:tcW w:type="dxa" w:w="1418"/>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(user-provided internal intelligence)</w:t>
            </w:r>
          </w:p>
        </w:tc>
        <w:tc>
          <w:tcPr>
            <w:tcW w:type="dxa" w:w="19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usjyi46_zwwuykxzsyy-a">
              <w:r>
                <w:rPr>
                  <w:rStyle w:val="Hyperlink"/>
                  <w:rFonts w:ascii="Calibri" w:cs="Calibri" w:eastAsia="Calibri" w:hAnsi="Calibri"/>
                  <w:b w:val="false"/>
                  <w:bCs w:val="false"/>
                  <w:i w:val="false"/>
                  <w:iCs w:val="false"/>
                  <w:color w:val="0563C1"/>
                  <w:sz w:val="17"/>
                  <w:szCs w:val="17"/>
                  <w:u w:val="single"/>
                </w:rPr>
                <w:t xml:space="preserve">https://el-vinculo.com/licitacion/contractacio-del-servei-d-evolucio-suport-i-manteniment-del-sistema-silicon-de-g-3865245</w:t>
              </w:r>
            </w:hyperlink>
          </w:p>
        </w:tc>
      </w:tr>
      <w:tr>
        <w:trPr>
          <w:cantSplit/>
          <w:tblHeader w:val="false"/>
        </w:trPr>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SERGAS (corporate)</w:t>
            </w:r>
          </w:p>
        </w:tc>
        <w:tc>
          <w:tcPr>
            <w:tcW w:type="dxa" w:w="124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Galicia</w:t>
            </w:r>
          </w:p>
        </w:tc>
        <w:tc>
          <w:tcPr>
            <w:tcW w:type="dxa" w:w="14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7"/>
                <w:szCs w:val="17"/>
              </w:rPr>
              <w:t xml:space="preserve">Silicon NextGen unlimited corporate licence</w:t>
            </w:r>
            <w:r>
              <w:rPr>
                <w:rFonts w:ascii="Calibri" w:cs="Calibri" w:eastAsia="Calibri" w:hAnsi="Calibri"/>
                <w:b w:val="false"/>
                <w:bCs w:val="false"/>
                <w:i w:val="false"/>
                <w:iCs w:val="false"/>
                <w:sz w:val="17"/>
                <w:szCs w:val="17"/>
              </w:rPr>
              <w:t xml:space="preserve">; individual hospital migration not published</w:t>
            </w:r>
          </w:p>
        </w:tc>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NB-SER1-24-005, €1,560,006 (Grifols, 2024); ~15 years of SERGAS use</w:t>
            </w:r>
          </w:p>
        </w:tc>
        <w:tc>
          <w:tcPr>
            <w:tcW w:type="dxa" w:w="1418"/>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(independent/official)</w:t>
            </w:r>
          </w:p>
        </w:tc>
        <w:tc>
          <w:tcPr>
            <w:tcW w:type="dxa" w:w="19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hivybln3u1yneplznn5-f">
              <w:r>
                <w:rPr>
                  <w:rStyle w:val="Hyperlink"/>
                  <w:rFonts w:ascii="Calibri" w:cs="Calibri" w:eastAsia="Calibri" w:hAnsi="Calibri"/>
                  <w:b w:val="false"/>
                  <w:bCs w:val="false"/>
                  <w:i w:val="false"/>
                  <w:iCs w:val="false"/>
                  <w:color w:val="0563C1"/>
                  <w:sz w:val="17"/>
                  <w:szCs w:val="17"/>
                  <w:u w:val="single"/>
                </w:rPr>
                <w:t xml:space="preserve">https://www.adjudicacionestic.com/front/adjudicaciones-contenido.php?id=132807</w:t>
              </w:r>
            </w:hyperlink>
            <w:r>
              <w:rPr>
                <w:rFonts w:ascii="Calibri" w:cs="Calibri" w:eastAsia="Calibri" w:hAnsi="Calibri"/>
                <w:b w:val="false"/>
                <w:bCs w:val="false"/>
                <w:i w:val="false"/>
                <w:iCs w:val="false"/>
                <w:sz w:val="17"/>
                <w:szCs w:val="17"/>
              </w:rPr>
              <w:t xml:space="preserve"> ; </w:t>
            </w:r>
            <w:hyperlink w:history="1" r:id="rIdwzo5pcz1qpjragkscaotv">
              <w:r>
                <w:rPr>
                  <w:rStyle w:val="Hyperlink"/>
                  <w:rFonts w:ascii="Calibri" w:cs="Calibri" w:eastAsia="Calibri" w:hAnsi="Calibri"/>
                  <w:b w:val="false"/>
                  <w:bCs w:val="false"/>
                  <w:i w:val="false"/>
                  <w:iCs w:val="false"/>
                  <w:color w:val="0563C1"/>
                  <w:sz w:val="17"/>
                  <w:szCs w:val="17"/>
                  <w:u w:val="single"/>
                </w:rPr>
                <w:t xml:space="preserve">https://asserta.net/team/miguel-angel-gonzalez-prieto/</w:t>
              </w:r>
            </w:hyperlink>
          </w:p>
        </w:tc>
      </w:tr>
      <w:tr>
        <w:trPr>
          <w:cantSplit/>
          <w:tblHeader w:val="false"/>
        </w:trPr>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SERGAS areas: A Coruña e Cee; CHUS Santiago; Lugo; CHUO Ourense</w:t>
            </w:r>
          </w:p>
        </w:tc>
        <w:tc>
          <w:tcPr>
            <w:tcW w:type="dxa" w:w="124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Galicia</w:t>
            </w:r>
          </w:p>
        </w:tc>
        <w:tc>
          <w:tcPr>
            <w:tcW w:type="dxa" w:w="141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Silicon in use (historic evidence 2016–2023)</w:t>
            </w:r>
          </w:p>
        </w:tc>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Memorias, training guide, 2025 paper</w:t>
            </w:r>
          </w:p>
        </w:tc>
        <w:tc>
          <w:tcPr>
            <w:tcW w:type="dxa" w:w="1418"/>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(user-provided internal intelligence)</w:t>
            </w:r>
          </w:p>
        </w:tc>
        <w:tc>
          <w:tcPr>
            <w:tcW w:type="dxa" w:w="19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_xwyxzlglatlhww5dt68y">
              <w:r>
                <w:rPr>
                  <w:rStyle w:val="Hyperlink"/>
                  <w:rFonts w:ascii="Calibri" w:cs="Calibri" w:eastAsia="Calibri" w:hAnsi="Calibri"/>
                  <w:b w:val="false"/>
                  <w:bCs w:val="false"/>
                  <w:i w:val="false"/>
                  <w:iCs w:val="false"/>
                  <w:color w:val="0563C1"/>
                  <w:sz w:val="17"/>
                  <w:szCs w:val="17"/>
                  <w:u w:val="single"/>
                </w:rPr>
                <w:t xml:space="preserve">https://xxicoruna.sergas.gal/DAnosaorganizacion/386/Area_Sanitaria_Coru%C3%B1a_Cee_Memoria2019_COMPLETA.pdf</w:t>
              </w:r>
            </w:hyperlink>
            <w:r>
              <w:rPr>
                <w:rFonts w:ascii="Calibri" w:cs="Calibri" w:eastAsia="Calibri" w:hAnsi="Calibri"/>
                <w:b w:val="false"/>
                <w:bCs w:val="false"/>
                <w:i w:val="false"/>
                <w:iCs w:val="false"/>
                <w:sz w:val="17"/>
                <w:szCs w:val="17"/>
              </w:rPr>
              <w:t xml:space="preserve"> ; </w:t>
            </w:r>
            <w:hyperlink w:history="1" r:id="rId77f8icidqg2fonlljfjx-">
              <w:r>
                <w:rPr>
                  <w:rStyle w:val="Hyperlink"/>
                  <w:rFonts w:ascii="Calibri" w:cs="Calibri" w:eastAsia="Calibri" w:hAnsi="Calibri"/>
                  <w:b w:val="false"/>
                  <w:bCs w:val="false"/>
                  <w:i w:val="false"/>
                  <w:iCs w:val="false"/>
                  <w:color w:val="0563C1"/>
                  <w:sz w:val="17"/>
                  <w:szCs w:val="17"/>
                  <w:u w:val="single"/>
                </w:rPr>
                <w:t xml:space="preserve">https://dialnet.unirioja.es/descarga/articulo/10317782.pdf</w:t>
              </w:r>
            </w:hyperlink>
          </w:p>
        </w:tc>
      </w:tr>
      <w:tr>
        <w:trPr>
          <w:cantSplit/>
          <w:tblHeader w:val="false"/>
        </w:trPr>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SAS – </w:t>
            </w:r>
            <w:r>
              <w:rPr>
                <w:rFonts w:ascii="Calibri" w:cs="Calibri" w:eastAsia="Calibri" w:hAnsi="Calibri"/>
                <w:b/>
                <w:bCs/>
                <w:i w:val="false"/>
                <w:iCs w:val="false"/>
                <w:sz w:val="17"/>
                <w:szCs w:val="17"/>
              </w:rPr>
              <w:t xml:space="preserve">Hospital Infanta Elena</w:t>
            </w:r>
          </w:p>
        </w:tc>
        <w:tc>
          <w:tcPr>
            <w:tcW w:type="dxa" w:w="124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Huelva / Andalusia</w:t>
            </w:r>
          </w:p>
        </w:tc>
        <w:tc>
          <w:tcPr>
            <w:tcW w:type="dxa" w:w="14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Maintenance of "software de prescripción electrónica asistida (Silicon®)"</w:t>
            </w:r>
          </w:p>
        </w:tc>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CONTR 2026 0000053787, €31,500, formalised 09/07/2026</w:t>
            </w:r>
          </w:p>
        </w:tc>
        <w:tc>
          <w:tcPr>
            <w:tcW w:type="dxa" w:w="1418"/>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(independent aggregator summary of the award PDF). </w:t>
            </w:r>
            <w:r>
              <w:rPr>
                <w:rFonts w:ascii="Calibri" w:cs="Calibri" w:eastAsia="Calibri" w:hAnsi="Calibri"/>
                <w:b/>
                <w:bCs/>
                <w:i w:val="false"/>
                <w:iCs w:val="false"/>
                <w:sz w:val="17"/>
                <w:szCs w:val="17"/>
              </w:rPr>
              <w:t xml:space="preserve">Corrects the user doc</w:t>
            </w:r>
            <w:r>
              <w:rPr>
                <w:rFonts w:ascii="Calibri" w:cs="Calibri" w:eastAsia="Calibri" w:hAnsi="Calibri"/>
                <w:b w:val="false"/>
                <w:bCs w:val="false"/>
                <w:i w:val="false"/>
                <w:iCs w:val="false"/>
                <w:sz w:val="17"/>
                <w:szCs w:val="17"/>
              </w:rPr>
              <w:t xml:space="preserve">, which inferred Juan Ramón Jiménez</w:t>
            </w:r>
          </w:p>
        </w:tc>
        <w:tc>
          <w:tcPr>
            <w:tcW w:type="dxa" w:w="19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vspb0wx5fiky1b6xymvym">
              <w:r>
                <w:rPr>
                  <w:rStyle w:val="Hyperlink"/>
                  <w:rFonts w:ascii="Calibri" w:cs="Calibri" w:eastAsia="Calibri" w:hAnsi="Calibri"/>
                  <w:b w:val="false"/>
                  <w:bCs w:val="false"/>
                  <w:i w:val="false"/>
                  <w:iCs w:val="false"/>
                  <w:color w:val="0563C1"/>
                  <w:sz w:val="17"/>
                  <w:szCs w:val="17"/>
                  <w:u w:val="single"/>
                </w:rPr>
                <w:t xml:space="preserve">https://el-vinculo.com/licitacion/0001320-2025-servicio-de-mantenimiento-y-reparacion-de-sistemas-paraprocesos-de-5631681</w:t>
              </w:r>
            </w:hyperlink>
          </w:p>
        </w:tc>
      </w:tr>
      <w:tr>
        <w:trPr>
          <w:cantSplit/>
          <w:tblHeader w:val="false"/>
        </w:trPr>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HCU Virgen de la Arrixaca</w:t>
            </w:r>
          </w:p>
        </w:tc>
        <w:tc>
          <w:tcPr>
            <w:tcW w:type="dxa" w:w="124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Murcia</w:t>
            </w:r>
          </w:p>
        </w:tc>
        <w:tc>
          <w:tcPr>
            <w:tcW w:type="dxa" w:w="141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Historic; replaced by SAVAC/MIRA</w:t>
            </w:r>
          </w:p>
        </w:tc>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2016 install; later replacement documented</w:t>
            </w:r>
          </w:p>
        </w:tc>
        <w:tc>
          <w:tcPr>
            <w:tcW w:type="dxa" w:w="1418"/>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(user-provided internal intelligence)</w:t>
            </w:r>
          </w:p>
        </w:tc>
        <w:tc>
          <w:tcPr>
            <w:tcW w:type="dxa" w:w="19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zy3vr8e2uvj1d1wz0maui">
              <w:r>
                <w:rPr>
                  <w:rStyle w:val="Hyperlink"/>
                  <w:rFonts w:ascii="Calibri" w:cs="Calibri" w:eastAsia="Calibri" w:hAnsi="Calibri"/>
                  <w:b w:val="false"/>
                  <w:bCs w:val="false"/>
                  <w:i w:val="false"/>
                  <w:iCs w:val="false"/>
                  <w:color w:val="0563C1"/>
                  <w:sz w:val="17"/>
                  <w:szCs w:val="17"/>
                  <w:u w:val="single"/>
                </w:rPr>
                <w:t xml:space="preserve">https://sms.carm.es/sms/licitacion/licitacion/documento?idDoc=R0155139&amp;numExpediente=CSE%2F9900%2F1100991239%2F21%2FPASU</w:t>
              </w:r>
            </w:hyperlink>
          </w:p>
        </w:tc>
      </w:tr>
      <w:tr>
        <w:trPr>
          <w:cantSplit/>
          <w:tblHeader w:val="false"/>
        </w:trPr>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Hospital de Dénia</w:t>
            </w:r>
          </w:p>
        </w:tc>
        <w:tc>
          <w:tcPr>
            <w:tcW w:type="dxa" w:w="124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Dénia / Valencia</w:t>
            </w:r>
          </w:p>
        </w:tc>
        <w:tc>
          <w:tcPr>
            <w:tcW w:type="dxa" w:w="14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"Analytics de farmacia" (not Silicon); Advanced Analytics SKU not named</w:t>
            </w:r>
          </w:p>
        </w:tc>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002/2024, €12,501</w:t>
            </w:r>
          </w:p>
        </w:tc>
        <w:tc>
          <w:tcPr>
            <w:tcW w:type="dxa" w:w="1418"/>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contract; product INDICATIVE</w:t>
            </w:r>
          </w:p>
        </w:tc>
        <w:tc>
          <w:tcPr>
            <w:tcW w:type="dxa" w:w="19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yz34ah_he2k2zwtenjaj_">
              <w:r>
                <w:rPr>
                  <w:rStyle w:val="Hyperlink"/>
                  <w:rFonts w:ascii="Calibri" w:cs="Calibri" w:eastAsia="Calibri" w:hAnsi="Calibri"/>
                  <w:b w:val="false"/>
                  <w:bCs w:val="false"/>
                  <w:i w:val="false"/>
                  <w:iCs w:val="false"/>
                  <w:color w:val="0563C1"/>
                  <w:sz w:val="17"/>
                  <w:szCs w:val="17"/>
                  <w:u w:val="single"/>
                </w:rPr>
                <w:t xml:space="preserve">https://licitaciones.incasursl.com/adjudicacion/722146-002-2024-analytics-farmacia-hospital-denia-atencion-primaria-alicante-alacant</w:t>
              </w:r>
            </w:hyperlink>
          </w:p>
        </w:tc>
      </w:tr>
      <w:tr>
        <w:trPr>
          <w:cantSplit/>
          <w:tblHeader w:val="false"/>
        </w:trPr>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Hospital Sant Joan de Reus</w:t>
            </w:r>
          </w:p>
        </w:tc>
        <w:tc>
          <w:tcPr>
            <w:tcW w:type="dxa" w:w="124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Reus / CAT</w:t>
            </w:r>
          </w:p>
        </w:tc>
        <w:tc>
          <w:tcPr>
            <w:tcW w:type="dxa" w:w="141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Pharmacy analytics with a PROA module (not Silicon)</w:t>
            </w:r>
          </w:p>
        </w:tc>
        <w:tc>
          <w:tcPr>
            <w:tcW w:type="dxa" w:w="150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SSJRBC 0358/25, €110,000</w:t>
            </w:r>
          </w:p>
        </w:tc>
        <w:tc>
          <w:tcPr>
            <w:tcW w:type="dxa" w:w="1418"/>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(independent/official)</w:t>
            </w:r>
          </w:p>
        </w:tc>
        <w:tc>
          <w:tcPr>
            <w:tcW w:type="dxa" w:w="19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0gkpzgtug5pwgwkrjozv">
              <w:r>
                <w:rPr>
                  <w:rStyle w:val="Hyperlink"/>
                  <w:rFonts w:ascii="Calibri" w:cs="Calibri" w:eastAsia="Calibri" w:hAnsi="Calibri"/>
                  <w:b w:val="false"/>
                  <w:bCs w:val="false"/>
                  <w:i w:val="false"/>
                  <w:iCs w:val="false"/>
                  <w:color w:val="0563C1"/>
                  <w:sz w:val="17"/>
                  <w:szCs w:val="17"/>
                  <w:u w:val="single"/>
                </w:rPr>
                <w:t xml:space="preserve">https://el-vinculo.com/licitacion/ssjrbc-0358-25-contratacion-de-un-servicio-de-analisis-de-datos-orientado-al-pro-5818144</w:t>
              </w:r>
            </w:hyperlink>
          </w:p>
        </w:tc>
      </w:tr>
      <w:tr>
        <w:trPr>
          <w:cantSplit/>
          <w:tblHeader w:val="false"/>
        </w:trPr>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Private groups (Quirónsalud, HM, Vithas, Ribera)</w:t>
            </w:r>
          </w:p>
        </w:tc>
        <w:tc>
          <w:tcPr>
            <w:tcW w:type="dxa" w:w="124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Spain</w:t>
            </w:r>
          </w:p>
        </w:tc>
        <w:tc>
          <w:tcPr>
            <w:tcW w:type="dxa" w:w="141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Logos appear on Asserta's Experiences page; no contract or press linkage found</w:t>
            </w:r>
          </w:p>
        </w:tc>
        <w:tc>
          <w:tcPr>
            <w:tcW w:type="dxa" w:w="150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w:t>
            </w:r>
          </w:p>
        </w:tc>
        <w:tc>
          <w:tcPr>
            <w:tcW w:type="dxa" w:w="1418"/>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(company claim, logos only); deployment UNKNOWN</w:t>
            </w:r>
          </w:p>
        </w:tc>
        <w:tc>
          <w:tcPr>
            <w:tcW w:type="dxa" w:w="19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sp3gvxebgeipi7r_ggk3s">
              <w:r>
                <w:rPr>
                  <w:rStyle w:val="Hyperlink"/>
                  <w:rFonts w:ascii="Calibri" w:cs="Calibri" w:eastAsia="Calibri" w:hAnsi="Calibri"/>
                  <w:b w:val="false"/>
                  <w:bCs w:val="false"/>
                  <w:i w:val="false"/>
                  <w:iCs w:val="false"/>
                  <w:color w:val="0563C1"/>
                  <w:sz w:val="17"/>
                  <w:szCs w:val="17"/>
                  <w:u w:val="single"/>
                </w:rPr>
                <w:t xml:space="preserve">https://asserta.net/en/experiences/</w:t>
              </w:r>
            </w:hyperlink>
          </w:p>
        </w:tc>
      </w:tr>
    </w:tbl>
    <w:p>
      <w:pPr>
        <w:spacing w:after="120"/>
      </w:pPr>
    </w:p>
    <w:p>
      <w:pPr>
        <w:keepNext w:val="false"/>
        <w:spacing w:after="140" w:line="276"/>
        <w:jc w:val="left"/>
      </w:pPr>
      <w:r>
        <w:rPr>
          <w:rFonts w:ascii="Calibri" w:cs="Calibri" w:eastAsia="Calibri" w:hAnsi="Calibri"/>
          <w:i w:val="false"/>
          <w:iCs w:val="false"/>
          <w:sz w:val="21"/>
          <w:szCs w:val="21"/>
        </w:rPr>
        <w:t xml:space="preserve">By region: Catalonia shows the highest density of named sites; Galicia the deepest system-wide penetration; Valencia and Andalusia one site each; Murcia is historic only. </w:t>
      </w:r>
      <w:r>
        <w:rPr>
          <w:rFonts w:ascii="Calibri" w:cs="Calibri" w:eastAsia="Calibri" w:hAnsi="Calibri"/>
          <w:b/>
          <w:bCs/>
          <w:i w:val="false"/>
          <w:iCs w:val="false"/>
          <w:sz w:val="21"/>
          <w:szCs w:val="21"/>
        </w:rPr>
        <w:t xml:space="preserve">No evidence was found</w:t>
      </w:r>
      <w:r>
        <w:rPr>
          <w:rFonts w:ascii="Calibri" w:cs="Calibri" w:eastAsia="Calibri" w:hAnsi="Calibri"/>
          <w:i w:val="false"/>
          <w:iCs w:val="false"/>
          <w:sz w:val="21"/>
          <w:szCs w:val="21"/>
        </w:rPr>
        <w:t xml:space="preserve"> for Madrid, the Basque Country, Navarra, Aragón, Castilla y León, Asturias, Cantabria (beyond the VIGÍA consultation), Extremadura, Baleares, Canarias or La Rioja (CONFIRMED (user-provided internal intelligence)). Castilla-La Mancha shows only minor Asserta contracts with no product link.</w:t>
      </w:r>
    </w:p>
    <w:p>
      <w:pPr>
        <w:pStyle w:val="Heading2"/>
        <w:keepNext/>
      </w:pPr>
      <w:bookmarkStart w:name="_Toc_h21" w:id="21"/>
      <w:r>
        <w:rPr>
          <w:rFonts w:ascii="Calibri" w:cs="Calibri" w:eastAsia="Calibri" w:hAnsi="Calibri"/>
          <w:b/>
          <w:bCs/>
          <w:i w:val="false"/>
          <w:iCs w:val="false"/>
          <w:color w:val="2F5496"/>
          <w:sz w:val="25"/>
          <w:szCs w:val="25"/>
        </w:rPr>
        <w:t xml:space="preserve">Fleming site table (Spain and claimed)</w:t>
      </w:r>
      <w:bookmarkEnd w:id="21"/>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4"/>
        <w:gridCol w:w="2751"/>
        <w:gridCol w:w="2520"/>
        <w:gridCol w:w="2001"/>
      </w:tblGrid>
      <w:tr>
        <w:trPr>
          <w:cantSplit/>
          <w:tblHeader/>
        </w:trPr>
        <w:tc>
          <w:tcPr>
            <w:tcW w:type="dxa" w:w="175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Claimed / candidate site</w:t>
            </w:r>
          </w:p>
        </w:tc>
        <w:tc>
          <w:tcPr>
            <w:tcW w:type="dxa" w:w="275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Evidence</w:t>
            </w:r>
          </w:p>
        </w:tc>
        <w:tc>
          <w:tcPr>
            <w:tcW w:type="dxa" w:w="252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Confidence</w:t>
            </w:r>
          </w:p>
        </w:tc>
        <w:tc>
          <w:tcPr>
            <w:tcW w:type="dxa" w:w="200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Source</w:t>
            </w:r>
          </w:p>
        </w:tc>
      </w:tr>
      <w:tr>
        <w:trPr>
          <w:cantSplit/>
          <w:tblHeader w:val="false"/>
        </w:trPr>
        <w:tc>
          <w:tcPr>
            <w:tcW w:type="dxa" w:w="175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"14 hospitals + 600+ primary care centres, Spain and LatAm; 7M population; 80+ labs"</w:t>
            </w:r>
          </w:p>
        </w:tc>
        <w:tc>
          <w:tcPr>
            <w:tcW w:type="dxa" w:w="275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CEO interview (Mar 2024) and Medilogy brochure (Apr 2025); no site named</w:t>
            </w:r>
          </w:p>
        </w:tc>
        <w:tc>
          <w:tcPr>
            <w:tcW w:type="dxa" w:w="252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0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alni1zv3metade8d-pguw">
              <w:r>
                <w:rPr>
                  <w:rStyle w:val="Hyperlink"/>
                  <w:rFonts w:ascii="Calibri" w:cs="Calibri" w:eastAsia="Calibri" w:hAnsi="Calibri"/>
                  <w:b w:val="false"/>
                  <w:bCs w:val="false"/>
                  <w:i w:val="false"/>
                  <w:iCs w:val="false"/>
                  <w:color w:val="0563C1"/>
                  <w:sz w:val="18"/>
                  <w:szCs w:val="18"/>
                  <w:u w:val="single"/>
                </w:rPr>
                <w:t xml:space="preserve">https://www.elnacional.cat/oneconomia/es/economia/monterde-ceo-asserta-gran-reto-tecnologico-combatir-bacterias_1169740_102.html</w:t>
              </w:r>
            </w:hyperlink>
          </w:p>
        </w:tc>
      </w:tr>
      <w:tr>
        <w:trPr>
          <w:cantSplit/>
          <w:tblHeader w:val="false"/>
        </w:trPr>
        <w:tc>
          <w:tcPr>
            <w:tcW w:type="dxa" w:w="175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Any named Spanish Fleming hospital</w:t>
            </w:r>
          </w:p>
        </w:tc>
        <w:tc>
          <w:tcPr>
            <w:tcW w:type="dxa" w:w="275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None found</w:t>
            </w:r>
          </w:p>
        </w:tc>
        <w:tc>
          <w:tcPr>
            <w:tcW w:type="dxa" w:w="2520"/>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UNKNOWN (el-vinculo all 10 awards, gobierto, menjometre, sociedad.info, Asserta site, SEFH/SEIMC web searches; PLACSP full-text not run)</w:t>
            </w:r>
          </w:p>
        </w:tc>
        <w:tc>
          <w:tcPr>
            <w:tcW w:type="dxa" w:w="20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k2itjvkka1rjma1zgtjl5">
              <w:r>
                <w:rPr>
                  <w:rStyle w:val="Hyperlink"/>
                  <w:rFonts w:ascii="Calibri" w:cs="Calibri" w:eastAsia="Calibri" w:hAnsi="Calibri"/>
                  <w:b w:val="false"/>
                  <w:bCs w:val="false"/>
                  <w:i w:val="false"/>
                  <w:iCs w:val="false"/>
                  <w:color w:val="0563C1"/>
                  <w:sz w:val="18"/>
                  <w:szCs w:val="18"/>
                  <w:u w:val="single"/>
                </w:rPr>
                <w:t xml:space="preserve">https://el-vinculo.com/empresa/asserta-global-healthcare-solutions-sl-172309</w:t>
              </w:r>
            </w:hyperlink>
          </w:p>
        </w:tc>
      </w:tr>
      <w:tr>
        <w:trPr>
          <w:cantSplit/>
          <w:tblHeader w:val="false"/>
        </w:trPr>
        <w:tc>
          <w:tcPr>
            <w:tcW w:type="dxa" w:w="175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Hospital Sant Joan de Reus</w:t>
            </w:r>
          </w:p>
        </w:tc>
        <w:tc>
          <w:tcPr>
            <w:tcW w:type="dxa" w:w="275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Asserta analytics contract requiring "indicadors de suport, seguiment i compliment del programa d'optimització d'ús d'antibiòtics"; Fleming not named</w:t>
            </w:r>
          </w:p>
        </w:tc>
        <w:tc>
          <w:tcPr>
            <w:tcW w:type="dxa" w:w="2520"/>
            <w:tcBorders>
              <w:top w:val="single" w:color="A6A6A6" w:sz="4"/>
              <w:left w:val="single" w:color="A6A6A6" w:sz="4"/>
              <w:bottom w:val="single" w:color="A6A6A6" w:sz="4"/>
              <w:right w:val="single" w:color="A6A6A6" w:sz="4"/>
            </w:tcBorders>
            <w:shd w:fill="FFD966"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INDICATIVE (PROA functionality from Asserta, most plausibly Fleming)</w:t>
            </w:r>
          </w:p>
        </w:tc>
        <w:tc>
          <w:tcPr>
            <w:tcW w:type="dxa" w:w="20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y9ll6wgnkdyquiptage95">
              <w:r>
                <w:rPr>
                  <w:rStyle w:val="Hyperlink"/>
                  <w:rFonts w:ascii="Calibri" w:cs="Calibri" w:eastAsia="Calibri" w:hAnsi="Calibri"/>
                  <w:b w:val="false"/>
                  <w:bCs w:val="false"/>
                  <w:i w:val="false"/>
                  <w:iCs w:val="false"/>
                  <w:color w:val="0563C1"/>
                  <w:sz w:val="18"/>
                  <w:szCs w:val="18"/>
                  <w:u w:val="single"/>
                </w:rPr>
                <w:t xml:space="preserve">https://contractaciopublica.cat/portal-api/descarrega-document/300306623/549339D04465FC2CB8DF430C5FE1BF34</w:t>
              </w:r>
            </w:hyperlink>
          </w:p>
        </w:tc>
      </w:tr>
      <w:tr>
        <w:trPr>
          <w:cantSplit/>
          <w:tblHeader w:val="false"/>
        </w:trPr>
        <w:tc>
          <w:tcPr>
            <w:tcW w:type="dxa" w:w="175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Dénia health department</w:t>
            </w:r>
          </w:p>
        </w:tc>
        <w:tc>
          <w:tcPr>
            <w:tcW w:type="dxa" w:w="275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Several Asserta RWR projects plus "Analytics de farmacia" for hospital and primary care; scope detail unknown</w:t>
            </w:r>
          </w:p>
        </w:tc>
        <w:tc>
          <w:tcPr>
            <w:tcW w:type="dxa" w:w="2520"/>
            <w:tcBorders>
              <w:top w:val="single" w:color="A6A6A6" w:sz="4"/>
              <w:left w:val="single" w:color="A6A6A6" w:sz="4"/>
              <w:bottom w:val="single" w:color="A6A6A6" w:sz="4"/>
              <w:right w:val="single" w:color="A6A6A6" w:sz="4"/>
            </w:tcBorders>
            <w:shd w:fill="FFD966"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INDICATIVE (early data partner; primary-care scope fits the Fleming PHC claim)</w:t>
            </w:r>
          </w:p>
        </w:tc>
        <w:tc>
          <w:tcPr>
            <w:tcW w:type="dxa" w:w="20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hktkv1uf1pwru31tmdjja">
              <w:r>
                <w:rPr>
                  <w:rStyle w:val="Hyperlink"/>
                  <w:rFonts w:ascii="Calibri" w:cs="Calibri" w:eastAsia="Calibri" w:hAnsi="Calibri"/>
                  <w:b w:val="false"/>
                  <w:bCs w:val="false"/>
                  <w:i w:val="false"/>
                  <w:iCs w:val="false"/>
                  <w:color w:val="0563C1"/>
                  <w:sz w:val="18"/>
                  <w:szCs w:val="18"/>
                  <w:u w:val="single"/>
                </w:rPr>
                <w:t xml:space="preserve">https://asserta.net/projects/</w:t>
              </w:r>
            </w:hyperlink>
          </w:p>
        </w:tc>
      </w:tr>
      <w:tr>
        <w:trPr>
          <w:cantSplit/>
          <w:tblHeader w:val="false"/>
        </w:trPr>
        <w:tc>
          <w:tcPr>
            <w:tcW w:type="dxa" w:w="175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Peru: Callao Salud and Villa María del Triunfo Salud</w:t>
            </w:r>
          </w:p>
        </w:tc>
        <w:tc>
          <w:tcPr>
            <w:tcW w:type="dxa" w:w="275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UTI empiric-therapy analysis, two hospitals plus primary care</w:t>
            </w:r>
          </w:p>
        </w:tc>
        <w:tc>
          <w:tcPr>
            <w:tcW w:type="dxa" w:w="252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0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wdppnshkc9csxo9-qwg15">
              <w:r>
                <w:rPr>
                  <w:rStyle w:val="Hyperlink"/>
                  <w:rFonts w:ascii="Calibri" w:cs="Calibri" w:eastAsia="Calibri" w:hAnsi="Calibri"/>
                  <w:b w:val="false"/>
                  <w:bCs w:val="false"/>
                  <w:i w:val="false"/>
                  <w:iCs w:val="false"/>
                  <w:color w:val="0563C1"/>
                  <w:sz w:val="18"/>
                  <w:szCs w:val="18"/>
                  <w:u w:val="single"/>
                </w:rPr>
                <w:t xml:space="preserve">https://asserta.net/projects/</w:t>
              </w:r>
            </w:hyperlink>
          </w:p>
        </w:tc>
      </w:tr>
      <w:tr>
        <w:trPr>
          <w:cantSplit/>
          <w:tblHeader w:val="false"/>
        </w:trPr>
        <w:tc>
          <w:tcPr>
            <w:tcW w:type="dxa" w:w="175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ICS 8 hospitals</w:t>
            </w:r>
          </w:p>
        </w:tc>
        <w:tc>
          <w:tcPr>
            <w:tcW w:type="dxa" w:w="275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In-house PADEICS-PROA tool instead</w:t>
            </w:r>
          </w:p>
        </w:tc>
        <w:tc>
          <w:tcPr>
            <w:tcW w:type="dxa" w:w="252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 Fleming presence leans against (INDICATIVE)</w:t>
            </w:r>
          </w:p>
        </w:tc>
        <w:tc>
          <w:tcPr>
            <w:tcW w:type="dxa" w:w="20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xpbjjni4_-vdcdq4vtem6">
              <w:r>
                <w:rPr>
                  <w:rStyle w:val="Hyperlink"/>
                  <w:rFonts w:ascii="Calibri" w:cs="Calibri" w:eastAsia="Calibri" w:hAnsi="Calibri"/>
                  <w:b w:val="false"/>
                  <w:bCs w:val="false"/>
                  <w:i w:val="false"/>
                  <w:iCs w:val="false"/>
                  <w:color w:val="0563C1"/>
                  <w:sz w:val="18"/>
                  <w:szCs w:val="18"/>
                  <w:u w:val="single"/>
                </w:rPr>
                <w:t xml:space="preserve">https://ics.gencat.cat/ca/detall/noticia/padeics-proa-eina</w:t>
              </w:r>
            </w:hyperlink>
          </w:p>
        </w:tc>
      </w:tr>
      <w:tr>
        <w:trPr>
          <w:cantSplit/>
          <w:tblHeader w:val="false"/>
        </w:trPr>
        <w:tc>
          <w:tcPr>
            <w:tcW w:type="dxa" w:w="175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CETEC "Búsqueda por hospital" list</w:t>
            </w:r>
          </w:p>
        </w:tc>
        <w:tc>
          <w:tcPr>
            <w:tcW w:type="dxa" w:w="275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 site-wide CETEC navigation list, </w:t>
            </w:r>
            <w:r>
              <w:rPr>
                <w:rFonts w:ascii="Calibri" w:cs="Calibri" w:eastAsia="Calibri" w:hAnsi="Calibri"/>
                <w:b/>
                <w:bCs/>
                <w:i w:val="false"/>
                <w:iCs w:val="false"/>
                <w:sz w:val="18"/>
                <w:szCs w:val="18"/>
              </w:rPr>
              <w:t xml:space="preserve">not</w:t>
            </w:r>
            <w:r>
              <w:rPr>
                <w:rFonts w:ascii="Calibri" w:cs="Calibri" w:eastAsia="Calibri" w:hAnsi="Calibri"/>
                <w:b w:val="false"/>
                <w:bCs w:val="false"/>
                <w:i w:val="false"/>
                <w:iCs w:val="false"/>
                <w:sz w:val="18"/>
                <w:szCs w:val="18"/>
              </w:rPr>
              <w:t xml:space="preserve"> a Fleming customer list. Do not cite it as one</w:t>
            </w:r>
          </w:p>
        </w:tc>
        <w:tc>
          <w:tcPr>
            <w:tcW w:type="dxa" w:w="252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(note on the catalogue)</w:t>
            </w:r>
          </w:p>
        </w:tc>
        <w:tc>
          <w:tcPr>
            <w:tcW w:type="dxa" w:w="20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di4kd6sc3mcwqrjnbdwpb">
              <w:r>
                <w:rPr>
                  <w:rStyle w:val="Hyperlink"/>
                  <w:rFonts w:ascii="Calibri" w:cs="Calibri" w:eastAsia="Calibri" w:hAnsi="Calibri"/>
                  <w:b w:val="false"/>
                  <w:bCs w:val="false"/>
                  <w:i w:val="false"/>
                  <w:iCs w:val="false"/>
                  <w:color w:val="0563C1"/>
                  <w:sz w:val="18"/>
                  <w:szCs w:val="18"/>
                  <w:u w:val="single"/>
                </w:rPr>
                <w:t xml:space="preserve">https://cetec.sefh.es/producto/fleming-proa-antimicrobial-stewardship/</w:t>
              </w:r>
            </w:hyperlink>
          </w:p>
        </w:tc>
      </w:tr>
    </w:tbl>
    <w:p>
      <w:pPr>
        <w:spacing w:after="120"/>
      </w:pPr>
    </w:p>
    <w:p>
      <w:pPr>
        <w:pStyle w:val="Heading1"/>
        <w:keepNext/>
      </w:pPr>
      <w:bookmarkStart w:name="_Toc_h22" w:id="22"/>
      <w:r>
        <w:rPr>
          <w:rFonts w:ascii="Calibri" w:cs="Calibri" w:eastAsia="Calibri" w:hAnsi="Calibri"/>
          <w:b/>
          <w:bCs/>
          <w:i w:val="false"/>
          <w:iCs w:val="false"/>
          <w:color w:val="1F3864"/>
          <w:sz w:val="30"/>
          <w:szCs w:val="30"/>
        </w:rPr>
        <w:t xml:space="preserve">9. Europe: a Spain-only business with an Italian brochure</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5"/>
        <w:gridCol w:w="994"/>
        <w:gridCol w:w="1266"/>
        <w:gridCol w:w="1447"/>
        <w:gridCol w:w="903"/>
        <w:gridCol w:w="1266"/>
        <w:gridCol w:w="1975"/>
      </w:tblGrid>
      <w:tr>
        <w:trPr>
          <w:cantSplit/>
          <w:tblHeader/>
        </w:trPr>
        <w:tc>
          <w:tcPr>
            <w:tcW w:type="dxa" w:w="117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Market</w:t>
            </w:r>
          </w:p>
        </w:tc>
        <w:tc>
          <w:tcPr>
            <w:tcW w:type="dxa" w:w="99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Active contracts</w:t>
            </w:r>
          </w:p>
        </w:tc>
        <w:tc>
          <w:tcPr>
            <w:tcW w:type="dxa" w:w="126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Selling without known contract</w:t>
            </w:r>
          </w:p>
        </w:tc>
        <w:tc>
          <w:tcPr>
            <w:tcW w:type="dxa" w:w="144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Research presence</w:t>
            </w:r>
          </w:p>
        </w:tc>
        <w:tc>
          <w:tcPr>
            <w:tcW w:type="dxa" w:w="90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Legal presence</w:t>
            </w:r>
          </w:p>
        </w:tc>
        <w:tc>
          <w:tcPr>
            <w:tcW w:type="dxa" w:w="126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Confidence</w:t>
            </w:r>
          </w:p>
        </w:tc>
        <w:tc>
          <w:tcPr>
            <w:tcW w:type="dxa" w:w="197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Source</w:t>
            </w:r>
          </w:p>
        </w:tc>
      </w:tr>
      <w:tr>
        <w:trPr>
          <w:cantSplit/>
          <w:tblHeader w:val="false"/>
        </w:trPr>
        <w:tc>
          <w:tcPr>
            <w:tcW w:type="dxa" w:w="117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7"/>
                <w:szCs w:val="17"/>
              </w:rPr>
              <w:t xml:space="preserve">Spain</w:t>
            </w:r>
          </w:p>
        </w:tc>
        <w:tc>
          <w:tcPr>
            <w:tcW w:type="dxa" w:w="99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Yes: Silicon (CAT, Galicia, Huelva); analytics (Reus, Dénia, Sant Pau); no Fleming contract</w:t>
            </w:r>
          </w:p>
        </w:tc>
        <w:tc>
          <w:tcPr>
            <w:tcW w:type="dxa" w:w="12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w:t>
            </w:r>
          </w:p>
        </w:tc>
        <w:tc>
          <w:tcPr>
            <w:tcW w:type="dxa" w:w="144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Many</w:t>
            </w:r>
          </w:p>
        </w:tc>
        <w:tc>
          <w:tcPr>
            <w:tcW w:type="dxa" w:w="90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HQ Sant Quirze del Vallès</w:t>
            </w:r>
          </w:p>
        </w:tc>
        <w:tc>
          <w:tcPr>
            <w:tcW w:type="dxa" w:w="1266"/>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(independent/official)</w:t>
            </w:r>
          </w:p>
        </w:tc>
        <w:tc>
          <w:tcPr>
            <w:tcW w:type="dxa" w:w="197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im3drizsoejnntz6pul-s">
              <w:r>
                <w:rPr>
                  <w:rStyle w:val="Hyperlink"/>
                  <w:rFonts w:ascii="Calibri" w:cs="Calibri" w:eastAsia="Calibri" w:hAnsi="Calibri"/>
                  <w:b w:val="false"/>
                  <w:bCs w:val="false"/>
                  <w:i w:val="false"/>
                  <w:iCs w:val="false"/>
                  <w:color w:val="0563C1"/>
                  <w:sz w:val="17"/>
                  <w:szCs w:val="17"/>
                  <w:u w:val="single"/>
                </w:rPr>
                <w:t xml:space="preserve">https://el-vinculo.com/empresa/asserta-global-healthcare-solutions-sl-172309</w:t>
              </w:r>
            </w:hyperlink>
          </w:p>
        </w:tc>
      </w:tr>
      <w:tr>
        <w:trPr>
          <w:cantSplit/>
          <w:tblHeader w:val="false"/>
        </w:trPr>
        <w:tc>
          <w:tcPr>
            <w:tcW w:type="dxa" w:w="117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7"/>
                <w:szCs w:val="17"/>
              </w:rPr>
              <w:t xml:space="preserve">Italy</w:t>
            </w:r>
          </w:p>
        </w:tc>
        <w:tc>
          <w:tcPr>
            <w:tcW w:type="dxa" w:w="99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 found</w:t>
            </w:r>
          </w:p>
        </w:tc>
        <w:tc>
          <w:tcPr>
            <w:tcW w:type="dxa" w:w="126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7"/>
                <w:szCs w:val="17"/>
              </w:rPr>
              <w:t xml:space="preserve">Medilogy S.r.l. (Milan) hosts the Italian Fleming-PROA brochure (04_25)</w:t>
            </w:r>
            <w:r>
              <w:rPr>
                <w:rFonts w:ascii="Calibri" w:cs="Calibri" w:eastAsia="Calibri" w:hAnsi="Calibri"/>
                <w:b w:val="false"/>
                <w:bCs w:val="false"/>
                <w:i w:val="false"/>
                <w:iCs w:val="false"/>
                <w:sz w:val="17"/>
                <w:szCs w:val="17"/>
              </w:rPr>
              <w:t xml:space="preserve">. Medilogy is a CDSS vendor (MediDSS, adapted from Duodecim EBMeDS, selected by Regione Lombardia)</w:t>
            </w:r>
          </w:p>
        </w:tc>
        <w:tc>
          <w:tcPr>
            <w:tcW w:type="dxa" w:w="144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Regione Emilia-Romagna and an "istituto" logo; CLOSER Italian experts</w:t>
            </w:r>
          </w:p>
        </w:tc>
        <w:tc>
          <w:tcPr>
            <w:tcW w:type="dxa" w:w="90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w:t>
            </w:r>
          </w:p>
        </w:tc>
        <w:tc>
          <w:tcPr>
            <w:tcW w:type="dxa" w:w="126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Distributor document CONFIRMED; partnership agreement UNKNOWN; customers UNKNOWN (TED "Fleming PROA" = 0; ANAC/MEPA/regional portals not queried)</w:t>
            </w:r>
          </w:p>
        </w:tc>
        <w:tc>
          <w:tcPr>
            <w:tcW w:type="dxa" w:w="197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lqizniutxzt0vocjcqccf">
              <w:r>
                <w:rPr>
                  <w:rStyle w:val="Hyperlink"/>
                  <w:rFonts w:ascii="Calibri" w:cs="Calibri" w:eastAsia="Calibri" w:hAnsi="Calibri"/>
                  <w:b w:val="false"/>
                  <w:bCs w:val="false"/>
                  <w:i w:val="false"/>
                  <w:iCs w:val="false"/>
                  <w:color w:val="0563C1"/>
                  <w:sz w:val="17"/>
                  <w:szCs w:val="17"/>
                  <w:u w:val="single"/>
                </w:rPr>
                <w:t xml:space="preserve">https://www.medilogy.it/public/Fleming-Brochure_ITA_04_25.pdf</w:t>
              </w:r>
            </w:hyperlink>
            <w:r>
              <w:rPr>
                <w:rFonts w:ascii="Calibri" w:cs="Calibri" w:eastAsia="Calibri" w:hAnsi="Calibri"/>
                <w:b w:val="false"/>
                <w:bCs w:val="false"/>
                <w:i w:val="false"/>
                <w:iCs w:val="false"/>
                <w:sz w:val="17"/>
                <w:szCs w:val="17"/>
              </w:rPr>
              <w:t xml:space="preserve"> ; </w:t>
            </w:r>
            <w:hyperlink w:history="1" r:id="rIdp7qkogmbl42l1tz7vl7jg">
              <w:r>
                <w:rPr>
                  <w:rStyle w:val="Hyperlink"/>
                  <w:rFonts w:ascii="Calibri" w:cs="Calibri" w:eastAsia="Calibri" w:hAnsi="Calibri"/>
                  <w:b w:val="false"/>
                  <w:bCs w:val="false"/>
                  <w:i w:val="false"/>
                  <w:iCs w:val="false"/>
                  <w:color w:val="0563C1"/>
                  <w:sz w:val="17"/>
                  <w:szCs w:val="17"/>
                  <w:u w:val="single"/>
                </w:rPr>
                <w:t xml:space="preserve">https://www.aboutpharma.com/scienza-ricerca/un-software-supportare-medicini-italiani-nelle-decisioni/</w:t>
              </w:r>
            </w:hyperlink>
          </w:p>
        </w:tc>
      </w:tr>
      <w:tr>
        <w:trPr>
          <w:cantSplit/>
          <w:tblHeader w:val="false"/>
        </w:trPr>
        <w:tc>
          <w:tcPr>
            <w:tcW w:type="dxa" w:w="117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7"/>
                <w:szCs w:val="17"/>
              </w:rPr>
              <w:t xml:space="preserve">Switzerland</w:t>
            </w:r>
          </w:p>
        </w:tc>
        <w:tc>
          <w:tcPr>
            <w:tcW w:type="dxa" w:w="99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 found</w:t>
            </w:r>
          </w:p>
        </w:tc>
        <w:tc>
          <w:tcPr>
            <w:tcW w:type="dxa" w:w="12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 found</w:t>
            </w:r>
          </w:p>
        </w:tc>
        <w:tc>
          <w:tcPr>
            <w:tcW w:type="dxa" w:w="144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 found</w:t>
            </w:r>
          </w:p>
        </w:tc>
        <w:tc>
          <w:tcPr>
            <w:tcW w:type="dxa" w:w="90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w:t>
            </w:r>
          </w:p>
        </w:tc>
        <w:tc>
          <w:tcPr>
            <w:tcW w:type="dxa" w:w="1266"/>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UNKNOWN (not on Asserta's map; simap.ch not queried)</w:t>
            </w:r>
          </w:p>
        </w:tc>
        <w:tc>
          <w:tcPr>
            <w:tcW w:type="dxa" w:w="197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hi7qbz7vci4d2-aos-tkr">
              <w:r>
                <w:rPr>
                  <w:rStyle w:val="Hyperlink"/>
                  <w:rFonts w:ascii="Calibri" w:cs="Calibri" w:eastAsia="Calibri" w:hAnsi="Calibri"/>
                  <w:b w:val="false"/>
                  <w:bCs w:val="false"/>
                  <w:i w:val="false"/>
                  <w:iCs w:val="false"/>
                  <w:color w:val="0563C1"/>
                  <w:sz w:val="17"/>
                  <w:szCs w:val="17"/>
                  <w:u w:val="single"/>
                </w:rPr>
                <w:t xml:space="preserve">https://asserta.net/en/experiences/</w:t>
              </w:r>
            </w:hyperlink>
          </w:p>
        </w:tc>
      </w:tr>
      <w:tr>
        <w:trPr>
          <w:cantSplit/>
          <w:tblHeader w:val="false"/>
        </w:trPr>
        <w:tc>
          <w:tcPr>
            <w:tcW w:type="dxa" w:w="117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7"/>
                <w:szCs w:val="17"/>
              </w:rPr>
              <w:t xml:space="preserve">UK</w:t>
            </w:r>
          </w:p>
        </w:tc>
        <w:tc>
          <w:tcPr>
            <w:tcW w:type="dxa" w:w="99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 found</w:t>
            </w:r>
          </w:p>
        </w:tc>
        <w:tc>
          <w:tcPr>
            <w:tcW w:type="dxa" w:w="126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 found</w:t>
            </w:r>
          </w:p>
        </w:tc>
        <w:tc>
          <w:tcPr>
            <w:tcW w:type="dxa" w:w="144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Newcastle University, "greenw" and UK logos; CLOSER UK experts</w:t>
            </w:r>
          </w:p>
        </w:tc>
        <w:tc>
          <w:tcPr>
            <w:tcW w:type="dxa" w:w="90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w:t>
            </w:r>
          </w:p>
        </w:tc>
        <w:tc>
          <w:tcPr>
            <w:tcW w:type="dxa" w:w="126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Research: CONFIRMED (company claim); contracts UNKNOWN (Contracts Finder returned no data; Find a Tender not queried)</w:t>
            </w:r>
          </w:p>
        </w:tc>
        <w:tc>
          <w:tcPr>
            <w:tcW w:type="dxa" w:w="197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ucb0qd_-gxzaluirjtxax">
              <w:r>
                <w:rPr>
                  <w:rStyle w:val="Hyperlink"/>
                  <w:rFonts w:ascii="Calibri" w:cs="Calibri" w:eastAsia="Calibri" w:hAnsi="Calibri"/>
                  <w:b w:val="false"/>
                  <w:bCs w:val="false"/>
                  <w:i w:val="false"/>
                  <w:iCs w:val="false"/>
                  <w:color w:val="0563C1"/>
                  <w:sz w:val="17"/>
                  <w:szCs w:val="17"/>
                  <w:u w:val="single"/>
                </w:rPr>
                <w:t xml:space="preserve">https://asserta.net/reasearch-projects/closer/</w:t>
              </w:r>
            </w:hyperlink>
          </w:p>
        </w:tc>
      </w:tr>
      <w:tr>
        <w:trPr>
          <w:cantSplit/>
          <w:tblHeader w:val="false"/>
        </w:trPr>
        <w:tc>
          <w:tcPr>
            <w:tcW w:type="dxa" w:w="117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7"/>
                <w:szCs w:val="17"/>
              </w:rPr>
              <w:t xml:space="preserve">France</w:t>
            </w:r>
          </w:p>
        </w:tc>
        <w:tc>
          <w:tcPr>
            <w:tcW w:type="dxa" w:w="99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 found</w:t>
            </w:r>
          </w:p>
        </w:tc>
        <w:tc>
          <w:tcPr>
            <w:tcW w:type="dxa" w:w="12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 found</w:t>
            </w:r>
          </w:p>
        </w:tc>
        <w:tc>
          <w:tcPr>
            <w:tcW w:type="dxa" w:w="144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A "France" research mention, but no French logo identified</w:t>
            </w:r>
          </w:p>
        </w:tc>
        <w:tc>
          <w:tcPr>
            <w:tcW w:type="dxa" w:w="90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w:t>
            </w:r>
          </w:p>
        </w:tc>
        <w:tc>
          <w:tcPr>
            <w:tcW w:type="dxa" w:w="1266"/>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UNKNOWN (BOAMP not queried; no French buyer in TED hits reviewed)</w:t>
            </w:r>
          </w:p>
        </w:tc>
        <w:tc>
          <w:tcPr>
            <w:tcW w:type="dxa" w:w="197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ljlaizzdcmmkksg1ooye5">
              <w:r>
                <w:rPr>
                  <w:rStyle w:val="Hyperlink"/>
                  <w:rFonts w:ascii="Calibri" w:cs="Calibri" w:eastAsia="Calibri" w:hAnsi="Calibri"/>
                  <w:b w:val="false"/>
                  <w:bCs w:val="false"/>
                  <w:i w:val="false"/>
                  <w:iCs w:val="false"/>
                  <w:color w:val="0563C1"/>
                  <w:sz w:val="17"/>
                  <w:szCs w:val="17"/>
                  <w:u w:val="single"/>
                </w:rPr>
                <w:t xml:space="preserve">https://asserta.net/en/experiences/</w:t>
              </w:r>
            </w:hyperlink>
          </w:p>
        </w:tc>
      </w:tr>
      <w:tr>
        <w:trPr>
          <w:cantSplit/>
          <w:tblHeader w:val="false"/>
        </w:trPr>
        <w:tc>
          <w:tcPr>
            <w:tcW w:type="dxa" w:w="117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7"/>
                <w:szCs w:val="17"/>
              </w:rPr>
              <w:t xml:space="preserve">Portugal</w:t>
            </w:r>
          </w:p>
        </w:tc>
        <w:tc>
          <w:tcPr>
            <w:tcW w:type="dxa" w:w="99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 found</w:t>
            </w:r>
          </w:p>
        </w:tc>
        <w:tc>
          <w:tcPr>
            <w:tcW w:type="dxa" w:w="126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 found</w:t>
            </w:r>
          </w:p>
        </w:tc>
        <w:tc>
          <w:tcPr>
            <w:tcW w:type="dxa" w:w="144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w:t>
            </w:r>
          </w:p>
        </w:tc>
        <w:tc>
          <w:tcPr>
            <w:tcW w:type="dxa" w:w="90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w:t>
            </w:r>
          </w:p>
        </w:tc>
        <w:tc>
          <w:tcPr>
            <w:tcW w:type="dxa" w:w="1266"/>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UNKNOWN (base.gov.pt returned 404; Grifols Portugal exists, but no Silicon link)</w:t>
            </w:r>
          </w:p>
        </w:tc>
        <w:tc>
          <w:tcPr>
            <w:tcW w:type="dxa" w:w="197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ttzet6zwdwbelgnle3xee">
              <w:r>
                <w:rPr>
                  <w:rStyle w:val="Hyperlink"/>
                  <w:rFonts w:ascii="Calibri" w:cs="Calibri" w:eastAsia="Calibri" w:hAnsi="Calibri"/>
                  <w:b w:val="false"/>
                  <w:bCs w:val="false"/>
                  <w:i w:val="false"/>
                  <w:iCs w:val="false"/>
                  <w:color w:val="0563C1"/>
                  <w:sz w:val="17"/>
                  <w:szCs w:val="17"/>
                  <w:u w:val="single"/>
                </w:rPr>
                <w:t xml:space="preserve">https://www.racius.com/grifols-portugal-produtos-farmaceuticos-e-hospitalares-lda/</w:t>
              </w:r>
            </w:hyperlink>
          </w:p>
        </w:tc>
      </w:tr>
      <w:tr>
        <w:trPr>
          <w:cantSplit/>
          <w:tblHeader w:val="false"/>
        </w:trPr>
        <w:tc>
          <w:tcPr>
            <w:tcW w:type="dxa" w:w="117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Germany, Czech Republic, Austria, Ireland, Greece</w:t>
            </w:r>
          </w:p>
        </w:tc>
        <w:tc>
          <w:tcPr>
            <w:tcW w:type="dxa" w:w="99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 found</w:t>
            </w:r>
          </w:p>
        </w:tc>
        <w:tc>
          <w:tcPr>
            <w:tcW w:type="dxa" w:w="12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w:t>
            </w:r>
          </w:p>
        </w:tc>
        <w:tc>
          <w:tcPr>
            <w:tcW w:type="dxa" w:w="144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Charité, FNUSA, Univerzita Karlova, St Anna (CLOSER); IE/GR map pins</w:t>
            </w:r>
          </w:p>
        </w:tc>
        <w:tc>
          <w:tcPr>
            <w:tcW w:type="dxa" w:w="90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w:t>
            </w:r>
          </w:p>
        </w:tc>
        <w:tc>
          <w:tcPr>
            <w:tcW w:type="dxa" w:w="12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Research only, CONFIRMED (company claim) / INDICATIVE</w:t>
            </w:r>
          </w:p>
        </w:tc>
        <w:tc>
          <w:tcPr>
            <w:tcW w:type="dxa" w:w="197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rhtmjnmolumzrr_ipvvfl">
              <w:r>
                <w:rPr>
                  <w:rStyle w:val="Hyperlink"/>
                  <w:rFonts w:ascii="Calibri" w:cs="Calibri" w:eastAsia="Calibri" w:hAnsi="Calibri"/>
                  <w:b w:val="false"/>
                  <w:bCs w:val="false"/>
                  <w:i w:val="false"/>
                  <w:iCs w:val="false"/>
                  <w:color w:val="0563C1"/>
                  <w:sz w:val="17"/>
                  <w:szCs w:val="17"/>
                  <w:u w:val="single"/>
                </w:rPr>
                <w:t xml:space="preserve">https://asserta.net/en/experiences/</w:t>
              </w:r>
            </w:hyperlink>
          </w:p>
        </w:tc>
      </w:tr>
    </w:tbl>
    <w:p>
      <w:pPr>
        <w:spacing w:after="120"/>
      </w:pPr>
    </w:p>
    <w:p>
      <w:pPr>
        <w:keepNext w:val="false"/>
        <w:spacing w:after="140" w:line="276"/>
        <w:jc w:val="left"/>
      </w:pPr>
      <w:r>
        <w:rPr>
          <w:rFonts w:ascii="Calibri" w:cs="Calibri" w:eastAsia="Calibri" w:hAnsi="Calibri"/>
          <w:i w:val="false"/>
          <w:iCs w:val="false"/>
          <w:sz w:val="21"/>
          <w:szCs w:val="21"/>
        </w:rPr>
        <w:t xml:space="preserve">The Medilogy relationship is the one contradiction among the notes. One note could not verify it by web search. Another found the Fleming brochure hosted on medilogy.it, which is sufficient to confirm that Medilogy markets Fleming in Italy. The terms, start date and exclusivity of that arrangement remain UNKNOWN (</w:t>
      </w:r>
      <w:hyperlink w:history="1" r:id="rIdu940frwywwox2mf4us_r7">
        <w:r>
          <w:rPr>
            <w:rStyle w:val="Hyperlink"/>
            <w:rFonts w:ascii="Calibri" w:cs="Calibri" w:eastAsia="Calibri" w:hAnsi="Calibri"/>
            <w:i w:val="false"/>
            <w:iCs w:val="false"/>
            <w:color w:val="0563C1"/>
            <w:sz w:val="21"/>
            <w:szCs w:val="21"/>
            <w:u w:val="single"/>
          </w:rPr>
          <w:t xml:space="preserve">Medilogy brochure</w:t>
        </w:r>
      </w:hyperlink>
      <w:r>
        <w:rPr>
          <w:rFonts w:ascii="Calibri" w:cs="Calibri" w:eastAsia="Calibri" w:hAnsi="Calibri"/>
          <w:i w:val="false"/>
          <w:iCs w:val="false"/>
          <w:sz w:val="21"/>
          <w:szCs w:val="21"/>
        </w:rPr>
        <w:t xml:space="preserve">). TED returned </w:t>
      </w:r>
      <w:r>
        <w:rPr>
          <w:rFonts w:ascii="Calibri" w:cs="Calibri" w:eastAsia="Calibri" w:hAnsi="Calibri"/>
          <w:b/>
          <w:bCs/>
          <w:i w:val="false"/>
          <w:iCs w:val="false"/>
          <w:sz w:val="21"/>
          <w:szCs w:val="21"/>
        </w:rPr>
        <w:t xml:space="preserve">0 notices</w:t>
      </w:r>
      <w:r>
        <w:rPr>
          <w:rFonts w:ascii="Calibri" w:cs="Calibri" w:eastAsia="Calibri" w:hAnsi="Calibri"/>
          <w:i w:val="false"/>
          <w:iCs w:val="false"/>
          <w:sz w:val="21"/>
          <w:szCs w:val="21"/>
        </w:rPr>
        <w:t xml:space="preserve"> for "Fleming PROA" and for "Silicon Grifols" (</w:t>
      </w:r>
      <w:hyperlink w:history="1" r:id="rIdqok1xfqbfq1p7lac-yu_j">
        <w:r>
          <w:rPr>
            <w:rStyle w:val="Hyperlink"/>
            <w:rFonts w:ascii="Calibri" w:cs="Calibri" w:eastAsia="Calibri" w:hAnsi="Calibri"/>
            <w:i w:val="false"/>
            <w:iCs w:val="false"/>
            <w:color w:val="0563C1"/>
            <w:sz w:val="21"/>
            <w:szCs w:val="21"/>
            <w:u w:val="single"/>
          </w:rPr>
          <w:t xml:space="preserve">TED</w:t>
        </w:r>
      </w:hyperlink>
      <w:r>
        <w:rPr>
          <w:rFonts w:ascii="Calibri" w:cs="Calibri" w:eastAsia="Calibri" w:hAnsi="Calibri"/>
          <w:i w:val="false"/>
          <w:iCs w:val="false"/>
          <w:sz w:val="21"/>
          <w:szCs w:val="21"/>
        </w:rPr>
        <w:t xml:space="preserve">).</w:t>
      </w:r>
    </w:p>
    <w:p>
      <w:pPr>
        <w:pStyle w:val="Heading1"/>
        <w:keepNext/>
      </w:pPr>
      <w:bookmarkStart w:name="_Toc_h23" w:id="23"/>
      <w:r>
        <w:rPr>
          <w:rFonts w:ascii="Calibri" w:cs="Calibri" w:eastAsia="Calibri" w:hAnsi="Calibri"/>
          <w:b/>
          <w:bCs/>
          <w:i w:val="false"/>
          <w:iCs w:val="false"/>
          <w:color w:val="1F3864"/>
          <w:sz w:val="30"/>
          <w:szCs w:val="30"/>
        </w:rPr>
        <w:t xml:space="preserve">10. Rest of world: logos in LatAm, subcontracting in Bahrain</w:t>
      </w:r>
      <w:bookmarkEnd w:id="23"/>
    </w:p>
    <w:p>
      <w:pPr>
        <w:keepNext/>
        <w:spacing w:after="140" w:line="276"/>
        <w:jc w:val="left"/>
      </w:pPr>
      <w:r>
        <w:rPr>
          <w:rFonts w:ascii="Calibri" w:cs="Calibri" w:eastAsia="Calibri" w:hAnsi="Calibri"/>
          <w:i w:val="false"/>
          <w:iCs w:val="false"/>
          <w:sz w:val="21"/>
          <w:szCs w:val="21"/>
        </w:rPr>
        <w:t xml:space="preserve">Asserta claims "20 countries"; its website map pins 17 countries besides Spain (</w:t>
      </w:r>
      <w:hyperlink w:history="1" r:id="rIdad8sdog3xexxigztucrde">
        <w:r>
          <w:rPr>
            <w:rStyle w:val="Hyperlink"/>
            <w:rFonts w:ascii="Calibri" w:cs="Calibri" w:eastAsia="Calibri" w:hAnsi="Calibri"/>
            <w:i w:val="false"/>
            <w:iCs w:val="false"/>
            <w:color w:val="0563C1"/>
            <w:sz w:val="21"/>
            <w:szCs w:val="21"/>
            <w:u w:val="single"/>
          </w:rPr>
          <w:t xml:space="preserve">Global initiatives</w:t>
        </w:r>
      </w:hyperlink>
      <w:r>
        <w:rPr>
          <w:rFonts w:ascii="Calibri" w:cs="Calibri" w:eastAsia="Calibri" w:hAnsi="Calibri"/>
          <w:i w:val="false"/>
          <w:iCs w:val="false"/>
          <w:sz w:val="21"/>
          <w:szCs w:val="21"/>
        </w:rPr>
        <w:t xml:space="preserve">; </w:t>
      </w:r>
      <w:hyperlink w:history="1" r:id="rIdm0zyqqo8y306yzuglhppi">
        <w:r>
          <w:rPr>
            <w:rStyle w:val="Hyperlink"/>
            <w:rFonts w:ascii="Calibri" w:cs="Calibri" w:eastAsia="Calibri" w:hAnsi="Calibri"/>
            <w:i w:val="false"/>
            <w:iCs w:val="false"/>
            <w:color w:val="0563C1"/>
            <w:sz w:val="21"/>
            <w:szCs w:val="21"/>
            <w:u w:val="single"/>
          </w:rPr>
          <w:t xml:space="preserve">Experiences</w:t>
        </w:r>
      </w:hyperlink>
      <w:r>
        <w:rPr>
          <w:rFonts w:ascii="Calibri" w:cs="Calibri" w:eastAsia="Calibri" w:hAnsi="Calibri"/>
          <w:i w:val="false"/>
          <w:iCs w:val="false"/>
          <w:sz w:val="21"/>
          <w:szCs w:val="21"/>
        </w:rPr>
        <w:t xml:space="preserve">). Most European pins are research-consortium partners. Commercial evidence outside Spain consists of </w:t>
      </w:r>
      <w:r>
        <w:rPr>
          <w:rFonts w:ascii="Calibri" w:cs="Calibri" w:eastAsia="Calibri" w:hAnsi="Calibri"/>
          <w:b/>
          <w:bCs/>
          <w:i w:val="false"/>
          <w:iCs w:val="false"/>
          <w:sz w:val="21"/>
          <w:szCs w:val="21"/>
        </w:rPr>
        <w:t xml:space="preserve">client logos and press quotes</w:t>
      </w:r>
      <w:r>
        <w:rPr>
          <w:rFonts w:ascii="Calibri" w:cs="Calibri" w:eastAsia="Calibri" w:hAnsi="Calibri"/>
          <w:i w:val="false"/>
          <w:iCs w:val="false"/>
          <w:sz w:val="21"/>
          <w:szCs w:val="21"/>
        </w:rPr>
        <w:t xml:space="preserve">, with no contract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4"/>
        <w:gridCol w:w="1447"/>
        <w:gridCol w:w="903"/>
        <w:gridCol w:w="994"/>
        <w:gridCol w:w="1266"/>
        <w:gridCol w:w="1357"/>
        <w:gridCol w:w="1975"/>
      </w:tblGrid>
      <w:tr>
        <w:trPr>
          <w:cantSplit/>
          <w:tblHeader/>
        </w:trPr>
        <w:tc>
          <w:tcPr>
            <w:tcW w:type="dxa" w:w="108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Country</w:t>
            </w:r>
          </w:p>
        </w:tc>
        <w:tc>
          <w:tcPr>
            <w:tcW w:type="dxa" w:w="144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Active contracts</w:t>
            </w:r>
          </w:p>
        </w:tc>
        <w:tc>
          <w:tcPr>
            <w:tcW w:type="dxa" w:w="90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Selling without known contract</w:t>
            </w:r>
          </w:p>
        </w:tc>
        <w:tc>
          <w:tcPr>
            <w:tcW w:type="dxa" w:w="99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Research presence</w:t>
            </w:r>
          </w:p>
        </w:tc>
        <w:tc>
          <w:tcPr>
            <w:tcW w:type="dxa" w:w="126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Legal presence</w:t>
            </w:r>
          </w:p>
        </w:tc>
        <w:tc>
          <w:tcPr>
            <w:tcW w:type="dxa" w:w="135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Confidence</w:t>
            </w:r>
          </w:p>
        </w:tc>
        <w:tc>
          <w:tcPr>
            <w:tcW w:type="dxa" w:w="197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7"/>
                <w:szCs w:val="17"/>
              </w:rPr>
              <w:t xml:space="preserve">Source</w:t>
            </w:r>
          </w:p>
        </w:tc>
      </w:tr>
      <w:tr>
        <w:trPr>
          <w:cantSplit/>
          <w:tblHeader w:val="false"/>
        </w:trPr>
        <w:tc>
          <w:tcPr>
            <w:tcW w:type="dxa" w:w="108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Mexico</w:t>
            </w:r>
          </w:p>
        </w:tc>
        <w:tc>
          <w:tcPr>
            <w:tcW w:type="dxa" w:w="144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Logos: HRAE network (e.g. Oaxaca), ISSEMYM, SS Hidalgo, Bupa; product and dates unknown</w:t>
            </w:r>
          </w:p>
        </w:tc>
        <w:tc>
          <w:tcPr>
            <w:tcW w:type="dxa" w:w="90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w:t>
            </w:r>
          </w:p>
        </w:tc>
        <w:tc>
          <w:tcPr>
            <w:tcW w:type="dxa" w:w="99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w:t>
            </w:r>
          </w:p>
        </w:tc>
        <w:tc>
          <w:tcPr>
            <w:tcW w:type="dxa" w:w="12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w:t>
            </w:r>
          </w:p>
        </w:tc>
        <w:tc>
          <w:tcPr>
            <w:tcW w:type="dxa" w:w="1357"/>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(company claim, logos)</w:t>
            </w:r>
          </w:p>
        </w:tc>
        <w:tc>
          <w:tcPr>
            <w:tcW w:type="dxa" w:w="197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i2zpu8bpyj9a-w_hmlzy_">
              <w:r>
                <w:rPr>
                  <w:rStyle w:val="Hyperlink"/>
                  <w:rFonts w:ascii="Calibri" w:cs="Calibri" w:eastAsia="Calibri" w:hAnsi="Calibri"/>
                  <w:b w:val="false"/>
                  <w:bCs w:val="false"/>
                  <w:i w:val="false"/>
                  <w:iCs w:val="false"/>
                  <w:color w:val="0563C1"/>
                  <w:sz w:val="17"/>
                  <w:szCs w:val="17"/>
                  <w:u w:val="single"/>
                </w:rPr>
                <w:t xml:space="preserve">https://asserta.net/en/experiences/</w:t>
              </w:r>
            </w:hyperlink>
          </w:p>
        </w:tc>
      </w:tr>
      <w:tr>
        <w:trPr>
          <w:cantSplit/>
          <w:tblHeader w:val="false"/>
        </w:trPr>
        <w:tc>
          <w:tcPr>
            <w:tcW w:type="dxa" w:w="108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Colombia</w:t>
            </w:r>
          </w:p>
        </w:tc>
        <w:tc>
          <w:tcPr>
            <w:tcW w:type="dxa" w:w="144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Logos: Clínica Reina Sofía, Clínica Pediátrica Colsanitas, Hospital Internacional de Colombia, Keralty, others</w:t>
            </w:r>
          </w:p>
        </w:tc>
        <w:tc>
          <w:tcPr>
            <w:tcW w:type="dxa" w:w="90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w:t>
            </w:r>
          </w:p>
        </w:tc>
        <w:tc>
          <w:tcPr>
            <w:tcW w:type="dxa" w:w="99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w:t>
            </w:r>
          </w:p>
        </w:tc>
        <w:tc>
          <w:tcPr>
            <w:tcW w:type="dxa" w:w="126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w:t>
            </w:r>
          </w:p>
        </w:tc>
        <w:tc>
          <w:tcPr>
            <w:tcW w:type="dxa" w:w="1357"/>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(company claim, logos)</w:t>
            </w:r>
          </w:p>
        </w:tc>
        <w:tc>
          <w:tcPr>
            <w:tcW w:type="dxa" w:w="197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5vgec5gc7f741hx2hfs6q">
              <w:r>
                <w:rPr>
                  <w:rStyle w:val="Hyperlink"/>
                  <w:rFonts w:ascii="Calibri" w:cs="Calibri" w:eastAsia="Calibri" w:hAnsi="Calibri"/>
                  <w:b w:val="false"/>
                  <w:bCs w:val="false"/>
                  <w:i w:val="false"/>
                  <w:iCs w:val="false"/>
                  <w:color w:val="0563C1"/>
                  <w:sz w:val="17"/>
                  <w:szCs w:val="17"/>
                  <w:u w:val="single"/>
                </w:rPr>
                <w:t xml:space="preserve">https://asserta.net/en/experiences/</w:t>
              </w:r>
            </w:hyperlink>
          </w:p>
        </w:tc>
      </w:tr>
      <w:tr>
        <w:trPr>
          <w:cantSplit/>
          <w:tblHeader w:val="false"/>
        </w:trPr>
        <w:tc>
          <w:tcPr>
            <w:tcW w:type="dxa" w:w="108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Peru</w:t>
            </w:r>
          </w:p>
        </w:tc>
        <w:tc>
          <w:tcPr>
            <w:tcW w:type="dxa" w:w="144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Logos: Callao Salud SAC, Villa María del Triunfo Salud SAC; UTI-resistance use case</w:t>
            </w:r>
          </w:p>
        </w:tc>
        <w:tc>
          <w:tcPr>
            <w:tcW w:type="dxa" w:w="90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w:t>
            </w:r>
          </w:p>
        </w:tc>
        <w:tc>
          <w:tcPr>
            <w:tcW w:type="dxa" w:w="99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RWR project</w:t>
            </w:r>
          </w:p>
        </w:tc>
        <w:tc>
          <w:tcPr>
            <w:tcW w:type="dxa" w:w="12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w:t>
            </w:r>
          </w:p>
        </w:tc>
        <w:tc>
          <w:tcPr>
            <w:tcW w:type="dxa" w:w="1357"/>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(company claim)</w:t>
            </w:r>
          </w:p>
        </w:tc>
        <w:tc>
          <w:tcPr>
            <w:tcW w:type="dxa" w:w="197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cgr_idehh6rmkkuxywqtb">
              <w:r>
                <w:rPr>
                  <w:rStyle w:val="Hyperlink"/>
                  <w:rFonts w:ascii="Calibri" w:cs="Calibri" w:eastAsia="Calibri" w:hAnsi="Calibri"/>
                  <w:b w:val="false"/>
                  <w:bCs w:val="false"/>
                  <w:i w:val="false"/>
                  <w:iCs w:val="false"/>
                  <w:color w:val="0563C1"/>
                  <w:sz w:val="17"/>
                  <w:szCs w:val="17"/>
                  <w:u w:val="single"/>
                </w:rPr>
                <w:t xml:space="preserve">https://asserta.net/projects/</w:t>
              </w:r>
            </w:hyperlink>
          </w:p>
        </w:tc>
      </w:tr>
      <w:tr>
        <w:trPr>
          <w:cantSplit/>
          <w:tblHeader w:val="false"/>
        </w:trPr>
        <w:tc>
          <w:tcPr>
            <w:tcW w:type="dxa" w:w="108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Chile</w:t>
            </w:r>
          </w:p>
        </w:tc>
        <w:tc>
          <w:tcPr>
            <w:tcW w:type="dxa" w:w="144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Logo: Hospital del Salvador</w:t>
            </w:r>
          </w:p>
        </w:tc>
        <w:tc>
          <w:tcPr>
            <w:tcW w:type="dxa" w:w="90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w:t>
            </w:r>
          </w:p>
        </w:tc>
        <w:tc>
          <w:tcPr>
            <w:tcW w:type="dxa" w:w="99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Hospital Roberto del Río (CLOSER)</w:t>
            </w:r>
          </w:p>
        </w:tc>
        <w:tc>
          <w:tcPr>
            <w:tcW w:type="dxa" w:w="126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Possible "Asserta ... Chile" (data-broker profile only)</w:t>
            </w:r>
          </w:p>
        </w:tc>
        <w:tc>
          <w:tcPr>
            <w:tcW w:type="dxa" w:w="135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Client: CONFIRMED (company claim); entity INDICATIVE</w:t>
            </w:r>
          </w:p>
        </w:tc>
        <w:tc>
          <w:tcPr>
            <w:tcW w:type="dxa" w:w="197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jhgvjmrwfl2rfuq3lw-e6">
              <w:r>
                <w:rPr>
                  <w:rStyle w:val="Hyperlink"/>
                  <w:rFonts w:ascii="Calibri" w:cs="Calibri" w:eastAsia="Calibri" w:hAnsi="Calibri"/>
                  <w:b w:val="false"/>
                  <w:bCs w:val="false"/>
                  <w:i w:val="false"/>
                  <w:iCs w:val="false"/>
                  <w:color w:val="0563C1"/>
                  <w:sz w:val="17"/>
                  <w:szCs w:val="17"/>
                  <w:u w:val="single"/>
                </w:rPr>
                <w:t xml:space="preserve">https://www.zoominfo.com/p/Marta-Naranjo/3264112084</w:t>
              </w:r>
            </w:hyperlink>
          </w:p>
        </w:tc>
      </w:tr>
      <w:tr>
        <w:trPr>
          <w:cantSplit/>
          <w:tblHeader w:val="false"/>
        </w:trPr>
        <w:tc>
          <w:tcPr>
            <w:tcW w:type="dxa" w:w="108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Argentina, Uruguay</w:t>
            </w:r>
          </w:p>
        </w:tc>
        <w:tc>
          <w:tcPr>
            <w:tcW w:type="dxa" w:w="144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w:t>
            </w:r>
          </w:p>
        </w:tc>
        <w:tc>
          <w:tcPr>
            <w:tcW w:type="dxa" w:w="90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w:t>
            </w:r>
          </w:p>
        </w:tc>
        <w:tc>
          <w:tcPr>
            <w:tcW w:type="dxa" w:w="99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Garrahan; Pérez Scremini (CLOSER)</w:t>
            </w:r>
          </w:p>
        </w:tc>
        <w:tc>
          <w:tcPr>
            <w:tcW w:type="dxa" w:w="12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w:t>
            </w:r>
          </w:p>
        </w:tc>
        <w:tc>
          <w:tcPr>
            <w:tcW w:type="dxa" w:w="1357"/>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(company claim)</w:t>
            </w:r>
          </w:p>
        </w:tc>
        <w:tc>
          <w:tcPr>
            <w:tcW w:type="dxa" w:w="197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4tn4zbpszaaakcfhi3q7_">
              <w:r>
                <w:rPr>
                  <w:rStyle w:val="Hyperlink"/>
                  <w:rFonts w:ascii="Calibri" w:cs="Calibri" w:eastAsia="Calibri" w:hAnsi="Calibri"/>
                  <w:b w:val="false"/>
                  <w:bCs w:val="false"/>
                  <w:i w:val="false"/>
                  <w:iCs w:val="false"/>
                  <w:color w:val="0563C1"/>
                  <w:sz w:val="17"/>
                  <w:szCs w:val="17"/>
                  <w:u w:val="single"/>
                </w:rPr>
                <w:t xml:space="preserve">https://asserta.net/reasearch-projects/closer/</w:t>
              </w:r>
            </w:hyperlink>
          </w:p>
        </w:tc>
      </w:tr>
      <w:tr>
        <w:trPr>
          <w:cantSplit/>
          <w:tblHeader w:val="false"/>
        </w:trPr>
        <w:tc>
          <w:tcPr>
            <w:tcW w:type="dxa" w:w="108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Bahrain</w:t>
            </w:r>
          </w:p>
        </w:tc>
        <w:tc>
          <w:tcPr>
            <w:tcW w:type="dxa" w:w="144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Logos: King Hamad University Hospital, MoH/Salmaniya; delivered with </w:t>
            </w:r>
            <w:r>
              <w:rPr>
                <w:rFonts w:ascii="Calibri" w:cs="Calibri" w:eastAsia="Calibri" w:hAnsi="Calibri"/>
                <w:b/>
                <w:bCs/>
                <w:i w:val="false"/>
                <w:iCs w:val="false"/>
                <w:sz w:val="17"/>
                <w:szCs w:val="17"/>
              </w:rPr>
              <w:t xml:space="preserve">Indra</w:t>
            </w:r>
            <w:r>
              <w:rPr>
                <w:rFonts w:ascii="Calibri" w:cs="Calibri" w:eastAsia="Calibri" w:hAnsi="Calibri"/>
                <w:b w:val="false"/>
                <w:bCs w:val="false"/>
                <w:i w:val="false"/>
                <w:iCs w:val="false"/>
                <w:sz w:val="17"/>
                <w:szCs w:val="17"/>
              </w:rPr>
              <w:t xml:space="preserve"> (iSeha national HIS), probably as a subcontractor</w:t>
            </w:r>
          </w:p>
        </w:tc>
        <w:tc>
          <w:tcPr>
            <w:tcW w:type="dxa" w:w="90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Via Indra</w:t>
            </w:r>
          </w:p>
        </w:tc>
        <w:tc>
          <w:tcPr>
            <w:tcW w:type="dxa" w:w="99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w:t>
            </w:r>
          </w:p>
        </w:tc>
        <w:tc>
          <w:tcPr>
            <w:tcW w:type="dxa" w:w="126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w:t>
            </w:r>
          </w:p>
        </w:tc>
        <w:tc>
          <w:tcPr>
            <w:tcW w:type="dxa" w:w="1357"/>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CONFIRMED (company claim); subcontractor role INDICATIVE</w:t>
            </w:r>
          </w:p>
        </w:tc>
        <w:tc>
          <w:tcPr>
            <w:tcW w:type="dxa" w:w="197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5fdvstxvpdyfx_4iogtun">
              <w:r>
                <w:rPr>
                  <w:rStyle w:val="Hyperlink"/>
                  <w:rFonts w:ascii="Calibri" w:cs="Calibri" w:eastAsia="Calibri" w:hAnsi="Calibri"/>
                  <w:b w:val="false"/>
                  <w:bCs w:val="false"/>
                  <w:i w:val="false"/>
                  <w:iCs w:val="false"/>
                  <w:color w:val="0563C1"/>
                  <w:sz w:val="17"/>
                  <w:szCs w:val="17"/>
                  <w:u w:val="single"/>
                </w:rPr>
                <w:t xml:space="preserve">https://www.elnacional.cat/oneconomia/es/economia/monterde-ceo-asserta-gran-reto-tecnologico-combatir-bacterias_1169740_102.html</w:t>
              </w:r>
            </w:hyperlink>
            <w:r>
              <w:rPr>
                <w:rFonts w:ascii="Calibri" w:cs="Calibri" w:eastAsia="Calibri" w:hAnsi="Calibri"/>
                <w:b w:val="false"/>
                <w:bCs w:val="false"/>
                <w:i w:val="false"/>
                <w:iCs w:val="false"/>
                <w:sz w:val="17"/>
                <w:szCs w:val="17"/>
              </w:rPr>
              <w:t xml:space="preserve"> ; </w:t>
            </w:r>
            <w:hyperlink w:history="1" r:id="rIda3b7tuhjmatxyxpk18a1a">
              <w:r>
                <w:rPr>
                  <w:rStyle w:val="Hyperlink"/>
                  <w:rFonts w:ascii="Calibri" w:cs="Calibri" w:eastAsia="Calibri" w:hAnsi="Calibri"/>
                  <w:b w:val="false"/>
                  <w:bCs w:val="false"/>
                  <w:i w:val="false"/>
                  <w:iCs w:val="false"/>
                  <w:color w:val="0563C1"/>
                  <w:sz w:val="17"/>
                  <w:szCs w:val="17"/>
                  <w:u w:val="single"/>
                </w:rPr>
                <w:t xml:space="preserve">https://oxfordbusinessgroup.com/reports/bahrain/2015-report/economy/bahrain-seeks-to-stay-ahead-of-local-and-regional-health-trends</w:t>
              </w:r>
            </w:hyperlink>
          </w:p>
        </w:tc>
      </w:tr>
      <w:tr>
        <w:trPr>
          <w:cantSplit/>
          <w:tblHeader w:val="false"/>
        </w:trPr>
        <w:tc>
          <w:tcPr>
            <w:tcW w:type="dxa" w:w="108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UAE</w:t>
            </w:r>
          </w:p>
        </w:tc>
        <w:tc>
          <w:tcPr>
            <w:tcW w:type="dxa" w:w="144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Map pin only (not Bahrain, which is inconsistent)</w:t>
            </w:r>
          </w:p>
        </w:tc>
        <w:tc>
          <w:tcPr>
            <w:tcW w:type="dxa" w:w="90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w:t>
            </w:r>
          </w:p>
        </w:tc>
        <w:tc>
          <w:tcPr>
            <w:tcW w:type="dxa" w:w="99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w:t>
            </w:r>
          </w:p>
        </w:tc>
        <w:tc>
          <w:tcPr>
            <w:tcW w:type="dxa" w:w="12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w:t>
            </w:r>
          </w:p>
        </w:tc>
        <w:tc>
          <w:tcPr>
            <w:tcW w:type="dxa" w:w="1357"/>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UNKNOWN</w:t>
            </w:r>
          </w:p>
        </w:tc>
        <w:tc>
          <w:tcPr>
            <w:tcW w:type="dxa" w:w="197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9hswp6ngzrizub9hpndrq">
              <w:r>
                <w:rPr>
                  <w:rStyle w:val="Hyperlink"/>
                  <w:rFonts w:ascii="Calibri" w:cs="Calibri" w:eastAsia="Calibri" w:hAnsi="Calibri"/>
                  <w:b w:val="false"/>
                  <w:bCs w:val="false"/>
                  <w:i w:val="false"/>
                  <w:iCs w:val="false"/>
                  <w:color w:val="0563C1"/>
                  <w:sz w:val="17"/>
                  <w:szCs w:val="17"/>
                  <w:u w:val="single"/>
                </w:rPr>
                <w:t xml:space="preserve">https://asserta.net/en/experiences/</w:t>
              </w:r>
            </w:hyperlink>
          </w:p>
        </w:tc>
      </w:tr>
      <w:tr>
        <w:trPr>
          <w:cantSplit/>
          <w:tblHeader w:val="false"/>
        </w:trPr>
        <w:tc>
          <w:tcPr>
            <w:tcW w:type="dxa" w:w="108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USA, Ecuador, Brazil, Dominican Republic</w:t>
            </w:r>
          </w:p>
        </w:tc>
        <w:tc>
          <w:tcPr>
            <w:tcW w:type="dxa" w:w="144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Map pins / brochure "USA" only</w:t>
            </w:r>
          </w:p>
        </w:tc>
        <w:tc>
          <w:tcPr>
            <w:tcW w:type="dxa" w:w="90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w:t>
            </w:r>
          </w:p>
        </w:tc>
        <w:tc>
          <w:tcPr>
            <w:tcW w:type="dxa" w:w="99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w:t>
            </w:r>
          </w:p>
        </w:tc>
        <w:tc>
          <w:tcPr>
            <w:tcW w:type="dxa" w:w="126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w:t>
            </w:r>
          </w:p>
        </w:tc>
        <w:tc>
          <w:tcPr>
            <w:tcW w:type="dxa" w:w="1357"/>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UNKNOWN</w:t>
            </w:r>
          </w:p>
        </w:tc>
        <w:tc>
          <w:tcPr>
            <w:tcW w:type="dxa" w:w="197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klqlnswepmgpp3g8qg_sb">
              <w:r>
                <w:rPr>
                  <w:rStyle w:val="Hyperlink"/>
                  <w:rFonts w:ascii="Calibri" w:cs="Calibri" w:eastAsia="Calibri" w:hAnsi="Calibri"/>
                  <w:b w:val="false"/>
                  <w:bCs w:val="false"/>
                  <w:i w:val="false"/>
                  <w:iCs w:val="false"/>
                  <w:color w:val="0563C1"/>
                  <w:sz w:val="17"/>
                  <w:szCs w:val="17"/>
                  <w:u w:val="single"/>
                </w:rPr>
                <w:t xml:space="preserve">https://asserta.net/en/experiences/</w:t>
              </w:r>
            </w:hyperlink>
          </w:p>
        </w:tc>
      </w:tr>
      <w:tr>
        <w:trPr>
          <w:cantSplit/>
          <w:tblHeader w:val="false"/>
        </w:trPr>
        <w:tc>
          <w:tcPr>
            <w:tcW w:type="dxa" w:w="108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Saudi Arabia, APAC</w:t>
            </w:r>
          </w:p>
        </w:tc>
        <w:tc>
          <w:tcPr>
            <w:tcW w:type="dxa" w:w="144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w:t>
            </w:r>
          </w:p>
        </w:tc>
        <w:tc>
          <w:tcPr>
            <w:tcW w:type="dxa" w:w="90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w:t>
            </w:r>
          </w:p>
        </w:tc>
        <w:tc>
          <w:tcPr>
            <w:tcW w:type="dxa" w:w="99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w:t>
            </w:r>
          </w:p>
        </w:tc>
        <w:tc>
          <w:tcPr>
            <w:tcW w:type="dxa" w:w="12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None</w:t>
            </w:r>
          </w:p>
        </w:tc>
        <w:tc>
          <w:tcPr>
            <w:tcW w:type="dxa" w:w="1357"/>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UNKNOWN</w:t>
            </w:r>
          </w:p>
        </w:tc>
        <w:tc>
          <w:tcPr>
            <w:tcW w:type="dxa" w:w="197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7"/>
                <w:szCs w:val="17"/>
              </w:rPr>
              <w:t xml:space="preserve">—</w:t>
            </w:r>
          </w:p>
        </w:tc>
      </w:tr>
    </w:tbl>
    <w:p>
      <w:pPr>
        <w:spacing w:after="120"/>
      </w:pPr>
    </w:p>
    <w:p>
      <w:pPr>
        <w:keepNext w:val="false"/>
        <w:spacing w:after="140" w:line="276"/>
        <w:jc w:val="left"/>
      </w:pPr>
      <w:r>
        <w:rPr>
          <w:rFonts w:ascii="Calibri" w:cs="Calibri" w:eastAsia="Calibri" w:hAnsi="Calibri"/>
          <w:i w:val="false"/>
          <w:iCs w:val="false"/>
          <w:sz w:val="21"/>
          <w:szCs w:val="21"/>
        </w:rPr>
        <w:t xml:space="preserve">Beware look-alike companies that are unrelated: Asserta (Mexico, construction), Asserta Consultores (Chile, agri), Asserta Health (Utah), the Lithuanian "UAB Asserte", and the UK </w:t>
      </w:r>
      <w:r>
        <w:rPr>
          <w:rFonts w:ascii="Calibri" w:cs="Calibri" w:eastAsia="Calibri" w:hAnsi="Calibri"/>
          <w:b/>
          <w:bCs/>
          <w:i w:val="false"/>
          <w:iCs w:val="false"/>
          <w:sz w:val="21"/>
          <w:szCs w:val="21"/>
        </w:rPr>
        <w:t xml:space="preserve">Fleming Initiative</w:t>
      </w:r>
      <w:r>
        <w:rPr>
          <w:rFonts w:ascii="Calibri" w:cs="Calibri" w:eastAsia="Calibri" w:hAnsi="Calibri"/>
          <w:i w:val="false"/>
          <w:iCs w:val="false"/>
          <w:sz w:val="21"/>
          <w:szCs w:val="21"/>
        </w:rPr>
        <w:t xml:space="preserve"> (Imperial College, which partners with Cepheid) (</w:t>
      </w:r>
      <w:hyperlink w:history="1" r:id="rIdqriicauwew4kv_o-eer7i">
        <w:r>
          <w:rPr>
            <w:rStyle w:val="Hyperlink"/>
            <w:rFonts w:ascii="Calibri" w:cs="Calibri" w:eastAsia="Calibri" w:hAnsi="Calibri"/>
            <w:i w:val="false"/>
            <w:iCs w:val="false"/>
            <w:color w:val="0563C1"/>
            <w:sz w:val="21"/>
            <w:szCs w:val="21"/>
            <w:u w:val="single"/>
          </w:rPr>
          <w:t xml:space="preserve">asserta.mx</w:t>
        </w:r>
      </w:hyperlink>
      <w:r>
        <w:rPr>
          <w:rFonts w:ascii="Calibri" w:cs="Calibri" w:eastAsia="Calibri" w:hAnsi="Calibri"/>
          <w:i w:val="false"/>
          <w:iCs w:val="false"/>
          <w:sz w:val="21"/>
          <w:szCs w:val="21"/>
        </w:rPr>
        <w:t xml:space="preserve">; </w:t>
      </w:r>
      <w:hyperlink w:history="1" r:id="rIdzzuzrrwstphnbpttt6mdg">
        <w:r>
          <w:rPr>
            <w:rStyle w:val="Hyperlink"/>
            <w:rFonts w:ascii="Calibri" w:cs="Calibri" w:eastAsia="Calibri" w:hAnsi="Calibri"/>
            <w:i w:val="false"/>
            <w:iCs w:val="false"/>
            <w:color w:val="0563C1"/>
            <w:sz w:val="21"/>
            <w:szCs w:val="21"/>
            <w:u w:val="single"/>
          </w:rPr>
          <w:t xml:space="preserve">Cepheid</w:t>
        </w:r>
      </w:hyperlink>
      <w:r>
        <w:rPr>
          <w:rFonts w:ascii="Calibri" w:cs="Calibri" w:eastAsia="Calibri" w:hAnsi="Calibri"/>
          <w:i w:val="false"/>
          <w:iCs w:val="false"/>
          <w:sz w:val="21"/>
          <w:szCs w:val="21"/>
        </w:rPr>
        <w:t xml:space="preserve">).</w:t>
      </w:r>
    </w:p>
    <w:p>
      <w:pPr>
        <w:spacing w:before="0" w:after="0" w:line="20" w:lineRule="exact"/>
        <w:rPr>
          <w:sz w:val="2"/>
          <w:szCs w:val="2"/>
        </w:rPr>
        <w:sectPr>
          <w:headerReference w:type="default" r:id="rId7"/>
          <w:headerReference w:type="first" r:id="rId8"/>
          <w:footerReference w:type="default" r:id="rId9"/>
          <w:footerReference w:type="first" r:id="rId10"/>
          <w:pgSz w:w="11906" w:h="16838" w:orient="portrait"/>
          <w:pgMar w:top="1300" w:right="1440" w:bottom="1200" w:left="1440" w:header="600" w:footer="600" w:gutter="0"/>
          <w:pgNumType/>
          <w:titlePg/>
          <w:docGrid w:linePitch="360"/>
        </w:sectPr>
      </w:pPr>
    </w:p>
    <w:p>
      <w:pPr>
        <w:pStyle w:val="Heading1"/>
        <w:keepNext/>
      </w:pPr>
      <w:bookmarkStart w:name="_Toc_h24" w:id="24"/>
      <w:r>
        <w:rPr>
          <w:rFonts w:ascii="Calibri" w:cs="Calibri" w:eastAsia="Calibri" w:hAnsi="Calibri"/>
          <w:b/>
          <w:bCs/>
          <w:i w:val="false"/>
          <w:iCs w:val="false"/>
          <w:color w:val="1F3864"/>
          <w:sz w:val="30"/>
          <w:szCs w:val="30"/>
        </w:rPr>
        <w:t xml:space="preserve">11. Commercial contracts table</w:t>
      </w:r>
      <w:bookmarkEnd w:id="24"/>
    </w:p>
    <w:p>
      <w:pPr>
        <w:keepNext/>
        <w:spacing w:after="140" w:line="276"/>
        <w:jc w:val="left"/>
      </w:pPr>
      <w:r>
        <w:rPr>
          <w:rFonts w:ascii="Calibri" w:cs="Calibri" w:eastAsia="Calibri" w:hAnsi="Calibri"/>
          <w:i w:val="false"/>
          <w:iCs w:val="false"/>
          <w:sz w:val="21"/>
          <w:szCs w:val="21"/>
        </w:rPr>
        <w:t xml:space="preserve">Values exclude VAT unless stated. The notes contain no Fleming-named contracts.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796"/>
        <w:gridCol w:w="2287"/>
        <w:gridCol w:w="1383"/>
        <w:gridCol w:w="1104"/>
        <w:gridCol w:w="1236"/>
        <w:gridCol w:w="1500"/>
        <w:gridCol w:w="2247"/>
        <w:gridCol w:w="2345"/>
      </w:tblGrid>
      <w:tr>
        <w:trPr>
          <w:cantSplit/>
          <w:tblHeader/>
        </w:trPr>
        <w:tc>
          <w:tcPr>
            <w:tcW w:type="dxa" w:w="106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Customer</w:t>
            </w:r>
          </w:p>
        </w:tc>
        <w:tc>
          <w:tcPr>
            <w:tcW w:type="dxa" w:w="79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Country</w:t>
            </w:r>
          </w:p>
        </w:tc>
        <w:tc>
          <w:tcPr>
            <w:tcW w:type="dxa" w:w="228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Product</w:t>
            </w:r>
          </w:p>
        </w:tc>
        <w:tc>
          <w:tcPr>
            <w:tcW w:type="dxa" w:w="138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Dates</w:t>
            </w:r>
          </w:p>
        </w:tc>
        <w:tc>
          <w:tcPr>
            <w:tcW w:type="dxa" w:w="110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Value</w:t>
            </w:r>
          </w:p>
        </w:tc>
        <w:tc>
          <w:tcPr>
            <w:tcW w:type="dxa" w:w="123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Procurement route</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Notice ID</w:t>
            </w:r>
          </w:p>
        </w:tc>
        <w:tc>
          <w:tcPr>
            <w:tcW w:type="dxa" w:w="224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Confidence</w:t>
            </w:r>
          </w:p>
        </w:tc>
        <w:tc>
          <w:tcPr>
            <w:tcW w:type="dxa" w:w="234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Source</w:t>
            </w:r>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SERGAS</w:t>
            </w:r>
          </w:p>
        </w:tc>
        <w:tc>
          <w:tcPr>
            <w:tcW w:type="dxa" w:w="79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Silicon support/integration (Grifols)</w:t>
            </w:r>
          </w:p>
        </w:tc>
        <w:tc>
          <w:tcPr>
            <w:tcW w:type="dxa" w:w="138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Awarded 09/10/2015</w:t>
            </w:r>
          </w:p>
        </w:tc>
        <w:tc>
          <w:tcPr>
            <w:tcW w:type="dxa" w:w="110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€473,361.84</w:t>
            </w:r>
          </w:p>
        </w:tc>
        <w:tc>
          <w:tcPr>
            <w:tcW w:type="dxa" w:w="12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Open</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NB-SER1-15-043</w:t>
            </w:r>
          </w:p>
        </w:tc>
        <w:tc>
          <w:tcPr>
            <w:tcW w:type="dxa" w:w="2247"/>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(user-provided internal intelligence)</w:t>
            </w:r>
          </w:p>
        </w:tc>
        <w:tc>
          <w:tcPr>
            <w:tcW w:type="dxa" w:w="234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0dktm8lfeqqkhutdzhydo">
              <w:r>
                <w:rPr>
                  <w:rStyle w:val="Hyperlink"/>
                  <w:rFonts w:ascii="Calibri" w:cs="Calibri" w:eastAsia="Calibri" w:hAnsi="Calibri"/>
                  <w:b w:val="false"/>
                  <w:bCs w:val="false"/>
                  <w:i w:val="false"/>
                  <w:iCs w:val="false"/>
                  <w:color w:val="0563C1"/>
                  <w:sz w:val="16"/>
                  <w:szCs w:val="16"/>
                  <w:u w:val="single"/>
                </w:rPr>
                <w:t xml:space="preserve">https://www.xunta.gal/dog/Publicados/2015/20151211/AnuncioG0003-271115-0001_es.html</w:t>
              </w:r>
            </w:hyperlink>
          </w:p>
        </w:tc>
      </w:tr>
      <w:tr>
        <w:trPr>
          <w:cantSplit/>
          <w:tblHeader w:val="false"/>
        </w:trPr>
        <w:tc>
          <w:tcPr>
            <w:tcW w:type="dxa" w:w="106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ICS (8 hospitals)</w:t>
            </w:r>
          </w:p>
        </w:tc>
        <w:tc>
          <w:tcPr>
            <w:tcW w:type="dxa" w:w="79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Silicon maintenance (Grifols)</w:t>
            </w:r>
          </w:p>
        </w:tc>
        <w:tc>
          <w:tcPr>
            <w:tcW w:type="dxa" w:w="138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2021</w:t>
            </w:r>
          </w:p>
        </w:tc>
        <w:tc>
          <w:tcPr>
            <w:tcW w:type="dxa" w:w="110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€982,104</w:t>
            </w:r>
          </w:p>
        </w:tc>
        <w:tc>
          <w:tcPr>
            <w:tcW w:type="dxa" w:w="12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Open</w:t>
            </w:r>
          </w:p>
        </w:tc>
        <w:tc>
          <w:tcPr>
            <w:tcW w:type="dxa" w:w="15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CSE/CC00/1101226702/21/PNSP</w:t>
            </w:r>
          </w:p>
        </w:tc>
        <w:tc>
          <w:tcPr>
            <w:tcW w:type="dxa" w:w="2247"/>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(user-provided internal intelligence)</w:t>
            </w:r>
          </w:p>
        </w:tc>
        <w:tc>
          <w:tcPr>
            <w:tcW w:type="dxa" w:w="234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zxpvwblpwvpf1lkixshnu">
              <w:r>
                <w:rPr>
                  <w:rStyle w:val="Hyperlink"/>
                  <w:rFonts w:ascii="Calibri" w:cs="Calibri" w:eastAsia="Calibri" w:hAnsi="Calibri"/>
                  <w:b w:val="false"/>
                  <w:bCs w:val="false"/>
                  <w:i w:val="false"/>
                  <w:iCs w:val="false"/>
                  <w:color w:val="0563C1"/>
                  <w:sz w:val="16"/>
                  <w:szCs w:val="16"/>
                  <w:u w:val="single"/>
                </w:rPr>
                <w:t xml:space="preserve">https://contractaciopublica.cat/portal-api/descarrega-document-antic/75488703/447b6b959e4e7105140b72737c443ea4</w:t>
              </w:r>
            </w:hyperlink>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ICS</w:t>
            </w:r>
          </w:p>
        </w:tc>
        <w:tc>
          <w:tcPr>
            <w:tcW w:type="dxa" w:w="79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Silicon support/maintenance re-tender</w:t>
            </w:r>
          </w:p>
        </w:tc>
        <w:tc>
          <w:tcPr>
            <w:tcW w:type="dxa" w:w="138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2023–24; winner not retrieved</w:t>
            </w:r>
          </w:p>
        </w:tc>
        <w:tc>
          <w:tcPr>
            <w:tcW w:type="dxa" w:w="110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est. €3,122,678</w:t>
            </w:r>
          </w:p>
        </w:tc>
        <w:tc>
          <w:tcPr>
            <w:tcW w:type="dxa" w:w="12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Open</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CSE/CC00/1101372359/24/PNSP</w:t>
            </w:r>
          </w:p>
        </w:tc>
        <w:tc>
          <w:tcPr>
            <w:tcW w:type="dxa" w:w="2247"/>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(user-provided internal intelligence)</w:t>
            </w:r>
          </w:p>
        </w:tc>
        <w:tc>
          <w:tcPr>
            <w:tcW w:type="dxa" w:w="234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533tqszil0wuupe1swhad">
              <w:r>
                <w:rPr>
                  <w:rStyle w:val="Hyperlink"/>
                  <w:rFonts w:ascii="Calibri" w:cs="Calibri" w:eastAsia="Calibri" w:hAnsi="Calibri"/>
                  <w:b w:val="false"/>
                  <w:bCs w:val="false"/>
                  <w:i w:val="false"/>
                  <w:iCs w:val="false"/>
                  <w:color w:val="0563C1"/>
                  <w:sz w:val="16"/>
                  <w:szCs w:val="16"/>
                  <w:u w:val="single"/>
                </w:rPr>
                <w:t xml:space="preserve">https://el-vinculo.com/licitacion/servei-de-suport-i-manteniment-del-sistema-silicon-de-gestio-de-farmacia-hospita-3531416</w:t>
              </w:r>
            </w:hyperlink>
          </w:p>
        </w:tc>
      </w:tr>
      <w:tr>
        <w:trPr>
          <w:cantSplit/>
          <w:tblHeader w:val="false"/>
        </w:trPr>
        <w:tc>
          <w:tcPr>
            <w:tcW w:type="dxa" w:w="106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Salut Sant Joan Reus–Baix Camp</w:t>
            </w:r>
          </w:p>
        </w:tc>
        <w:tc>
          <w:tcPr>
            <w:tcW w:type="dxa" w:w="79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Data-source assessment</w:t>
            </w:r>
          </w:p>
        </w:tc>
        <w:tc>
          <w:tcPr>
            <w:tcW w:type="dxa" w:w="138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01/10/2023</w:t>
            </w:r>
          </w:p>
        </w:tc>
        <w:tc>
          <w:tcPr>
            <w:tcW w:type="dxa" w:w="110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€12,200</w:t>
            </w:r>
          </w:p>
        </w:tc>
        <w:tc>
          <w:tcPr>
            <w:tcW w:type="dxa" w:w="12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Minor</w:t>
            </w:r>
          </w:p>
        </w:tc>
        <w:tc>
          <w:tcPr>
            <w:tcW w:type="dxa" w:w="15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n/s</w:t>
            </w:r>
          </w:p>
        </w:tc>
        <w:tc>
          <w:tcPr>
            <w:tcW w:type="dxa" w:w="2247"/>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(independent aggregator)</w:t>
            </w:r>
          </w:p>
        </w:tc>
        <w:tc>
          <w:tcPr>
            <w:tcW w:type="dxa" w:w="234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4n0v2gbzdao3bmoryggdh">
              <w:r>
                <w:rPr>
                  <w:rStyle w:val="Hyperlink"/>
                  <w:rFonts w:ascii="Calibri" w:cs="Calibri" w:eastAsia="Calibri" w:hAnsi="Calibri"/>
                  <w:b w:val="false"/>
                  <w:bCs w:val="false"/>
                  <w:i w:val="false"/>
                  <w:iCs w:val="false"/>
                  <w:color w:val="0563C1"/>
                  <w:sz w:val="16"/>
                  <w:szCs w:val="16"/>
                  <w:u w:val="single"/>
                </w:rPr>
                <w:t xml:space="preserve">https://www.menjometre.cat/entitat/asserta-global-healthcare-solutions-sl</w:t>
              </w:r>
            </w:hyperlink>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SERGAS</w:t>
            </w:r>
          </w:p>
        </w:tc>
        <w:tc>
          <w:tcPr>
            <w:tcW w:type="dxa" w:w="79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6"/>
                <w:szCs w:val="16"/>
              </w:rPr>
              <w:t xml:space="preserve">Silicon NextGen</w:t>
            </w:r>
            <w:r>
              <w:rPr>
                <w:rFonts w:ascii="Calibri" w:cs="Calibri" w:eastAsia="Calibri" w:hAnsi="Calibri"/>
                <w:b w:val="false"/>
                <w:bCs w:val="false"/>
                <w:i w:val="false"/>
                <w:iCs w:val="false"/>
                <w:sz w:val="16"/>
                <w:szCs w:val="16"/>
              </w:rPr>
              <w:t xml:space="preserve"> unlimited corporate licence (Grifols)</w:t>
            </w:r>
          </w:p>
        </w:tc>
        <w:tc>
          <w:tcPr>
            <w:tcW w:type="dxa" w:w="138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Awarded 19/03/2024</w:t>
            </w:r>
          </w:p>
        </w:tc>
        <w:tc>
          <w:tcPr>
            <w:tcW w:type="dxa" w:w="110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€1,560,006</w:t>
            </w:r>
          </w:p>
        </w:tc>
        <w:tc>
          <w:tcPr>
            <w:tcW w:type="dxa" w:w="12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Open (EU publication)</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NB-SER1-24-005</w:t>
            </w:r>
          </w:p>
        </w:tc>
        <w:tc>
          <w:tcPr>
            <w:tcW w:type="dxa" w:w="2247"/>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(independent/official)</w:t>
            </w:r>
          </w:p>
        </w:tc>
        <w:tc>
          <w:tcPr>
            <w:tcW w:type="dxa" w:w="234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y-fom7orgb-evilzpm_4x">
              <w:r>
                <w:rPr>
                  <w:rStyle w:val="Hyperlink"/>
                  <w:rFonts w:ascii="Calibri" w:cs="Calibri" w:eastAsia="Calibri" w:hAnsi="Calibri"/>
                  <w:b w:val="false"/>
                  <w:bCs w:val="false"/>
                  <w:i w:val="false"/>
                  <w:iCs w:val="false"/>
                  <w:color w:val="0563C1"/>
                  <w:sz w:val="16"/>
                  <w:szCs w:val="16"/>
                  <w:u w:val="single"/>
                </w:rPr>
                <w:t xml:space="preserve">https://www.adjudicacionestic.com/front/adjudicaciones-contenido.php?id=132807</w:t>
              </w:r>
            </w:hyperlink>
          </w:p>
        </w:tc>
      </w:tr>
      <w:tr>
        <w:trPr>
          <w:cantSplit/>
          <w:tblHeader w:val="false"/>
        </w:trPr>
        <w:tc>
          <w:tcPr>
            <w:tcW w:type="dxa" w:w="106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Hospital de Dénia + primary care</w:t>
            </w:r>
          </w:p>
        </w:tc>
        <w:tc>
          <w:tcPr>
            <w:tcW w:type="dxa" w:w="79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Pharmacy analytics</w:t>
            </w:r>
          </w:p>
        </w:tc>
        <w:tc>
          <w:tcPr>
            <w:tcW w:type="dxa" w:w="138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Award 20/06/2024 </w:t>
            </w:r>
            <w:r>
              <w:rPr>
                <w:rFonts w:ascii="Calibri" w:cs="Calibri" w:eastAsia="Calibri" w:hAnsi="Calibri"/>
                <w:b/>
                <w:bCs/>
                <w:i w:val="false"/>
                <w:iCs w:val="false"/>
                <w:sz w:val="16"/>
                <w:szCs w:val="16"/>
              </w:rPr>
              <w:t xml:space="preserve">or</w:t>
            </w:r>
            <w:r>
              <w:rPr>
                <w:rFonts w:ascii="Calibri" w:cs="Calibri" w:eastAsia="Calibri" w:hAnsi="Calibri"/>
                <w:b w:val="false"/>
                <w:bCs w:val="false"/>
                <w:i w:val="false"/>
                <w:iCs w:val="false"/>
                <w:sz w:val="16"/>
                <w:szCs w:val="16"/>
              </w:rPr>
              <w:t xml:space="preserve"> 05/05/2024 (sources conflict)</w:t>
            </w:r>
          </w:p>
        </w:tc>
        <w:tc>
          <w:tcPr>
            <w:tcW w:type="dxa" w:w="110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€12,501</w:t>
            </w:r>
          </w:p>
        </w:tc>
        <w:tc>
          <w:tcPr>
            <w:tcW w:type="dxa" w:w="12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Minor/simplified</w:t>
            </w:r>
          </w:p>
        </w:tc>
        <w:tc>
          <w:tcPr>
            <w:tcW w:type="dxa" w:w="15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002/2024</w:t>
            </w:r>
          </w:p>
        </w:tc>
        <w:tc>
          <w:tcPr>
            <w:tcW w:type="dxa" w:w="2247"/>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date conflict</w:t>
            </w:r>
          </w:p>
        </w:tc>
        <w:tc>
          <w:tcPr>
            <w:tcW w:type="dxa" w:w="234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rmbtxdwkwqipvsaefmsss">
              <w:r>
                <w:rPr>
                  <w:rStyle w:val="Hyperlink"/>
                  <w:rFonts w:ascii="Calibri" w:cs="Calibri" w:eastAsia="Calibri" w:hAnsi="Calibri"/>
                  <w:b w:val="false"/>
                  <w:bCs w:val="false"/>
                  <w:i w:val="false"/>
                  <w:iCs w:val="false"/>
                  <w:color w:val="0563C1"/>
                  <w:sz w:val="16"/>
                  <w:szCs w:val="16"/>
                  <w:u w:val="single"/>
                </w:rPr>
                <w:t xml:space="preserve">https://sociedad.info/spain/supplier/asserta-global-healthcare-solutions-sl-es</w:t>
              </w:r>
            </w:hyperlink>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Salut Terres de l'Ebre (Móra d'Ebre)</w:t>
            </w:r>
          </w:p>
        </w:tc>
        <w:tc>
          <w:tcPr>
            <w:tcW w:type="dxa" w:w="79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Silicon + MTS traceability (Grifols)</w:t>
            </w:r>
          </w:p>
        </w:tc>
        <w:tc>
          <w:tcPr>
            <w:tcW w:type="dxa" w:w="138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Awarded 07/06/2024</w:t>
            </w:r>
          </w:p>
        </w:tc>
        <w:tc>
          <w:tcPr>
            <w:tcW w:type="dxa" w:w="110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€72,149 + €7,364</w:t>
            </w:r>
          </w:p>
        </w:tc>
        <w:tc>
          <w:tcPr>
            <w:tcW w:type="dxa" w:w="12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Open</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EDP STE CT2024266</w:t>
            </w:r>
          </w:p>
        </w:tc>
        <w:tc>
          <w:tcPr>
            <w:tcW w:type="dxa" w:w="2247"/>
            <w:tcBorders>
              <w:top w:val="single" w:color="A6A6A6" w:sz="4"/>
              <w:left w:val="single" w:color="A6A6A6" w:sz="4"/>
              <w:bottom w:val="single" w:color="A6A6A6" w:sz="4"/>
              <w:right w:val="single" w:color="A6A6A6" w:sz="4"/>
            </w:tcBorders>
            <w:shd w:fill="BDD7E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(user-provided internal intelligence)</w:t>
            </w:r>
          </w:p>
        </w:tc>
        <w:tc>
          <w:tcPr>
            <w:tcW w:type="dxa" w:w="234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8ee35freoawg22xluvofn">
              <w:r>
                <w:rPr>
                  <w:rStyle w:val="Hyperlink"/>
                  <w:rFonts w:ascii="Calibri" w:cs="Calibri" w:eastAsia="Calibri" w:hAnsi="Calibri"/>
                  <w:b w:val="false"/>
                  <w:bCs w:val="false"/>
                  <w:i w:val="false"/>
                  <w:iCs w:val="false"/>
                  <w:color w:val="0563C1"/>
                  <w:sz w:val="16"/>
                  <w:szCs w:val="16"/>
                  <w:u w:val="single"/>
                </w:rPr>
                <w:t xml:space="preserve">https://el-vinculo.com/licitacion/contractacio-del-servei-d-evolucio-suport-i-manteniment-del-sistema-silicon-de-g-3865245</w:t>
              </w:r>
            </w:hyperlink>
          </w:p>
        </w:tc>
      </w:tr>
      <w:tr>
        <w:trPr>
          <w:cantSplit/>
          <w:tblHeader w:val="false"/>
        </w:trPr>
        <w:tc>
          <w:tcPr>
            <w:tcW w:type="dxa" w:w="106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Salut Sant Joan Reus–Baix Camp</w:t>
            </w:r>
          </w:p>
        </w:tc>
        <w:tc>
          <w:tcPr>
            <w:tcW w:type="dxa" w:w="79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Pharmacotherapy data analysis </w:t>
            </w:r>
            <w:r>
              <w:rPr>
                <w:rFonts w:ascii="Calibri" w:cs="Calibri" w:eastAsia="Calibri" w:hAnsi="Calibri"/>
                <w:b/>
                <w:bCs/>
                <w:i w:val="false"/>
                <w:iCs w:val="false"/>
                <w:sz w:val="16"/>
                <w:szCs w:val="16"/>
              </w:rPr>
              <w:t xml:space="preserve">with PROA module</w:t>
            </w:r>
          </w:p>
        </w:tc>
        <w:tc>
          <w:tcPr>
            <w:tcW w:type="dxa" w:w="138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Published 29/04/2024; awarded 10/07/2024; DOUE award 21/08/2024</w:t>
            </w:r>
          </w:p>
        </w:tc>
        <w:tc>
          <w:tcPr>
            <w:tcW w:type="dxa" w:w="110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€110,000 (est. €300,000; 2 yrs)</w:t>
            </w:r>
          </w:p>
        </w:tc>
        <w:tc>
          <w:tcPr>
            <w:tcW w:type="dxa" w:w="12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Open (EU)</w:t>
            </w:r>
          </w:p>
        </w:tc>
        <w:tc>
          <w:tcPr>
            <w:tcW w:type="dxa" w:w="15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SSJRBC 0358/25; TED 502545-2024</w:t>
            </w:r>
          </w:p>
        </w:tc>
        <w:tc>
          <w:tcPr>
            <w:tcW w:type="dxa" w:w="2247"/>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(independent/official). </w:t>
            </w:r>
            <w:r>
              <w:rPr>
                <w:rFonts w:ascii="Calibri" w:cs="Calibri" w:eastAsia="Calibri" w:hAnsi="Calibri"/>
                <w:b/>
                <w:bCs/>
                <w:i w:val="false"/>
                <w:iCs w:val="false"/>
                <w:sz w:val="16"/>
                <w:szCs w:val="16"/>
              </w:rPr>
              <w:t xml:space="preserve">Corrects the user doc</w:t>
            </w:r>
            <w:r>
              <w:rPr>
                <w:rFonts w:ascii="Calibri" w:cs="Calibri" w:eastAsia="Calibri" w:hAnsi="Calibri"/>
                <w:b w:val="false"/>
                <w:bCs w:val="false"/>
                <w:i w:val="false"/>
                <w:iCs w:val="false"/>
                <w:sz w:val="16"/>
                <w:szCs w:val="16"/>
              </w:rPr>
              <w:t xml:space="preserve"> (winner = Asserta). The "/25" label versus 2024 dates is an oddity to check on PLACSP</w:t>
            </w:r>
          </w:p>
        </w:tc>
        <w:tc>
          <w:tcPr>
            <w:tcW w:type="dxa" w:w="234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3i9g_nlikgqtajcjknken">
              <w:r>
                <w:rPr>
                  <w:rStyle w:val="Hyperlink"/>
                  <w:rFonts w:ascii="Calibri" w:cs="Calibri" w:eastAsia="Calibri" w:hAnsi="Calibri"/>
                  <w:b w:val="false"/>
                  <w:bCs w:val="false"/>
                  <w:i w:val="false"/>
                  <w:iCs w:val="false"/>
                  <w:color w:val="0563C1"/>
                  <w:sz w:val="16"/>
                  <w:szCs w:val="16"/>
                  <w:u w:val="single"/>
                </w:rPr>
                <w:t xml:space="preserve">https://el-vinculo.com/licitacion/ssjrbc-0358-25-contratacion-de-un-servicio-de-analisis-de-datos-orientado-al-pro-5818144</w:t>
              </w:r>
            </w:hyperlink>
            <w:r>
              <w:rPr>
                <w:rFonts w:ascii="Calibri" w:cs="Calibri" w:eastAsia="Calibri" w:hAnsi="Calibri"/>
                <w:b w:val="false"/>
                <w:bCs w:val="false"/>
                <w:i w:val="false"/>
                <w:iCs w:val="false"/>
                <w:sz w:val="16"/>
                <w:szCs w:val="16"/>
              </w:rPr>
              <w:t xml:space="preserve"> ; </w:t>
            </w:r>
            <w:hyperlink w:history="1" r:id="rIde_oh6vhb-ekoxlrdr3sff">
              <w:r>
                <w:rPr>
                  <w:rStyle w:val="Hyperlink"/>
                  <w:rFonts w:ascii="Calibri" w:cs="Calibri" w:eastAsia="Calibri" w:hAnsi="Calibri"/>
                  <w:b w:val="false"/>
                  <w:bCs w:val="false"/>
                  <w:i w:val="false"/>
                  <w:iCs w:val="false"/>
                  <w:color w:val="0563C1"/>
                  <w:sz w:val="16"/>
                  <w:szCs w:val="16"/>
                  <w:u w:val="single"/>
                </w:rPr>
                <w:t xml:space="preserve">https://ted.europa.eu/en/notice/-/detail/502545-2024</w:t>
              </w:r>
            </w:hyperlink>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FGS Hospital de Sant Pau</w:t>
            </w:r>
          </w:p>
        </w:tc>
        <w:tc>
          <w:tcPr>
            <w:tcW w:type="dxa" w:w="79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CDSS for person-centred prescription review ("Codi Medicament")</w:t>
            </w:r>
          </w:p>
        </w:tc>
        <w:tc>
          <w:tcPr>
            <w:tcW w:type="dxa" w:w="138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Awarded 26/11/2024; formalised 19/12/2024</w:t>
            </w:r>
          </w:p>
        </w:tc>
        <w:tc>
          <w:tcPr>
            <w:tcW w:type="dxa" w:w="110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€195,500</w:t>
            </w:r>
          </w:p>
        </w:tc>
        <w:tc>
          <w:tcPr>
            <w:tcW w:type="dxa" w:w="12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Open</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OBE 23/375</w:t>
            </w:r>
          </w:p>
        </w:tc>
        <w:tc>
          <w:tcPr>
            <w:tcW w:type="dxa" w:w="2247"/>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(independent/official)</w:t>
            </w:r>
          </w:p>
        </w:tc>
        <w:tc>
          <w:tcPr>
            <w:tcW w:type="dxa" w:w="234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4e2gdxsuw65jj0dbz0y2f">
              <w:r>
                <w:rPr>
                  <w:rStyle w:val="Hyperlink"/>
                  <w:rFonts w:ascii="Calibri" w:cs="Calibri" w:eastAsia="Calibri" w:hAnsi="Calibri"/>
                  <w:b w:val="false"/>
                  <w:bCs w:val="false"/>
                  <w:i w:val="false"/>
                  <w:iCs w:val="false"/>
                  <w:color w:val="0563C1"/>
                  <w:sz w:val="16"/>
                  <w:szCs w:val="16"/>
                  <w:u w:val="single"/>
                </w:rPr>
                <w:t xml:space="preserve">https://el-vinculo.com/licitacion/l-objecte-del-present-contracte-es-la-realitzacio-d-un-projecte-transformador-de-4292756</w:t>
              </w:r>
            </w:hyperlink>
          </w:p>
        </w:tc>
      </w:tr>
      <w:tr>
        <w:trPr>
          <w:cantSplit/>
          <w:tblHeader w:val="false"/>
        </w:trPr>
        <w:tc>
          <w:tcPr>
            <w:tcW w:type="dxa" w:w="106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Fundació Sant Hospital</w:t>
            </w:r>
          </w:p>
        </w:tc>
        <w:tc>
          <w:tcPr>
            <w:tcW w:type="dxa" w:w="79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Pharmacy software + integrations</w:t>
            </w:r>
          </w:p>
        </w:tc>
        <w:tc>
          <w:tcPr>
            <w:tcW w:type="dxa" w:w="138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Awarded to Grifols 07/02/2025; to Asserta from 01/04/2025</w:t>
            </w:r>
          </w:p>
        </w:tc>
        <w:tc>
          <w:tcPr>
            <w:tcW w:type="dxa" w:w="110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€126,532</w:t>
            </w:r>
          </w:p>
        </w:tc>
        <w:tc>
          <w:tcPr>
            <w:tcW w:type="dxa" w:w="12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Open</w:t>
            </w:r>
          </w:p>
        </w:tc>
        <w:tc>
          <w:tcPr>
            <w:tcW w:type="dxa" w:w="15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FSH PN 4-2024</w:t>
            </w:r>
          </w:p>
        </w:tc>
        <w:tc>
          <w:tcPr>
            <w:tcW w:type="dxa" w:w="2247"/>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w:t>
            </w:r>
          </w:p>
        </w:tc>
        <w:tc>
          <w:tcPr>
            <w:tcW w:type="dxa" w:w="234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ubpq-wz0atbjcszudhlds">
              <w:r>
                <w:rPr>
                  <w:rStyle w:val="Hyperlink"/>
                  <w:rFonts w:ascii="Calibri" w:cs="Calibri" w:eastAsia="Calibri" w:hAnsi="Calibri"/>
                  <w:b w:val="false"/>
                  <w:bCs w:val="false"/>
                  <w:i w:val="false"/>
                  <w:iCs w:val="false"/>
                  <w:color w:val="0563C1"/>
                  <w:sz w:val="16"/>
                  <w:szCs w:val="16"/>
                  <w:u w:val="single"/>
                </w:rPr>
                <w:t xml:space="preserve">https://contractaciopublica.cat/portal-api/descarrega-document/301605968/E3663BF94849680139F55882902CDE4B</w:t>
              </w:r>
            </w:hyperlink>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ICO</w:t>
            </w:r>
          </w:p>
        </w:tc>
        <w:tc>
          <w:tcPr>
            <w:tcW w:type="dxa" w:w="79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Silicon new functionality</w:t>
            </w:r>
          </w:p>
        </w:tc>
        <w:tc>
          <w:tcPr>
            <w:tcW w:type="dxa" w:w="138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02/06/2025</w:t>
            </w:r>
          </w:p>
        </w:tc>
        <w:tc>
          <w:tcPr>
            <w:tcW w:type="dxa" w:w="110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€5,000</w:t>
            </w:r>
          </w:p>
        </w:tc>
        <w:tc>
          <w:tcPr>
            <w:tcW w:type="dxa" w:w="12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Minor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n/s</w:t>
            </w:r>
          </w:p>
        </w:tc>
        <w:tc>
          <w:tcPr>
            <w:tcW w:type="dxa" w:w="2247"/>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(independent aggregator)</w:t>
            </w:r>
          </w:p>
        </w:tc>
        <w:tc>
          <w:tcPr>
            <w:tcW w:type="dxa" w:w="234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nuk5vt2vk6bpwsj4ckpgv">
              <w:r>
                <w:rPr>
                  <w:rStyle w:val="Hyperlink"/>
                  <w:rFonts w:ascii="Calibri" w:cs="Calibri" w:eastAsia="Calibri" w:hAnsi="Calibri"/>
                  <w:b w:val="false"/>
                  <w:bCs w:val="false"/>
                  <w:i w:val="false"/>
                  <w:iCs w:val="false"/>
                  <w:color w:val="0563C1"/>
                  <w:sz w:val="16"/>
                  <w:szCs w:val="16"/>
                  <w:u w:val="single"/>
                </w:rPr>
                <w:t xml:space="preserve">https://www.menjometre.cat/entitat/asserta-global-healthcare-solutions-sl</w:t>
              </w:r>
            </w:hyperlink>
          </w:p>
        </w:tc>
      </w:tr>
      <w:tr>
        <w:trPr>
          <w:cantSplit/>
          <w:tblHeader w:val="false"/>
        </w:trPr>
        <w:tc>
          <w:tcPr>
            <w:tcW w:type="dxa" w:w="106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GSS</w:t>
            </w:r>
          </w:p>
        </w:tc>
        <w:tc>
          <w:tcPr>
            <w:tcW w:type="dxa" w:w="79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Silicon supply + implementation (Jaume Nadal Meroles)</w:t>
            </w:r>
          </w:p>
        </w:tc>
        <w:tc>
          <w:tcPr>
            <w:tcW w:type="dxa" w:w="138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Awarded 12/09/2025</w:t>
            </w:r>
          </w:p>
        </w:tc>
        <w:tc>
          <w:tcPr>
            <w:tcW w:type="dxa" w:w="110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€62,030</w:t>
            </w:r>
          </w:p>
        </w:tc>
        <w:tc>
          <w:tcPr>
            <w:tcW w:type="dxa" w:w="12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Negotiated without publicity</w:t>
            </w:r>
          </w:p>
        </w:tc>
        <w:tc>
          <w:tcPr>
            <w:tcW w:type="dxa" w:w="15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GSS-2025-570</w:t>
            </w:r>
          </w:p>
        </w:tc>
        <w:tc>
          <w:tcPr>
            <w:tcW w:type="dxa" w:w="2247"/>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(independent/official)</w:t>
            </w:r>
          </w:p>
        </w:tc>
        <w:tc>
          <w:tcPr>
            <w:tcW w:type="dxa" w:w="234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vadzy5gergvxezhcn6iux">
              <w:r>
                <w:rPr>
                  <w:rStyle w:val="Hyperlink"/>
                  <w:rFonts w:ascii="Calibri" w:cs="Calibri" w:eastAsia="Calibri" w:hAnsi="Calibri"/>
                  <w:b w:val="false"/>
                  <w:bCs w:val="false"/>
                  <w:i w:val="false"/>
                  <w:iCs w:val="false"/>
                  <w:color w:val="0563C1"/>
                  <w:sz w:val="16"/>
                  <w:szCs w:val="16"/>
                  <w:u w:val="single"/>
                </w:rPr>
                <w:t xml:space="preserve">https://el-vinculo.com/licitacion/subministrament-i-implantacio-del-sistema-de-gestio-farmaceutica-silicon-per-a-l-4959768</w:t>
              </w:r>
            </w:hyperlink>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SERGAS</w:t>
            </w:r>
          </w:p>
        </w:tc>
        <w:tc>
          <w:tcPr>
            <w:tcW w:type="dxa" w:w="79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Hospital-pharmacy drug catalogue, interactions model, </w:t>
            </w:r>
            <w:r>
              <w:rPr>
                <w:rFonts w:ascii="Calibri" w:cs="Calibri" w:eastAsia="Calibri" w:hAnsi="Calibri"/>
                <w:b/>
                <w:bCs/>
                <w:i w:val="false"/>
                <w:iCs w:val="false"/>
                <w:sz w:val="16"/>
                <w:szCs w:val="16"/>
              </w:rPr>
              <w:t xml:space="preserve">rule-based automatic prescription validation</w:t>
            </w:r>
            <w:r>
              <w:rPr>
                <w:rFonts w:ascii="Calibri" w:cs="Calibri" w:eastAsia="Calibri" w:hAnsi="Calibri"/>
                <w:b w:val="false"/>
                <w:bCs w:val="false"/>
                <w:i w:val="false"/>
                <w:iCs w:val="false"/>
                <w:sz w:val="16"/>
                <w:szCs w:val="16"/>
              </w:rPr>
              <w:t xml:space="preserve"> (MRR/NextGenerationEU)</w:t>
            </w:r>
          </w:p>
        </w:tc>
        <w:tc>
          <w:tcPr>
            <w:tcW w:type="dxa" w:w="138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Award notice 22/01/2026; formalised 13/02/2026</w:t>
            </w:r>
          </w:p>
        </w:tc>
        <w:tc>
          <w:tcPr>
            <w:tcW w:type="dxa" w:w="110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6"/>
                <w:szCs w:val="16"/>
              </w:rPr>
              <w:t xml:space="preserve">€374,472 excl. VAT = €453,111 incl. VAT</w:t>
            </w:r>
            <w:r>
              <w:rPr>
                <w:rFonts w:ascii="Calibri" w:cs="Calibri" w:eastAsia="Calibri" w:hAnsi="Calibri"/>
                <w:b w:val="false"/>
                <w:bCs w:val="false"/>
                <w:i w:val="false"/>
                <w:iCs w:val="false"/>
                <w:sz w:val="16"/>
                <w:szCs w:val="16"/>
              </w:rPr>
              <w:t xml:space="preserve"> (est. €499,296)</w:t>
            </w:r>
          </w:p>
        </w:tc>
        <w:tc>
          <w:tcPr>
            <w:tcW w:type="dxa" w:w="12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Open</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AB-SER1-25-046; TED 112929-2026</w:t>
            </w:r>
          </w:p>
        </w:tc>
        <w:tc>
          <w:tcPr>
            <w:tcW w:type="dxa" w:w="2247"/>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(independent/official). </w:t>
            </w:r>
            <w:r>
              <w:rPr>
                <w:rFonts w:ascii="Calibri" w:cs="Calibri" w:eastAsia="Calibri" w:hAnsi="Calibri"/>
                <w:b/>
                <w:bCs/>
                <w:i w:val="false"/>
                <w:iCs w:val="false"/>
                <w:sz w:val="16"/>
                <w:szCs w:val="16"/>
              </w:rPr>
              <w:t xml:space="preserve">NEW</w:t>
            </w:r>
            <w:r>
              <w:rPr>
                <w:rFonts w:ascii="Calibri" w:cs="Calibri" w:eastAsia="Calibri" w:hAnsi="Calibri"/>
                <w:b w:val="false"/>
                <w:bCs w:val="false"/>
                <w:i w:val="false"/>
                <w:iCs w:val="false"/>
                <w:sz w:val="16"/>
                <w:szCs w:val="16"/>
              </w:rPr>
              <w:t xml:space="preserve">. Note: one note lists €453,111 as excl. VAT, but €374,472 × 1.21 = €453,111, so it is VAT-inclusive (INDICATIVE)</w:t>
            </w:r>
          </w:p>
        </w:tc>
        <w:tc>
          <w:tcPr>
            <w:tcW w:type="dxa" w:w="234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gwhrtw46eyin1m5lpppoc">
              <w:r>
                <w:rPr>
                  <w:rStyle w:val="Hyperlink"/>
                  <w:rFonts w:ascii="Calibri" w:cs="Calibri" w:eastAsia="Calibri" w:hAnsi="Calibri"/>
                  <w:b w:val="false"/>
                  <w:bCs w:val="false"/>
                  <w:i w:val="false"/>
                  <w:iCs w:val="false"/>
                  <w:color w:val="0563C1"/>
                  <w:sz w:val="16"/>
                  <w:szCs w:val="16"/>
                  <w:u w:val="single"/>
                </w:rPr>
                <w:t xml:space="preserve">https://ted.europa.eu/en/notice/-/detail/112929-2026</w:t>
              </w:r>
            </w:hyperlink>
            <w:r>
              <w:rPr>
                <w:rFonts w:ascii="Calibri" w:cs="Calibri" w:eastAsia="Calibri" w:hAnsi="Calibri"/>
                <w:b w:val="false"/>
                <w:bCs w:val="false"/>
                <w:i w:val="false"/>
                <w:iCs w:val="false"/>
                <w:sz w:val="16"/>
                <w:szCs w:val="16"/>
              </w:rPr>
              <w:t xml:space="preserve"> ; </w:t>
            </w:r>
            <w:hyperlink w:history="1" r:id="rIdayxo8zofqxavk6lfz__wg">
              <w:r>
                <w:rPr>
                  <w:rStyle w:val="Hyperlink"/>
                  <w:rFonts w:ascii="Calibri" w:cs="Calibri" w:eastAsia="Calibri" w:hAnsi="Calibri"/>
                  <w:b w:val="false"/>
                  <w:bCs w:val="false"/>
                  <w:i w:val="false"/>
                  <w:iCs w:val="false"/>
                  <w:color w:val="0563C1"/>
                  <w:sz w:val="16"/>
                  <w:szCs w:val="16"/>
                  <w:u w:val="single"/>
                </w:rPr>
                <w:t xml:space="preserve">https://el-vinculo.com/licitacion/ab-ser1-25-046-contratacion-de-los-servicios-de-consultoria-generacion-y-manteni-5345107</w:t>
              </w:r>
            </w:hyperlink>
          </w:p>
        </w:tc>
      </w:tr>
      <w:tr>
        <w:trPr>
          <w:cantSplit/>
          <w:tblHeader w:val="false"/>
        </w:trPr>
        <w:tc>
          <w:tcPr>
            <w:tcW w:type="dxa" w:w="106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GSS</w:t>
            </w:r>
          </w:p>
        </w:tc>
        <w:tc>
          <w:tcPr>
            <w:tcW w:type="dxa" w:w="79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Silicon maintenance</w:t>
            </w:r>
          </w:p>
        </w:tc>
        <w:tc>
          <w:tcPr>
            <w:tcW w:type="dxa" w:w="138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Awarded 06/04/2026</w:t>
            </w:r>
          </w:p>
        </w:tc>
        <w:tc>
          <w:tcPr>
            <w:tcW w:type="dxa" w:w="110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€57,096.67</w:t>
            </w:r>
          </w:p>
        </w:tc>
        <w:tc>
          <w:tcPr>
            <w:tcW w:type="dxa" w:w="12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Negotiated</w:t>
            </w:r>
          </w:p>
        </w:tc>
        <w:tc>
          <w:tcPr>
            <w:tcW w:type="dxa" w:w="15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GSS-2026-186</w:t>
            </w:r>
          </w:p>
        </w:tc>
        <w:tc>
          <w:tcPr>
            <w:tcW w:type="dxa" w:w="2247"/>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(independent/official). </w:t>
            </w:r>
            <w:r>
              <w:rPr>
                <w:rFonts w:ascii="Calibri" w:cs="Calibri" w:eastAsia="Calibri" w:hAnsi="Calibri"/>
                <w:b/>
                <w:bCs/>
                <w:i w:val="false"/>
                <w:iCs w:val="false"/>
                <w:sz w:val="16"/>
                <w:szCs w:val="16"/>
              </w:rPr>
              <w:t xml:space="preserve">NEW</w:t>
            </w:r>
          </w:p>
        </w:tc>
        <w:tc>
          <w:tcPr>
            <w:tcW w:type="dxa" w:w="234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zt3kj2j-1tcaxgn77afpz">
              <w:r>
                <w:rPr>
                  <w:rStyle w:val="Hyperlink"/>
                  <w:rFonts w:ascii="Calibri" w:cs="Calibri" w:eastAsia="Calibri" w:hAnsi="Calibri"/>
                  <w:b w:val="false"/>
                  <w:bCs w:val="false"/>
                  <w:i w:val="false"/>
                  <w:iCs w:val="false"/>
                  <w:color w:val="0563C1"/>
                  <w:sz w:val="16"/>
                  <w:szCs w:val="16"/>
                  <w:u w:val="single"/>
                </w:rPr>
                <w:t xml:space="preserve">https://contratos.gobierto.es/licitaciones/5124441</w:t>
              </w:r>
            </w:hyperlink>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CatSalut</w:t>
            </w:r>
          </w:p>
        </w:tc>
        <w:tc>
          <w:tcPr>
            <w:tcW w:type="dxa" w:w="79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"Corporate platform" consultancy; scope not retrieved</w:t>
            </w:r>
          </w:p>
        </w:tc>
        <w:tc>
          <w:tcPr>
            <w:tcW w:type="dxa" w:w="138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05/05/2026</w:t>
            </w:r>
          </w:p>
        </w:tc>
        <w:tc>
          <w:tcPr>
            <w:tcW w:type="dxa" w:w="110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€14,784</w:t>
            </w:r>
          </w:p>
        </w:tc>
        <w:tc>
          <w:tcPr>
            <w:tcW w:type="dxa" w:w="12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Minor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n/s</w:t>
            </w:r>
          </w:p>
        </w:tc>
        <w:tc>
          <w:tcPr>
            <w:tcW w:type="dxa" w:w="2247"/>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scope UNKNOWN. </w:t>
            </w:r>
            <w:r>
              <w:rPr>
                <w:rFonts w:ascii="Calibri" w:cs="Calibri" w:eastAsia="Calibri" w:hAnsi="Calibri"/>
                <w:b/>
                <w:bCs/>
                <w:i w:val="false"/>
                <w:iCs w:val="false"/>
                <w:sz w:val="16"/>
                <w:szCs w:val="16"/>
              </w:rPr>
              <w:t xml:space="preserve">NEW</w:t>
            </w:r>
          </w:p>
        </w:tc>
        <w:tc>
          <w:tcPr>
            <w:tcW w:type="dxa" w:w="234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pvsioh6dwbslnvgrk-p1e">
              <w:r>
                <w:rPr>
                  <w:rStyle w:val="Hyperlink"/>
                  <w:rFonts w:ascii="Calibri" w:cs="Calibri" w:eastAsia="Calibri" w:hAnsi="Calibri"/>
                  <w:b w:val="false"/>
                  <w:bCs w:val="false"/>
                  <w:i w:val="false"/>
                  <w:iCs w:val="false"/>
                  <w:color w:val="0563C1"/>
                  <w:sz w:val="16"/>
                  <w:szCs w:val="16"/>
                  <w:u w:val="single"/>
                </w:rPr>
                <w:t xml:space="preserve">https://www.menjometre.cat/entitat/asserta-global-healthcare-solutions-sl</w:t>
              </w:r>
            </w:hyperlink>
          </w:p>
        </w:tc>
      </w:tr>
      <w:tr>
        <w:trPr>
          <w:cantSplit/>
          <w:tblHeader w:val="false"/>
        </w:trPr>
        <w:tc>
          <w:tcPr>
            <w:tcW w:type="dxa" w:w="106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ICO</w:t>
            </w:r>
          </w:p>
        </w:tc>
        <w:tc>
          <w:tcPr>
            <w:tcW w:type="dxa" w:w="79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Silicon maintenance, 01/07/2026–30/06/2027</w:t>
            </w:r>
          </w:p>
        </w:tc>
        <w:tc>
          <w:tcPr>
            <w:tcW w:type="dxa" w:w="138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Awarded 13/05/2026 (notice 19/05)</w:t>
            </w:r>
          </w:p>
        </w:tc>
        <w:tc>
          <w:tcPr>
            <w:tcW w:type="dxa" w:w="110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€81,191.70</w:t>
            </w:r>
          </w:p>
        </w:tc>
        <w:tc>
          <w:tcPr>
            <w:tcW w:type="dxa" w:w="12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Negotiated</w:t>
            </w:r>
          </w:p>
        </w:tc>
        <w:tc>
          <w:tcPr>
            <w:tcW w:type="dxa" w:w="15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NSP-2026-03</w:t>
            </w:r>
          </w:p>
        </w:tc>
        <w:tc>
          <w:tcPr>
            <w:tcW w:type="dxa" w:w="2247"/>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(independent/official). </w:t>
            </w:r>
            <w:r>
              <w:rPr>
                <w:rFonts w:ascii="Calibri" w:cs="Calibri" w:eastAsia="Calibri" w:hAnsi="Calibri"/>
                <w:b/>
                <w:bCs/>
                <w:i w:val="false"/>
                <w:iCs w:val="false"/>
                <w:sz w:val="16"/>
                <w:szCs w:val="16"/>
              </w:rPr>
              <w:t xml:space="preserve">NEW</w:t>
            </w:r>
          </w:p>
        </w:tc>
        <w:tc>
          <w:tcPr>
            <w:tcW w:type="dxa" w:w="234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luw6cto9aioo1jj-adun0">
              <w:r>
                <w:rPr>
                  <w:rStyle w:val="Hyperlink"/>
                  <w:rFonts w:ascii="Calibri" w:cs="Calibri" w:eastAsia="Calibri" w:hAnsi="Calibri"/>
                  <w:b w:val="false"/>
                  <w:bCs w:val="false"/>
                  <w:i w:val="false"/>
                  <w:iCs w:val="false"/>
                  <w:color w:val="0563C1"/>
                  <w:sz w:val="16"/>
                  <w:szCs w:val="16"/>
                  <w:u w:val="single"/>
                </w:rPr>
                <w:t xml:space="preserve">https://el-vinculo.com/licitacion/servei-de-manteniment-de-l-aplicatiu-siliconper-l-institut-catala-d-oncologia-5657578</w:t>
              </w:r>
            </w:hyperlink>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IAS</w:t>
            </w:r>
          </w:p>
        </w:tc>
        <w:tc>
          <w:tcPr>
            <w:tcW w:type="dxa" w:w="79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Pharmacy software maintenance</w:t>
            </w:r>
          </w:p>
        </w:tc>
        <w:tc>
          <w:tcPr>
            <w:tcW w:type="dxa" w:w="138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Awarded 01/06/2026</w:t>
            </w:r>
          </w:p>
        </w:tc>
        <w:tc>
          <w:tcPr>
            <w:tcW w:type="dxa" w:w="110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€68,934.74</w:t>
            </w:r>
          </w:p>
        </w:tc>
        <w:tc>
          <w:tcPr>
            <w:tcW w:type="dxa" w:w="12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Negotiated</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CONTR/2026/000000045</w:t>
            </w:r>
          </w:p>
        </w:tc>
        <w:tc>
          <w:tcPr>
            <w:tcW w:type="dxa" w:w="2247"/>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(independent/official). </w:t>
            </w:r>
            <w:r>
              <w:rPr>
                <w:rFonts w:ascii="Calibri" w:cs="Calibri" w:eastAsia="Calibri" w:hAnsi="Calibri"/>
                <w:b/>
                <w:bCs/>
                <w:i w:val="false"/>
                <w:iCs w:val="false"/>
                <w:sz w:val="16"/>
                <w:szCs w:val="16"/>
              </w:rPr>
              <w:t xml:space="preserve">NEW</w:t>
            </w:r>
          </w:p>
        </w:tc>
        <w:tc>
          <w:tcPr>
            <w:tcW w:type="dxa" w:w="234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zpxckwtmtuuu0k5ano2nk">
              <w:r>
                <w:rPr>
                  <w:rStyle w:val="Hyperlink"/>
                  <w:rFonts w:ascii="Calibri" w:cs="Calibri" w:eastAsia="Calibri" w:hAnsi="Calibri"/>
                  <w:b w:val="false"/>
                  <w:bCs w:val="false"/>
                  <w:i w:val="false"/>
                  <w:iCs w:val="false"/>
                  <w:color w:val="0563C1"/>
                  <w:sz w:val="16"/>
                  <w:szCs w:val="16"/>
                  <w:u w:val="single"/>
                </w:rPr>
                <w:t xml:space="preserve">https://el-vinculo.com/licitacion/servei-de-manteniment-del-programari-de-gestio-de-farmacia-de-l-ias-5629903</w:t>
              </w:r>
            </w:hyperlink>
          </w:p>
        </w:tc>
      </w:tr>
      <w:tr>
        <w:trPr>
          <w:cantSplit/>
          <w:tblHeader w:val="false"/>
        </w:trPr>
        <w:tc>
          <w:tcPr>
            <w:tcW w:type="dxa" w:w="106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SAS – Hospital Infanta Elena</w:t>
            </w:r>
          </w:p>
        </w:tc>
        <w:tc>
          <w:tcPr>
            <w:tcW w:type="dxa" w:w="79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Silicon® e-prescribing maintenance</w:t>
            </w:r>
          </w:p>
        </w:tc>
        <w:tc>
          <w:tcPr>
            <w:tcW w:type="dxa" w:w="138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Awarded 17/06/2026; formalised 09/07/2026</w:t>
            </w:r>
          </w:p>
        </w:tc>
        <w:tc>
          <w:tcPr>
            <w:tcW w:type="dxa" w:w="110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€31,500 (€38,115 incl. VAT)</w:t>
            </w:r>
          </w:p>
        </w:tc>
        <w:tc>
          <w:tcPr>
            <w:tcW w:type="dxa" w:w="12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Negotiated</w:t>
            </w:r>
          </w:p>
        </w:tc>
        <w:tc>
          <w:tcPr>
            <w:tcW w:type="dxa" w:w="15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CONTR 2026 0000053787</w:t>
            </w:r>
          </w:p>
        </w:tc>
        <w:tc>
          <w:tcPr>
            <w:tcW w:type="dxa" w:w="2247"/>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(independent aggregator). </w:t>
            </w:r>
            <w:r>
              <w:rPr>
                <w:rFonts w:ascii="Calibri" w:cs="Calibri" w:eastAsia="Calibri" w:hAnsi="Calibri"/>
                <w:b/>
                <w:bCs/>
                <w:i w:val="false"/>
                <w:iCs w:val="false"/>
                <w:sz w:val="16"/>
                <w:szCs w:val="16"/>
              </w:rPr>
              <w:t xml:space="preserve">NEW</w:t>
            </w:r>
          </w:p>
        </w:tc>
        <w:tc>
          <w:tcPr>
            <w:tcW w:type="dxa" w:w="234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7dcxlr3ycjjoth957kz1i">
              <w:r>
                <w:rPr>
                  <w:rStyle w:val="Hyperlink"/>
                  <w:rFonts w:ascii="Calibri" w:cs="Calibri" w:eastAsia="Calibri" w:hAnsi="Calibri"/>
                  <w:b w:val="false"/>
                  <w:bCs w:val="false"/>
                  <w:i w:val="false"/>
                  <w:iCs w:val="false"/>
                  <w:color w:val="0563C1"/>
                  <w:sz w:val="16"/>
                  <w:szCs w:val="16"/>
                  <w:u w:val="single"/>
                </w:rPr>
                <w:t xml:space="preserve">https://el-vinculo.com/licitacion/0001320-2025-servicio-de-mantenimiento-y-reparacion-de-sistemas-paraprocesos-de-5631681</w:t>
              </w:r>
            </w:hyperlink>
          </w:p>
        </w:tc>
      </w:tr>
      <w:tr>
        <w:trPr>
          <w:cantSplit/>
          <w:tblHeader w:val="false"/>
        </w:trPr>
        <w:tc>
          <w:tcPr>
            <w:tcW w:type="dxa" w:w="10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Cantabria SCS</w:t>
            </w:r>
          </w:p>
        </w:tc>
        <w:tc>
          <w:tcPr>
            <w:tcW w:type="dxa" w:w="79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w:t>
            </w:r>
          </w:p>
        </w:tc>
        <w:tc>
          <w:tcPr>
            <w:tcW w:type="dxa" w:w="22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VIGÍA-MMR MDRO surveillance (consultation only)</w:t>
            </w:r>
          </w:p>
        </w:tc>
        <w:tc>
          <w:tcPr>
            <w:tcW w:type="dxa" w:w="138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Interview 27/08/2025</w:t>
            </w:r>
          </w:p>
        </w:tc>
        <w:tc>
          <w:tcPr>
            <w:tcW w:type="dxa" w:w="110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w:t>
            </w:r>
          </w:p>
        </w:tc>
        <w:tc>
          <w:tcPr>
            <w:tcW w:type="dxa" w:w="12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Preliminary market consultation</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w:t>
            </w:r>
          </w:p>
        </w:tc>
        <w:tc>
          <w:tcPr>
            <w:tcW w:type="dxa" w:w="2247"/>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(independent/official)</w:t>
            </w:r>
          </w:p>
        </w:tc>
        <w:tc>
          <w:tcPr>
            <w:tcW w:type="dxa" w:w="234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dy5hedxi3qlrvvxrq2jl5">
              <w:r>
                <w:rPr>
                  <w:rStyle w:val="Hyperlink"/>
                  <w:rFonts w:ascii="Calibri" w:cs="Calibri" w:eastAsia="Calibri" w:hAnsi="Calibri"/>
                  <w:b w:val="false"/>
                  <w:bCs w:val="false"/>
                  <w:i w:val="false"/>
                  <w:iCs w:val="false"/>
                  <w:color w:val="0563C1"/>
                  <w:sz w:val="16"/>
                  <w:szCs w:val="16"/>
                  <w:u w:val="single"/>
                </w:rPr>
                <w:t xml:space="preserve">https://www.scsalud.es/documents/20117/604213/Informe%20conclusiones%20CPM%20VIGIA.pdf/f990b10d-9431-20c5-5f37-539e213e6404</w:t>
              </w:r>
            </w:hyperlink>
          </w:p>
        </w:tc>
      </w:tr>
    </w:tbl>
    <w:p>
      <w:pPr>
        <w:spacing w:before="0" w:after="0" w:line="20" w:lineRule="exact"/>
        <w:rPr>
          <w:sz w:val="2"/>
          <w:szCs w:val="2"/>
        </w:rPr>
        <w:sectPr>
          <w:headerReference w:type="default" r:id="rId11"/>
          <w:headerReference w:type="first" r:id="rId12"/>
          <w:footerReference w:type="default" r:id="rId13"/>
          <w:footerReference w:type="first" r:id="rId14"/>
          <w:type w:val="nextPage"/>
          <w:pgSz w:w="16838" w:h="11906" w:orient="landscape"/>
          <w:pgMar w:top="1300" w:right="1440" w:bottom="1200" w:left="1440" w:header="600" w:footer="600" w:gutter="0"/>
          <w:pgNumType/>
          <w:titlePg w:val="false"/>
          <w:docGrid w:linePitch="360"/>
        </w:sectPr>
      </w:pPr>
    </w:p>
    <w:p>
      <w:pPr>
        <w:keepNext w:val="false"/>
        <w:spacing w:after="140" w:line="276"/>
        <w:jc w:val="left"/>
      </w:pPr>
      <w:r>
        <w:rPr>
          <w:rFonts w:ascii="Calibri" w:cs="Calibri" w:eastAsia="Calibri" w:hAnsi="Calibri"/>
          <w:i w:val="false"/>
          <w:iCs w:val="false"/>
          <w:sz w:val="21"/>
          <w:szCs w:val="21"/>
        </w:rPr>
        <w:t xml:space="preserve">Aggregator totals differ. El-vinculo shows </w:t>
      </w:r>
      <w:r>
        <w:rPr>
          <w:rFonts w:ascii="Calibri" w:cs="Calibri" w:eastAsia="Calibri" w:hAnsi="Calibri"/>
          <w:b/>
          <w:bCs/>
          <w:i w:val="false"/>
          <w:iCs w:val="false"/>
          <w:sz w:val="21"/>
          <w:szCs w:val="21"/>
        </w:rPr>
        <w:t xml:space="preserve">10 awards, €1,295,896, plus €57,215 in minor contracts</w:t>
      </w:r>
      <w:r>
        <w:rPr>
          <w:rFonts w:ascii="Calibri" w:cs="Calibri" w:eastAsia="Calibri" w:hAnsi="Calibri"/>
          <w:i w:val="false"/>
          <w:iCs w:val="false"/>
          <w:sz w:val="21"/>
          <w:szCs w:val="21"/>
        </w:rPr>
        <w:t xml:space="preserve">; gobierto shows 6 awards and €620,093 (</w:t>
      </w:r>
      <w:hyperlink w:history="1" r:id="rIdjmyhvglyeao17ihxe6uqi">
        <w:r>
          <w:rPr>
            <w:rStyle w:val="Hyperlink"/>
            <w:rFonts w:ascii="Calibri" w:cs="Calibri" w:eastAsia="Calibri" w:hAnsi="Calibri"/>
            <w:i w:val="false"/>
            <w:iCs w:val="false"/>
            <w:color w:val="0563C1"/>
            <w:sz w:val="21"/>
            <w:szCs w:val="21"/>
            <w:u w:val="single"/>
          </w:rPr>
          <w:t xml:space="preserve">el-vinculo</w:t>
        </w:r>
      </w:hyperlink>
      <w:r>
        <w:rPr>
          <w:rFonts w:ascii="Calibri" w:cs="Calibri" w:eastAsia="Calibri" w:hAnsi="Calibri"/>
          <w:i w:val="false"/>
          <w:iCs w:val="false"/>
          <w:sz w:val="21"/>
          <w:szCs w:val="21"/>
        </w:rPr>
        <w:t xml:space="preserve">; </w:t>
      </w:r>
      <w:hyperlink w:history="1" r:id="rIdr3okmzf0t7vfl9an18jbs">
        <w:r>
          <w:rPr>
            <w:rStyle w:val="Hyperlink"/>
            <w:rFonts w:ascii="Calibri" w:cs="Calibri" w:eastAsia="Calibri" w:hAnsi="Calibri"/>
            <w:i w:val="false"/>
            <w:iCs w:val="false"/>
            <w:color w:val="0563C1"/>
            <w:sz w:val="21"/>
            <w:szCs w:val="21"/>
            <w:u w:val="single"/>
          </w:rPr>
          <w:t xml:space="preserve">gobierto</w:t>
        </w:r>
      </w:hyperlink>
      <w:r>
        <w:rPr>
          <w:rFonts w:ascii="Calibri" w:cs="Calibri" w:eastAsia="Calibri" w:hAnsi="Calibri"/>
          <w:i w:val="false"/>
          <w:iCs w:val="false"/>
          <w:sz w:val="21"/>
          <w:szCs w:val="21"/>
        </w:rPr>
        <w:t xml:space="preserve">).</w:t>
      </w:r>
    </w:p>
    <w:p>
      <w:pPr>
        <w:pStyle w:val="Heading1"/>
        <w:keepNext/>
      </w:pPr>
      <w:bookmarkStart w:name="_Toc_h25" w:id="25"/>
      <w:r>
        <w:rPr>
          <w:rFonts w:ascii="Calibri" w:cs="Calibri" w:eastAsia="Calibri" w:hAnsi="Calibri"/>
          <w:b/>
          <w:bCs/>
          <w:i w:val="false"/>
          <w:iCs w:val="false"/>
          <w:color w:val="1F3864"/>
          <w:sz w:val="30"/>
          <w:szCs w:val="30"/>
        </w:rPr>
        <w:t xml:space="preserve">12. Partnerships and collaborations</w:t>
      </w:r>
      <w:bookmarkEnd w:id="2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5"/>
        <w:gridCol w:w="3346"/>
        <w:gridCol w:w="1452"/>
        <w:gridCol w:w="2663"/>
      </w:tblGrid>
      <w:tr>
        <w:trPr>
          <w:cantSplit/>
          <w:tblHeader/>
        </w:trPr>
        <w:tc>
          <w:tcPr>
            <w:tcW w:type="dxa" w:w="156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Partner</w:t>
            </w:r>
          </w:p>
        </w:tc>
        <w:tc>
          <w:tcPr>
            <w:tcW w:type="dxa" w:w="334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Nature</w:t>
            </w:r>
          </w:p>
        </w:tc>
        <w:tc>
          <w:tcPr>
            <w:tcW w:type="dxa" w:w="145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Confidence</w:t>
            </w:r>
          </w:p>
        </w:tc>
        <w:tc>
          <w:tcPr>
            <w:tcW w:type="dxa" w:w="266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Source</w:t>
            </w:r>
          </w:p>
        </w:tc>
      </w:tr>
      <w:tr>
        <w:trPr>
          <w:cantSplit/>
          <w:tblHeader w:val="false"/>
        </w:trPr>
        <w:tc>
          <w:tcPr>
            <w:tcW w:type="dxa" w:w="156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Grifols</w:t>
            </w:r>
          </w:p>
        </w:tc>
        <w:tc>
          <w:tcPr>
            <w:tcW w:type="dxa" w:w="334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Seller of the Silicon business unit (Apr 2025); Kiro robotics stays with Grifols; no post-deal agreement found</w:t>
            </w:r>
          </w:p>
        </w:tc>
        <w:tc>
          <w:tcPr>
            <w:tcW w:type="dxa" w:w="1452"/>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 agreement UNKNOWN</w:t>
            </w:r>
          </w:p>
        </w:tc>
        <w:tc>
          <w:tcPr>
            <w:tcW w:type="dxa" w:w="266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8-jn81jsukagifzlf1ycg">
              <w:r>
                <w:rPr>
                  <w:rStyle w:val="Hyperlink"/>
                  <w:rFonts w:ascii="Calibri" w:cs="Calibri" w:eastAsia="Calibri" w:hAnsi="Calibri"/>
                  <w:b w:val="false"/>
                  <w:bCs w:val="false"/>
                  <w:i w:val="false"/>
                  <w:iCs w:val="false"/>
                  <w:color w:val="0563C1"/>
                  <w:sz w:val="18"/>
                  <w:szCs w:val="18"/>
                  <w:u w:val="single"/>
                </w:rPr>
                <w:t xml:space="preserve">https://www.ccoo.cat/industria/noticies/ccoo-aconsegueix-una-compensacio-per-a-la-plantilla-de-grifols-afectada-per-la-subrogacio-a-asserta-que-ha-comprat-la-unitat-de-negoci-del-producte-silicon/</w:t>
              </w:r>
            </w:hyperlink>
          </w:p>
        </w:tc>
      </w:tr>
      <w:tr>
        <w:trPr>
          <w:cantSplit/>
          <w:tblHeader w:val="false"/>
        </w:trPr>
        <w:tc>
          <w:tcPr>
            <w:tcW w:type="dxa" w:w="156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Vidal Vademecum</w:t>
            </w:r>
          </w:p>
        </w:tc>
        <w:tc>
          <w:tcPr>
            <w:tcW w:type="dxa" w:w="334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Drug-knowledge content feeding Fleming's algorithms (Jan 2024)</w:t>
            </w:r>
          </w:p>
        </w:tc>
        <w:tc>
          <w:tcPr>
            <w:tcW w:type="dxa" w:w="1452"/>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(partner claim)</w:t>
            </w:r>
          </w:p>
        </w:tc>
        <w:tc>
          <w:tcPr>
            <w:tcW w:type="dxa" w:w="266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od7oh2nvty4ptghlo8f6e">
              <w:r>
                <w:rPr>
                  <w:rStyle w:val="Hyperlink"/>
                  <w:rFonts w:ascii="Calibri" w:cs="Calibri" w:eastAsia="Calibri" w:hAnsi="Calibri"/>
                  <w:b w:val="false"/>
                  <w:bCs w:val="false"/>
                  <w:i w:val="false"/>
                  <w:iCs w:val="false"/>
                  <w:color w:val="0563C1"/>
                  <w:sz w:val="18"/>
                  <w:szCs w:val="18"/>
                  <w:u w:val="single"/>
                </w:rPr>
                <w:t xml:space="preserve">https://www.vademecum.es/productos-vademecum-fleming+proa+alimenta+sus+algoritmos+con+vidal+vademecum-69</w:t>
              </w:r>
            </w:hyperlink>
          </w:p>
        </w:tc>
      </w:tr>
      <w:tr>
        <w:trPr>
          <w:cantSplit/>
          <w:tblHeader w:val="false"/>
        </w:trPr>
        <w:tc>
          <w:tcPr>
            <w:tcW w:type="dxa" w:w="156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Medilogy S.r.l. (Italy)</w:t>
            </w:r>
          </w:p>
        </w:tc>
        <w:tc>
          <w:tcPr>
            <w:tcW w:type="dxa" w:w="334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Hosts the Italian Fleming-PROA brochure; distribution terms unknown</w:t>
            </w:r>
          </w:p>
        </w:tc>
        <w:tc>
          <w:tcPr>
            <w:tcW w:type="dxa" w:w="1452"/>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(distributor document)</w:t>
            </w:r>
          </w:p>
        </w:tc>
        <w:tc>
          <w:tcPr>
            <w:tcW w:type="dxa" w:w="266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ura2wqqdg0tqtfon-fkg4">
              <w:r>
                <w:rPr>
                  <w:rStyle w:val="Hyperlink"/>
                  <w:rFonts w:ascii="Calibri" w:cs="Calibri" w:eastAsia="Calibri" w:hAnsi="Calibri"/>
                  <w:b w:val="false"/>
                  <w:bCs w:val="false"/>
                  <w:i w:val="false"/>
                  <w:iCs w:val="false"/>
                  <w:color w:val="0563C1"/>
                  <w:sz w:val="18"/>
                  <w:szCs w:val="18"/>
                  <w:u w:val="single"/>
                </w:rPr>
                <w:t xml:space="preserve">https://www.medilogy.it/public/Fleming-Brochure_ITA_04_25.pdf</w:t>
              </w:r>
            </w:hyperlink>
          </w:p>
        </w:tc>
      </w:tr>
      <w:tr>
        <w:trPr>
          <w:cantSplit/>
          <w:tblHeader w:val="false"/>
        </w:trPr>
        <w:tc>
          <w:tcPr>
            <w:tcW w:type="dxa" w:w="156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Indra</w:t>
            </w:r>
          </w:p>
        </w:tc>
        <w:tc>
          <w:tcPr>
            <w:tcW w:type="dxa" w:w="334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Bahrain national HIS (iSeha) collaboration</w:t>
            </w:r>
          </w:p>
        </w:tc>
        <w:tc>
          <w:tcPr>
            <w:tcW w:type="dxa" w:w="1452"/>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66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oamwfgkypg8bdq1puxwny">
              <w:r>
                <w:rPr>
                  <w:rStyle w:val="Hyperlink"/>
                  <w:rFonts w:ascii="Calibri" w:cs="Calibri" w:eastAsia="Calibri" w:hAnsi="Calibri"/>
                  <w:b w:val="false"/>
                  <w:bCs w:val="false"/>
                  <w:i w:val="false"/>
                  <w:iCs w:val="false"/>
                  <w:color w:val="0563C1"/>
                  <w:sz w:val="18"/>
                  <w:szCs w:val="18"/>
                  <w:u w:val="single"/>
                </w:rPr>
                <w:t xml:space="preserve">https://www.elnacional.cat/oneconomia/es/economia/monterde-ceo-asserta-gran-reto-tecnologico-combatir-bacterias_1169740_102.html</w:t>
              </w:r>
            </w:hyperlink>
          </w:p>
        </w:tc>
      </w:tr>
      <w:tr>
        <w:trPr>
          <w:cantSplit/>
          <w:tblHeader w:val="false"/>
        </w:trPr>
        <w:tc>
          <w:tcPr>
            <w:tcW w:type="dxa" w:w="156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Generic alliance models</w:t>
            </w:r>
          </w:p>
        </w:tc>
        <w:tc>
          <w:tcPr>
            <w:tcW w:type="dxa" w:w="334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"Joint bids and UTE models... We do not compete with global vendors"; structured subcontracting; no partners named</w:t>
            </w:r>
          </w:p>
        </w:tc>
        <w:tc>
          <w:tcPr>
            <w:tcW w:type="dxa" w:w="1452"/>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66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6ao7_mtwx88max2tlwt7z">
              <w:r>
                <w:rPr>
                  <w:rStyle w:val="Hyperlink"/>
                  <w:rFonts w:ascii="Calibri" w:cs="Calibri" w:eastAsia="Calibri" w:hAnsi="Calibri"/>
                  <w:b w:val="false"/>
                  <w:bCs w:val="false"/>
                  <w:i w:val="false"/>
                  <w:iCs w:val="false"/>
                  <w:color w:val="0563C1"/>
                  <w:sz w:val="18"/>
                  <w:szCs w:val="18"/>
                  <w:u w:val="single"/>
                </w:rPr>
                <w:t xml:space="preserve">https://asserta.net/strategic-alliances/</w:t>
              </w:r>
            </w:hyperlink>
          </w:p>
        </w:tc>
      </w:tr>
      <w:tr>
        <w:trPr>
          <w:cantSplit/>
          <w:tblHeader w:val="false"/>
        </w:trPr>
        <w:tc>
          <w:tcPr>
            <w:tcW w:type="dxa" w:w="156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EU projects: MyHealth (grant 738091), Share4Rare (780262), CLOSER</w:t>
            </w:r>
          </w:p>
        </w:tc>
        <w:tc>
          <w:tcPr>
            <w:tcW w:type="dxa" w:w="334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Research consortia; "3 EU Horizon consortia" claim not verified in CORDIS</w:t>
            </w:r>
          </w:p>
        </w:tc>
        <w:tc>
          <w:tcPr>
            <w:tcW w:type="dxa" w:w="1452"/>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 CORDIS UNKNOWN</w:t>
            </w:r>
          </w:p>
        </w:tc>
        <w:tc>
          <w:tcPr>
            <w:tcW w:type="dxa" w:w="266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fwohemwuije2mujbqypsp">
              <w:r>
                <w:rPr>
                  <w:rStyle w:val="Hyperlink"/>
                  <w:rFonts w:ascii="Calibri" w:cs="Calibri" w:eastAsia="Calibri" w:hAnsi="Calibri"/>
                  <w:b w:val="false"/>
                  <w:bCs w:val="false"/>
                  <w:i w:val="false"/>
                  <w:iCs w:val="false"/>
                  <w:color w:val="0563C1"/>
                  <w:sz w:val="18"/>
                  <w:szCs w:val="18"/>
                  <w:u w:val="single"/>
                </w:rPr>
                <w:t xml:space="preserve">https://asserta.net/reasearch-projects/myhealth/</w:t>
              </w:r>
            </w:hyperlink>
            <w:r>
              <w:rPr>
                <w:rFonts w:ascii="Calibri" w:cs="Calibri" w:eastAsia="Calibri" w:hAnsi="Calibri"/>
                <w:b w:val="false"/>
                <w:bCs w:val="false"/>
                <w:i w:val="false"/>
                <w:iCs w:val="false"/>
                <w:sz w:val="18"/>
                <w:szCs w:val="18"/>
              </w:rPr>
              <w:t xml:space="preserve"> ; </w:t>
            </w:r>
            <w:hyperlink w:history="1" r:id="rId_buhpkdeznjkiqxenf0-8">
              <w:r>
                <w:rPr>
                  <w:rStyle w:val="Hyperlink"/>
                  <w:rFonts w:ascii="Calibri" w:cs="Calibri" w:eastAsia="Calibri" w:hAnsi="Calibri"/>
                  <w:b w:val="false"/>
                  <w:bCs w:val="false"/>
                  <w:i w:val="false"/>
                  <w:iCs w:val="false"/>
                  <w:color w:val="0563C1"/>
                  <w:sz w:val="18"/>
                  <w:szCs w:val="18"/>
                  <w:u w:val="single"/>
                </w:rPr>
                <w:t xml:space="preserve">https://asserta.net/reasearch-projects/share4rare/</w:t>
              </w:r>
            </w:hyperlink>
            <w:r>
              <w:rPr>
                <w:rFonts w:ascii="Calibri" w:cs="Calibri" w:eastAsia="Calibri" w:hAnsi="Calibri"/>
                <w:b w:val="false"/>
                <w:bCs w:val="false"/>
                <w:i w:val="false"/>
                <w:iCs w:val="false"/>
                <w:sz w:val="18"/>
                <w:szCs w:val="18"/>
              </w:rPr>
              <w:t xml:space="preserve"> ; </w:t>
            </w:r>
            <w:hyperlink w:history="1" r:id="rIdu13bpetmpkao1z3zvc-et">
              <w:r>
                <w:rPr>
                  <w:rStyle w:val="Hyperlink"/>
                  <w:rFonts w:ascii="Calibri" w:cs="Calibri" w:eastAsia="Calibri" w:hAnsi="Calibri"/>
                  <w:b w:val="false"/>
                  <w:bCs w:val="false"/>
                  <w:i w:val="false"/>
                  <w:iCs w:val="false"/>
                  <w:color w:val="0563C1"/>
                  <w:sz w:val="18"/>
                  <w:szCs w:val="18"/>
                  <w:u w:val="single"/>
                </w:rPr>
                <w:t xml:space="preserve">https://asserta.net/reasearch-projects/closer/</w:t>
              </w:r>
            </w:hyperlink>
          </w:p>
        </w:tc>
      </w:tr>
      <w:tr>
        <w:trPr>
          <w:cantSplit/>
          <w:tblHeader w:val="false"/>
        </w:trPr>
        <w:tc>
          <w:tcPr>
            <w:tcW w:type="dxa" w:w="156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SEFH (CETEC catalogue)</w:t>
            </w:r>
          </w:p>
        </w:tc>
        <w:tc>
          <w:tcPr>
            <w:tcW w:type="dxa" w:w="334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Listing only, no partnership. The Silicon entry's supplier conflicts between notes: one shows "Silicon NextGen, provider Asserta", another still shows Grifols (the language versions may differ)</w:t>
            </w:r>
          </w:p>
        </w:tc>
        <w:tc>
          <w:tcPr>
            <w:tcW w:type="dxa" w:w="1452"/>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listing; supplier field contradictory</w:t>
            </w:r>
          </w:p>
        </w:tc>
        <w:tc>
          <w:tcPr>
            <w:tcW w:type="dxa" w:w="266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bmz6dohdooeyxaq6faluu">
              <w:r>
                <w:rPr>
                  <w:rStyle w:val="Hyperlink"/>
                  <w:rFonts w:ascii="Calibri" w:cs="Calibri" w:eastAsia="Calibri" w:hAnsi="Calibri"/>
                  <w:b w:val="false"/>
                  <w:bCs w:val="false"/>
                  <w:i w:val="false"/>
                  <w:iCs w:val="false"/>
                  <w:color w:val="0563C1"/>
                  <w:sz w:val="18"/>
                  <w:szCs w:val="18"/>
                  <w:u w:val="single"/>
                </w:rPr>
                <w:t xml:space="preserve">https://cetec.sefh.es/producto/silicon/</w:t>
              </w:r>
            </w:hyperlink>
            <w:r>
              <w:rPr>
                <w:rFonts w:ascii="Calibri" w:cs="Calibri" w:eastAsia="Calibri" w:hAnsi="Calibri"/>
                <w:b w:val="false"/>
                <w:bCs w:val="false"/>
                <w:i w:val="false"/>
                <w:iCs w:val="false"/>
                <w:sz w:val="18"/>
                <w:szCs w:val="18"/>
              </w:rPr>
              <w:t xml:space="preserve"> ; </w:t>
            </w:r>
            <w:hyperlink w:history="1" r:id="rIdqx2twtlwlb8cfphcbz0ic">
              <w:r>
                <w:rPr>
                  <w:rStyle w:val="Hyperlink"/>
                  <w:rFonts w:ascii="Calibri" w:cs="Calibri" w:eastAsia="Calibri" w:hAnsi="Calibri"/>
                  <w:b w:val="false"/>
                  <w:bCs w:val="false"/>
                  <w:i w:val="false"/>
                  <w:iCs w:val="false"/>
                  <w:color w:val="0563C1"/>
                  <w:sz w:val="18"/>
                  <w:szCs w:val="18"/>
                  <w:u w:val="single"/>
                </w:rPr>
                <w:t xml:space="preserve">https://cetec.sefh.es/producto/silicon/?lang=en</w:t>
              </w:r>
            </w:hyperlink>
          </w:p>
        </w:tc>
      </w:tr>
      <w:tr>
        <w:trPr>
          <w:cantSplit/>
          <w:tblHeader w:val="false"/>
        </w:trPr>
        <w:tc>
          <w:tcPr>
            <w:tcW w:type="dxa" w:w="156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Named EHR/LIS/robotics partners (SAP, Oracle, DXC, BD, Omnicell, Swisslog)</w:t>
            </w:r>
          </w:p>
        </w:tc>
        <w:tc>
          <w:tcPr>
            <w:tcW w:type="dxa" w:w="334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None disclosed</w:t>
            </w:r>
          </w:p>
        </w:tc>
        <w:tc>
          <w:tcPr>
            <w:tcW w:type="dxa" w:w="1452"/>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UNKNOWN (site, alliances page, web)</w:t>
            </w:r>
          </w:p>
        </w:tc>
        <w:tc>
          <w:tcPr>
            <w:tcW w:type="dxa" w:w="266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w:t>
            </w:r>
          </w:p>
        </w:tc>
      </w:tr>
    </w:tbl>
    <w:p>
      <w:pPr>
        <w:spacing w:after="120"/>
      </w:pPr>
    </w:p>
    <w:p>
      <w:pPr>
        <w:pStyle w:val="Heading1"/>
        <w:keepNext/>
      </w:pPr>
      <w:bookmarkStart w:name="_Toc_h26" w:id="26"/>
      <w:r>
        <w:rPr>
          <w:rFonts w:ascii="Calibri" w:cs="Calibri" w:eastAsia="Calibri" w:hAnsi="Calibri"/>
          <w:b/>
          <w:bCs/>
          <w:i w:val="false"/>
          <w:iCs w:val="false"/>
          <w:color w:val="1F3864"/>
          <w:sz w:val="30"/>
          <w:szCs w:val="30"/>
        </w:rPr>
        <w:t xml:space="preserve">13. Publications and evidence base: zero Fleming evidence</w:t>
      </w:r>
      <w:bookmarkEnd w:id="26"/>
    </w:p>
    <w:p>
      <w:pPr>
        <w:keepNext w:val="false"/>
        <w:spacing w:after="140" w:line="276"/>
        <w:jc w:val="left"/>
      </w:pPr>
      <w:r>
        <w:rPr>
          <w:rFonts w:ascii="Calibri" w:cs="Calibri" w:eastAsia="Calibri" w:hAnsi="Calibri"/>
          <w:b/>
          <w:bCs/>
          <w:i w:val="false"/>
          <w:iCs w:val="false"/>
          <w:sz w:val="21"/>
          <w:szCs w:val="21"/>
        </w:rPr>
        <w:t xml:space="preserve">Europe PMC full-text searches for "Fleming-PROA" and "Fleming PROA" return 0 hits.</w:t>
      </w:r>
      <w:r>
        <w:rPr>
          <w:rFonts w:ascii="Calibri" w:cs="Calibri" w:eastAsia="Calibri" w:hAnsi="Calibri"/>
          <w:i w:val="false"/>
          <w:iCs w:val="false"/>
          <w:sz w:val="21"/>
          <w:szCs w:val="21"/>
        </w:rPr>
        <w:t xml:space="preserve"> No Fleming outcome data (DDD, DOT, de-escalation, cost) is published anywhere reachable. All three Asserta-authored papers concern oncology or geriatric analytics. Two of them use Asserta's own PAM tool while declaring that the remaining authors have </w:t>
      </w:r>
      <w:r>
        <w:rPr>
          <w:rFonts w:ascii="Calibri" w:cs="Calibri" w:eastAsia="Calibri" w:hAnsi="Calibri"/>
          <w:b/>
          <w:bCs/>
          <w:i w:val="false"/>
          <w:iCs w:val="false"/>
          <w:sz w:val="21"/>
          <w:szCs w:val="21"/>
        </w:rPr>
        <w:t xml:space="preserve">no conflicts of interest</w:t>
      </w:r>
      <w:r>
        <w:rPr>
          <w:rFonts w:ascii="Calibri" w:cs="Calibri" w:eastAsia="Calibri" w:hAnsi="Calibri"/>
          <w:i w:val="false"/>
          <w:iCs w:val="false"/>
          <w:sz w:val="21"/>
          <w:szCs w:val="21"/>
        </w:rPr>
        <w:t xml:space="preserve">, leaving the commercial interest undisclosed (</w:t>
      </w:r>
      <w:hyperlink w:history="1" r:id="rIdha-wrcdf6_tmjs4n5ask_">
        <w:r>
          <w:rPr>
            <w:rStyle w:val="Hyperlink"/>
            <w:rFonts w:ascii="Calibri" w:cs="Calibri" w:eastAsia="Calibri" w:hAnsi="Calibri"/>
            <w:i w:val="false"/>
            <w:iCs w:val="false"/>
            <w:color w:val="0563C1"/>
            <w:sz w:val="21"/>
            <w:szCs w:val="21"/>
            <w:u w:val="single"/>
          </w:rPr>
          <w:t xml:space="preserve">Current Oncology 2023</w:t>
        </w:r>
      </w:hyperlink>
      <w:r>
        <w:rPr>
          <w:rFonts w:ascii="Calibri" w:cs="Calibri" w:eastAsia="Calibri" w:hAnsi="Calibri"/>
          <w:i w:val="false"/>
          <w:iCs w:val="false"/>
          <w:sz w:val="21"/>
          <w:szCs w:val="21"/>
        </w:rPr>
        <w:t xml:space="preserve">; </w:t>
      </w:r>
      <w:hyperlink w:history="1" r:id="rIdwrjhhikqkvsn3zh4a3jak">
        <w:r>
          <w:rPr>
            <w:rStyle w:val="Hyperlink"/>
            <w:rFonts w:ascii="Calibri" w:cs="Calibri" w:eastAsia="Calibri" w:hAnsi="Calibri"/>
            <w:i w:val="false"/>
            <w:iCs w:val="false"/>
            <w:color w:val="0563C1"/>
            <w:sz w:val="21"/>
            <w:szCs w:val="21"/>
            <w:u w:val="single"/>
          </w:rPr>
          <w:t xml:space="preserve">Cancers 2024</w:t>
        </w:r>
      </w:hyperlink>
      <w:r>
        <w:rPr>
          <w:rFonts w:ascii="Calibri" w:cs="Calibri" w:eastAsia="Calibri" w:hAnsi="Calibri"/>
          <w:i w:val="false"/>
          <w:iCs w:val="false"/>
          <w:sz w:val="21"/>
          <w:szCs w:val="21"/>
        </w:rPr>
        <w:t xml:space="preserve">).</w:t>
      </w:r>
    </w:p>
    <w:p>
      <w:pPr>
        <w:spacing w:before="0" w:after="0" w:line="20" w:lineRule="exact"/>
        <w:rPr>
          <w:sz w:val="2"/>
          <w:szCs w:val="2"/>
        </w:rPr>
        <w:sectPr>
          <w:headerReference w:type="default" r:id="rId15"/>
          <w:headerReference w:type="first" r:id="rId16"/>
          <w:footerReference w:type="default" r:id="rId17"/>
          <w:footerReference w:type="first" r:id="rId18"/>
          <w:type w:val="nextPage"/>
          <w:pgSz w:w="11906" w:h="16838" w:orient="portrait"/>
          <w:pgMar w:top="1300" w:right="1440" w:bottom="1200" w:left="1440" w:header="600" w:footer="600" w:gutter="0"/>
          <w:pgNumType/>
          <w:titlePg w:val="false"/>
          <w:docGrid w:linePitch="360"/>
        </w:sectPr>
      </w:pPr>
    </w:p>
    <w:p>
      <w:pPr>
        <w:pStyle w:val="Heading2"/>
        <w:keepNext/>
      </w:pPr>
      <w:bookmarkStart w:name="_Toc_h27" w:id="27"/>
      <w:r>
        <w:rPr>
          <w:rFonts w:ascii="Calibri" w:cs="Calibri" w:eastAsia="Calibri" w:hAnsi="Calibri"/>
          <w:b/>
          <w:bCs/>
          <w:i w:val="false"/>
          <w:iCs w:val="false"/>
          <w:color w:val="2F5496"/>
          <w:sz w:val="25"/>
          <w:szCs w:val="25"/>
        </w:rPr>
        <w:t xml:space="preserve">Company-authored</w:t>
      </w:r>
      <w:bookmarkEnd w:id="27"/>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148"/>
        <w:gridCol w:w="1669"/>
        <w:gridCol w:w="2186"/>
        <w:gridCol w:w="1062"/>
        <w:gridCol w:w="1500"/>
        <w:gridCol w:w="1064"/>
        <w:gridCol w:w="2054"/>
        <w:gridCol w:w="2675"/>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Year</w:t>
            </w:r>
          </w:p>
        </w:tc>
        <w:tc>
          <w:tcPr>
            <w:tcW w:type="dxa" w:w="114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Institution</w:t>
            </w:r>
          </w:p>
        </w:tc>
        <w:tc>
          <w:tcPr>
            <w:tcW w:type="dxa" w:w="1669"/>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Venue</w:t>
            </w:r>
          </w:p>
        </w:tc>
        <w:tc>
          <w:tcPr>
            <w:tcW w:type="dxa" w:w="218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Topic / result</w:t>
            </w:r>
          </w:p>
        </w:tc>
        <w:tc>
          <w:tcPr>
            <w:tcW w:type="dxa" w:w="106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Asserta tool</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Independent?</w:t>
            </w:r>
          </w:p>
        </w:tc>
        <w:tc>
          <w:tcPr>
            <w:tcW w:type="dxa" w:w="106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COI</w:t>
            </w:r>
          </w:p>
        </w:tc>
        <w:tc>
          <w:tcPr>
            <w:tcW w:type="dxa" w:w="205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Confidence</w:t>
            </w:r>
          </w:p>
        </w:tc>
        <w:tc>
          <w:tcPr>
            <w:tcW w:type="dxa" w:w="267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Source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2023</w:t>
            </w:r>
          </w:p>
        </w:tc>
        <w:tc>
          <w:tcPr>
            <w:tcW w:type="dxa" w:w="11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Vall d'Hebron</w:t>
            </w:r>
          </w:p>
        </w:tc>
        <w:tc>
          <w:tcPr>
            <w:tcW w:type="dxa" w:w="166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Current Oncology 30(9)</w:t>
            </w:r>
          </w:p>
        </w:tc>
        <w:tc>
          <w:tcPr>
            <w:tcW w:type="dxa" w:w="218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10-yr solid-tumour drug cost; 13,209 patients; €120.4M</w:t>
            </w:r>
          </w:p>
        </w:tc>
        <w:tc>
          <w:tcPr>
            <w:tcW w:type="dxa" w:w="106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PAM V.2022.1.0 on Silicon data</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 (Tomás-Guillén, Monterde @asserta.net)</w:t>
            </w:r>
          </w:p>
        </w:tc>
        <w:tc>
          <w:tcPr>
            <w:tcW w:type="dxa" w:w="106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Asserta interest not disclosed</w:t>
            </w:r>
          </w:p>
        </w:tc>
        <w:tc>
          <w:tcPr>
            <w:tcW w:type="dxa" w:w="2054"/>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(independent, peer-reviewed)</w:t>
            </w:r>
          </w:p>
        </w:tc>
        <w:tc>
          <w:tcPr>
            <w:tcW w:type="dxa" w:w="267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68zthyu-obpbjcxqib3k6">
              <w:r>
                <w:rPr>
                  <w:rStyle w:val="Hyperlink"/>
                  <w:rFonts w:ascii="Calibri" w:cs="Calibri" w:eastAsia="Calibri" w:hAnsi="Calibri"/>
                  <w:b w:val="false"/>
                  <w:bCs w:val="false"/>
                  <w:i w:val="false"/>
                  <w:iCs w:val="false"/>
                  <w:color w:val="0563C1"/>
                  <w:sz w:val="16"/>
                  <w:szCs w:val="16"/>
                  <w:u w:val="single"/>
                </w:rPr>
                <w:t xml:space="preserve">https://doi.org/10.3390/curroncol30090580</w:t>
              </w:r>
            </w:hyperlink>
          </w:p>
        </w:tc>
      </w:tr>
      <w:tr>
        <w:trPr>
          <w:cantSplit/>
          <w:tblHeader w:val="false"/>
        </w:trPr>
        <w:tc>
          <w:tcPr>
            <w:tcW w:type="dxa" w:w="6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2024</w:t>
            </w:r>
          </w:p>
        </w:tc>
        <w:tc>
          <w:tcPr>
            <w:tcW w:type="dxa" w:w="114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Vall d'Hebron</w:t>
            </w:r>
          </w:p>
        </w:tc>
        <w:tc>
          <w:tcPr>
            <w:tcW w:type="dxa" w:w="1669"/>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Cancers 16(8):1529</w:t>
            </w:r>
          </w:p>
        </w:tc>
        <w:tc>
          <w:tcPr>
            <w:tcW w:type="dxa" w:w="218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Cost avoidance from trial-supplied drugs; 2,930 trials</w:t>
            </w:r>
          </w:p>
        </w:tc>
        <w:tc>
          <w:tcPr>
            <w:tcW w:type="dxa" w:w="106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PAM V.2022.1.0</w:t>
            </w:r>
          </w:p>
        </w:tc>
        <w:tc>
          <w:tcPr>
            <w:tcW w:type="dxa" w:w="150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w:t>
            </w:r>
          </w:p>
        </w:tc>
        <w:tc>
          <w:tcPr>
            <w:tcW w:type="dxa" w:w="1064"/>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Not disclosed</w:t>
            </w:r>
          </w:p>
        </w:tc>
        <w:tc>
          <w:tcPr>
            <w:tcW w:type="dxa" w:w="2054"/>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(independent, peer-reviewed)</w:t>
            </w:r>
          </w:p>
        </w:tc>
        <w:tc>
          <w:tcPr>
            <w:tcW w:type="dxa" w:w="267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k7xw_mm4vx9r6yg6pezpi">
              <w:r>
                <w:rPr>
                  <w:rStyle w:val="Hyperlink"/>
                  <w:rFonts w:ascii="Calibri" w:cs="Calibri" w:eastAsia="Calibri" w:hAnsi="Calibri"/>
                  <w:b w:val="false"/>
                  <w:bCs w:val="false"/>
                  <w:i w:val="false"/>
                  <w:iCs w:val="false"/>
                  <w:color w:val="0563C1"/>
                  <w:sz w:val="16"/>
                  <w:szCs w:val="16"/>
                  <w:u w:val="single"/>
                </w:rPr>
                <w:t xml:space="preserve">https://doi.org/10.3390/cancers16081529</w:t>
              </w:r>
            </w:hyperlink>
          </w:p>
        </w:tc>
      </w:tr>
      <w:tr>
        <w:trPr>
          <w:cantSplit/>
          <w:tblHeader w:val="false"/>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2025</w:t>
            </w:r>
          </w:p>
        </w:tc>
        <w:tc>
          <w:tcPr>
            <w:tcW w:type="dxa" w:w="11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Hospital de Dénia</w:t>
            </w:r>
          </w:p>
        </w:tc>
        <w:tc>
          <w:tcPr>
            <w:tcW w:type="dxa" w:w="166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6"/>
                <w:szCs w:val="16"/>
              </w:rPr>
              <w:t xml:space="preserve">Revista de la OFIL·ILAPHAR</w:t>
            </w:r>
            <w:r>
              <w:rPr>
                <w:rFonts w:ascii="Calibri" w:cs="Calibri" w:eastAsia="Calibri" w:hAnsi="Calibri"/>
                <w:b w:val="false"/>
                <w:bCs w:val="false"/>
                <w:i w:val="false"/>
                <w:iCs w:val="false"/>
                <w:sz w:val="16"/>
                <w:szCs w:val="16"/>
              </w:rPr>
              <w:t xml:space="preserve"> 35(4), not Farmacia Hospitalaria</w:t>
            </w:r>
          </w:p>
        </w:tc>
        <w:tc>
          <w:tcPr>
            <w:tcW w:type="dxa" w:w="218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Anticholinergic burden, 3,044 patients ≥65; 88.73% ACB 3</w:t>
            </w:r>
          </w:p>
        </w:tc>
        <w:tc>
          <w:tcPr>
            <w:tcW w:type="dxa" w:w="106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Software not named</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 (Enríquez Torres, Monterde Junyent)</w:t>
            </w:r>
          </w:p>
        </w:tc>
        <w:tc>
          <w:tcPr>
            <w:tcW w:type="dxa" w:w="106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"No conflicts" declared</w:t>
            </w:r>
          </w:p>
        </w:tc>
        <w:tc>
          <w:tcPr>
            <w:tcW w:type="dxa" w:w="2054"/>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DOI suffix mismatch (pid …006 vs DOI …005) to verify</w:t>
            </w:r>
          </w:p>
        </w:tc>
        <w:tc>
          <w:tcPr>
            <w:tcW w:type="dxa" w:w="267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zso2ai4l-65eiwmdhdgfj">
              <w:r>
                <w:rPr>
                  <w:rStyle w:val="Hyperlink"/>
                  <w:rFonts w:ascii="Calibri" w:cs="Calibri" w:eastAsia="Calibri" w:hAnsi="Calibri"/>
                  <w:b w:val="false"/>
                  <w:bCs w:val="false"/>
                  <w:i w:val="false"/>
                  <w:iCs w:val="false"/>
                  <w:color w:val="0563C1"/>
                  <w:sz w:val="16"/>
                  <w:szCs w:val="16"/>
                  <w:u w:val="single"/>
                </w:rPr>
                <w:t xml:space="preserve">https://scielo.isciii.es/scielo.php?pid=S1699-714X2025000400006&amp;script=sci_arttext</w:t>
              </w:r>
            </w:hyperlink>
            <w:r>
              <w:rPr>
                <w:rFonts w:ascii="Calibri" w:cs="Calibri" w:eastAsia="Calibri" w:hAnsi="Calibri"/>
                <w:b w:val="false"/>
                <w:bCs w:val="false"/>
                <w:i w:val="false"/>
                <w:iCs w:val="false"/>
                <w:sz w:val="16"/>
                <w:szCs w:val="16"/>
              </w:rPr>
              <w:t xml:space="preserve"> ; </w:t>
            </w:r>
            <w:hyperlink w:history="1" r:id="rIdey2g2rlh7sbtkm5lp9uqp">
              <w:r>
                <w:rPr>
                  <w:rStyle w:val="Hyperlink"/>
                  <w:rFonts w:ascii="Calibri" w:cs="Calibri" w:eastAsia="Calibri" w:hAnsi="Calibri"/>
                  <w:b w:val="false"/>
                  <w:bCs w:val="false"/>
                  <w:i w:val="false"/>
                  <w:iCs w:val="false"/>
                  <w:color w:val="0563C1"/>
                  <w:sz w:val="16"/>
                  <w:szCs w:val="16"/>
                  <w:u w:val="single"/>
                </w:rPr>
                <w:t xml:space="preserve">https://www.ilaphar.org/analisis-de-la-carga-anticolinergica-en-personas-de-edad-avanzada/</w:t>
              </w:r>
            </w:hyperlink>
          </w:p>
        </w:tc>
      </w:tr>
    </w:tbl>
    <w:p>
      <w:pPr>
        <w:spacing w:after="120"/>
      </w:pPr>
    </w:p>
    <w:p>
      <w:pPr>
        <w:pStyle w:val="Heading2"/>
        <w:keepNext/>
      </w:pPr>
      <w:bookmarkStart w:name="_Toc_h28" w:id="28"/>
      <w:r>
        <w:rPr>
          <w:rFonts w:ascii="Calibri" w:cs="Calibri" w:eastAsia="Calibri" w:hAnsi="Calibri"/>
          <w:b/>
          <w:bCs/>
          <w:i w:val="false"/>
          <w:iCs w:val="false"/>
          <w:color w:val="2F5496"/>
          <w:sz w:val="25"/>
          <w:szCs w:val="25"/>
        </w:rPr>
        <w:t xml:space="preserve">Independent papers citing Silicon only as a data source</w:t>
      </w:r>
      <w:bookmarkEnd w:id="28"/>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5"/>
        <w:gridCol w:w="1717"/>
        <w:gridCol w:w="1399"/>
        <w:gridCol w:w="3917"/>
        <w:gridCol w:w="1236"/>
        <w:gridCol w:w="1082"/>
        <w:gridCol w:w="1430"/>
        <w:gridCol w:w="2572"/>
      </w:tblGrid>
      <w:tr>
        <w:trPr>
          <w:cantSplit/>
          <w:tblHeader/>
        </w:trPr>
        <w:tc>
          <w:tcPr>
            <w:tcW w:type="dxa" w:w="60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Year</w:t>
            </w:r>
          </w:p>
        </w:tc>
        <w:tc>
          <w:tcPr>
            <w:tcW w:type="dxa" w:w="171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Institution</w:t>
            </w:r>
          </w:p>
        </w:tc>
        <w:tc>
          <w:tcPr>
            <w:tcW w:type="dxa" w:w="1399"/>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Venue</w:t>
            </w:r>
          </w:p>
        </w:tc>
        <w:tc>
          <w:tcPr>
            <w:tcW w:type="dxa" w:w="391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Silicon role</w:t>
            </w:r>
          </w:p>
        </w:tc>
        <w:tc>
          <w:tcPr>
            <w:tcW w:type="dxa" w:w="123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Independent?</w:t>
            </w:r>
          </w:p>
        </w:tc>
        <w:tc>
          <w:tcPr>
            <w:tcW w:type="dxa" w:w="108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COI (Asserta)</w:t>
            </w:r>
          </w:p>
        </w:tc>
        <w:tc>
          <w:tcPr>
            <w:tcW w:type="dxa" w:w="143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Confidence</w:t>
            </w:r>
          </w:p>
        </w:tc>
        <w:tc>
          <w:tcPr>
            <w:tcW w:type="dxa" w:w="257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6"/>
                <w:szCs w:val="16"/>
              </w:rPr>
              <w:t xml:space="preserve">Source</w:t>
            </w:r>
          </w:p>
        </w:tc>
      </w:tr>
      <w:tr>
        <w:trPr>
          <w:cantSplit/>
          <w:tblHeader w:val="false"/>
        </w:trPr>
        <w:tc>
          <w:tcPr>
            <w:tcW w:type="dxa" w:w="60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2020</w:t>
            </w:r>
          </w:p>
        </w:tc>
        <w:tc>
          <w:tcPr>
            <w:tcW w:type="dxa" w:w="17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Arnau de Vilanova, Lleida</w:t>
            </w:r>
          </w:p>
        </w:tc>
        <w:tc>
          <w:tcPr>
            <w:tcW w:type="dxa" w:w="139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Infection Prevention in Practice</w:t>
            </w:r>
          </w:p>
        </w:tc>
        <w:tc>
          <w:tcPr>
            <w:tcW w:type="dxa" w:w="39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DDD consumption data from Silicon/SAP</w:t>
            </w:r>
          </w:p>
        </w:tc>
        <w:tc>
          <w:tcPr>
            <w:tcW w:type="dxa" w:w="12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Y</w:t>
            </w:r>
          </w:p>
        </w:tc>
        <w:tc>
          <w:tcPr>
            <w:tcW w:type="dxa" w:w="108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None</w:t>
            </w:r>
          </w:p>
        </w:tc>
        <w:tc>
          <w:tcPr>
            <w:tcW w:type="dxa" w:w="143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w:t>
            </w:r>
          </w:p>
        </w:tc>
        <w:tc>
          <w:tcPr>
            <w:tcW w:type="dxa" w:w="257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n9ltugziiretxeawzrnu6">
              <w:r>
                <w:rPr>
                  <w:rStyle w:val="Hyperlink"/>
                  <w:rFonts w:ascii="Calibri" w:cs="Calibri" w:eastAsia="Calibri" w:hAnsi="Calibri"/>
                  <w:b w:val="false"/>
                  <w:bCs w:val="false"/>
                  <w:i w:val="false"/>
                  <w:iCs w:val="false"/>
                  <w:color w:val="0563C1"/>
                  <w:sz w:val="16"/>
                  <w:szCs w:val="16"/>
                  <w:u w:val="single"/>
                </w:rPr>
                <w:t xml:space="preserve">https://doi.org/10.1016/j.infpip.2020.100048</w:t>
              </w:r>
            </w:hyperlink>
          </w:p>
        </w:tc>
      </w:tr>
      <w:tr>
        <w:trPr>
          <w:cantSplit/>
          <w:tblHeader w:val="false"/>
        </w:trPr>
        <w:tc>
          <w:tcPr>
            <w:tcW w:type="dxa" w:w="60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2021</w:t>
            </w:r>
          </w:p>
        </w:tc>
        <w:tc>
          <w:tcPr>
            <w:tcW w:type="dxa" w:w="171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Vall d'Hebron Children's</w:t>
            </w:r>
          </w:p>
        </w:tc>
        <w:tc>
          <w:tcPr>
            <w:tcW w:type="dxa" w:w="1399"/>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BMC Infect Dis</w:t>
            </w:r>
          </w:p>
        </w:tc>
        <w:tc>
          <w:tcPr>
            <w:tcW w:type="dxa" w:w="391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Antifungal patients identified via Silicon v11</w:t>
            </w:r>
          </w:p>
        </w:tc>
        <w:tc>
          <w:tcPr>
            <w:tcW w:type="dxa" w:w="12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Y</w:t>
            </w:r>
          </w:p>
        </w:tc>
        <w:tc>
          <w:tcPr>
            <w:tcW w:type="dxa" w:w="108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None (Gilead ISR grant)</w:t>
            </w:r>
          </w:p>
        </w:tc>
        <w:tc>
          <w:tcPr>
            <w:tcW w:type="dxa" w:w="143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w:t>
            </w:r>
          </w:p>
        </w:tc>
        <w:tc>
          <w:tcPr>
            <w:tcW w:type="dxa" w:w="257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90yyo-ck5ahj4ubujpdp-">
              <w:r>
                <w:rPr>
                  <w:rStyle w:val="Hyperlink"/>
                  <w:rFonts w:ascii="Calibri" w:cs="Calibri" w:eastAsia="Calibri" w:hAnsi="Calibri"/>
                  <w:b w:val="false"/>
                  <w:bCs w:val="false"/>
                  <w:i w:val="false"/>
                  <w:iCs w:val="false"/>
                  <w:color w:val="0563C1"/>
                  <w:sz w:val="16"/>
                  <w:szCs w:val="16"/>
                  <w:u w:val="single"/>
                </w:rPr>
                <w:t xml:space="preserve">https://doi.org/10.1186/s12879-021-05774-9</w:t>
              </w:r>
            </w:hyperlink>
          </w:p>
        </w:tc>
      </w:tr>
      <w:tr>
        <w:trPr>
          <w:cantSplit/>
          <w:tblHeader w:val="false"/>
        </w:trPr>
        <w:tc>
          <w:tcPr>
            <w:tcW w:type="dxa" w:w="60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2023</w:t>
            </w:r>
          </w:p>
        </w:tc>
        <w:tc>
          <w:tcPr>
            <w:tcW w:type="dxa" w:w="17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Lleida</w:t>
            </w:r>
          </w:p>
        </w:tc>
        <w:tc>
          <w:tcPr>
            <w:tcW w:type="dxa" w:w="139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Antibiotics 12(5):834</w:t>
            </w:r>
          </w:p>
        </w:tc>
        <w:tc>
          <w:tcPr>
            <w:tcW w:type="dxa" w:w="39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Data from Silicon/SAP-ARGOS; ~60% exposure reduction attributed to the AMS strategy, not the software</w:t>
            </w:r>
          </w:p>
        </w:tc>
        <w:tc>
          <w:tcPr>
            <w:tcW w:type="dxa" w:w="12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Y</w:t>
            </w:r>
          </w:p>
        </w:tc>
        <w:tc>
          <w:tcPr>
            <w:tcW w:type="dxa" w:w="108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None</w:t>
            </w:r>
          </w:p>
        </w:tc>
        <w:tc>
          <w:tcPr>
            <w:tcW w:type="dxa" w:w="143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w:t>
            </w:r>
          </w:p>
        </w:tc>
        <w:tc>
          <w:tcPr>
            <w:tcW w:type="dxa" w:w="257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phx1tavhlenhawfwg3q7o">
              <w:r>
                <w:rPr>
                  <w:rStyle w:val="Hyperlink"/>
                  <w:rFonts w:ascii="Calibri" w:cs="Calibri" w:eastAsia="Calibri" w:hAnsi="Calibri"/>
                  <w:b w:val="false"/>
                  <w:bCs w:val="false"/>
                  <w:i w:val="false"/>
                  <w:iCs w:val="false"/>
                  <w:color w:val="0563C1"/>
                  <w:sz w:val="16"/>
                  <w:szCs w:val="16"/>
                  <w:u w:val="single"/>
                </w:rPr>
                <w:t xml:space="preserve">https://doi.org/10.3390/antibiotics12050834</w:t>
              </w:r>
            </w:hyperlink>
          </w:p>
        </w:tc>
      </w:tr>
      <w:tr>
        <w:trPr>
          <w:cantSplit/>
          <w:tblHeader w:val="false"/>
        </w:trPr>
        <w:tc>
          <w:tcPr>
            <w:tcW w:type="dxa" w:w="60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2024</w:t>
            </w:r>
          </w:p>
        </w:tc>
        <w:tc>
          <w:tcPr>
            <w:tcW w:type="dxa" w:w="171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Vall d'Hebron PROA-NEN</w:t>
            </w:r>
          </w:p>
        </w:tc>
        <w:tc>
          <w:tcPr>
            <w:tcW w:type="dxa" w:w="1399"/>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Antibiotics 13(6):511</w:t>
            </w:r>
          </w:p>
        </w:tc>
        <w:tc>
          <w:tcPr>
            <w:tcW w:type="dxa" w:w="391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AMS use and cost data from Silicon v11</w:t>
            </w:r>
          </w:p>
        </w:tc>
        <w:tc>
          <w:tcPr>
            <w:tcW w:type="dxa" w:w="12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Y</w:t>
            </w:r>
          </w:p>
        </w:tc>
        <w:tc>
          <w:tcPr>
            <w:tcW w:type="dxa" w:w="108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None (pharma grants)</w:t>
            </w:r>
          </w:p>
        </w:tc>
        <w:tc>
          <w:tcPr>
            <w:tcW w:type="dxa" w:w="143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w:t>
            </w:r>
          </w:p>
        </w:tc>
        <w:tc>
          <w:tcPr>
            <w:tcW w:type="dxa" w:w="257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ruicddyuozp70hiso9cgp">
              <w:r>
                <w:rPr>
                  <w:rStyle w:val="Hyperlink"/>
                  <w:rFonts w:ascii="Calibri" w:cs="Calibri" w:eastAsia="Calibri" w:hAnsi="Calibri"/>
                  <w:b w:val="false"/>
                  <w:bCs w:val="false"/>
                  <w:i w:val="false"/>
                  <w:iCs w:val="false"/>
                  <w:color w:val="0563C1"/>
                  <w:sz w:val="16"/>
                  <w:szCs w:val="16"/>
                  <w:u w:val="single"/>
                </w:rPr>
                <w:t xml:space="preserve">https://doi.org/10.3390/antibiotics13060511</w:t>
              </w:r>
            </w:hyperlink>
          </w:p>
        </w:tc>
      </w:tr>
      <w:tr>
        <w:trPr>
          <w:cantSplit/>
          <w:tblHeader w:val="false"/>
        </w:trPr>
        <w:tc>
          <w:tcPr>
            <w:tcW w:type="dxa" w:w="60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2024</w:t>
            </w:r>
          </w:p>
        </w:tc>
        <w:tc>
          <w:tcPr>
            <w:tcW w:type="dxa" w:w="17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Galicia</w:t>
            </w:r>
          </w:p>
        </w:tc>
        <w:tc>
          <w:tcPr>
            <w:tcW w:type="dxa" w:w="139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EPMA J</w:t>
            </w:r>
          </w:p>
        </w:tc>
        <w:tc>
          <w:tcPr>
            <w:tcW w:type="dxa" w:w="39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Silicon hit; context not read</w:t>
            </w:r>
          </w:p>
        </w:tc>
        <w:tc>
          <w:tcPr>
            <w:tcW w:type="dxa" w:w="123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Y</w:t>
            </w:r>
          </w:p>
        </w:tc>
        <w:tc>
          <w:tcPr>
            <w:tcW w:type="dxa" w:w="108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Not checked</w:t>
            </w:r>
          </w:p>
        </w:tc>
        <w:tc>
          <w:tcPr>
            <w:tcW w:type="dxa" w:w="1430"/>
            <w:tcBorders>
              <w:top w:val="single" w:color="A6A6A6" w:sz="4"/>
              <w:left w:val="single" w:color="A6A6A6" w:sz="4"/>
              <w:bottom w:val="single" w:color="A6A6A6" w:sz="4"/>
              <w:right w:val="single" w:color="A6A6A6" w:sz="4"/>
            </w:tcBorders>
            <w:shd w:fill="FFD966"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INDICATIVE</w:t>
            </w:r>
          </w:p>
        </w:tc>
        <w:tc>
          <w:tcPr>
            <w:tcW w:type="dxa" w:w="257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jofthn2e4pilz533igg1u">
              <w:r>
                <w:rPr>
                  <w:rStyle w:val="Hyperlink"/>
                  <w:rFonts w:ascii="Calibri" w:cs="Calibri" w:eastAsia="Calibri" w:hAnsi="Calibri"/>
                  <w:b w:val="false"/>
                  <w:bCs w:val="false"/>
                  <w:i w:val="false"/>
                  <w:iCs w:val="false"/>
                  <w:color w:val="0563C1"/>
                  <w:sz w:val="16"/>
                  <w:szCs w:val="16"/>
                  <w:u w:val="single"/>
                </w:rPr>
                <w:t xml:space="preserve">https://doi.org/10.1007/s13167-023-00346-0</w:t>
              </w:r>
            </w:hyperlink>
          </w:p>
        </w:tc>
      </w:tr>
      <w:tr>
        <w:trPr>
          <w:cantSplit/>
          <w:tblHeader w:val="false"/>
        </w:trPr>
        <w:tc>
          <w:tcPr>
            <w:tcW w:type="dxa" w:w="60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2026</w:t>
            </w:r>
          </w:p>
        </w:tc>
        <w:tc>
          <w:tcPr>
            <w:tcW w:type="dxa" w:w="171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Spain (carbapenem intervention protocol)</w:t>
            </w:r>
          </w:p>
        </w:tc>
        <w:tc>
          <w:tcPr>
            <w:tcW w:type="dxa" w:w="1399"/>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BMJ Open</w:t>
            </w:r>
          </w:p>
        </w:tc>
        <w:tc>
          <w:tcPr>
            <w:tcW w:type="dxa" w:w="3917"/>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AMS recommendation acceptance to be extracted from Silicon</w:t>
            </w:r>
          </w:p>
        </w:tc>
        <w:tc>
          <w:tcPr>
            <w:tcW w:type="dxa" w:w="123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Y</w:t>
            </w:r>
          </w:p>
        </w:tc>
        <w:tc>
          <w:tcPr>
            <w:tcW w:type="dxa" w:w="108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None seen</w:t>
            </w:r>
          </w:p>
        </w:tc>
        <w:tc>
          <w:tcPr>
            <w:tcW w:type="dxa" w:w="143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6"/>
                <w:szCs w:val="16"/>
              </w:rPr>
              <w:t xml:space="preserve">CONFIRMED. </w:t>
            </w:r>
            <w:r>
              <w:rPr>
                <w:rFonts w:ascii="Calibri" w:cs="Calibri" w:eastAsia="Calibri" w:hAnsi="Calibri"/>
                <w:b/>
                <w:bCs/>
                <w:i w:val="false"/>
                <w:iCs w:val="false"/>
                <w:sz w:val="16"/>
                <w:szCs w:val="16"/>
              </w:rPr>
              <w:t xml:space="preserve">NEW</w:t>
            </w:r>
          </w:p>
        </w:tc>
        <w:tc>
          <w:tcPr>
            <w:tcW w:type="dxa" w:w="257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o6il5mboy3fohp7d0qsug">
              <w:r>
                <w:rPr>
                  <w:rStyle w:val="Hyperlink"/>
                  <w:rFonts w:ascii="Calibri" w:cs="Calibri" w:eastAsia="Calibri" w:hAnsi="Calibri"/>
                  <w:b w:val="false"/>
                  <w:bCs w:val="false"/>
                  <w:i w:val="false"/>
                  <w:iCs w:val="false"/>
                  <w:color w:val="0563C1"/>
                  <w:sz w:val="16"/>
                  <w:szCs w:val="16"/>
                  <w:u w:val="single"/>
                </w:rPr>
                <w:t xml:space="preserve">https://doi.org/10.1136/bmjopen-2026-118013</w:t>
              </w:r>
            </w:hyperlink>
          </w:p>
        </w:tc>
      </w:tr>
    </w:tbl>
    <w:p>
      <w:pPr>
        <w:spacing w:before="0" w:after="0" w:line="20" w:lineRule="exact"/>
        <w:rPr>
          <w:sz w:val="2"/>
          <w:szCs w:val="2"/>
        </w:rPr>
        <w:sectPr>
          <w:headerReference w:type="default" r:id="rId19"/>
          <w:headerReference w:type="first" r:id="rId20"/>
          <w:footerReference w:type="default" r:id="rId21"/>
          <w:footerReference w:type="first" r:id="rId22"/>
          <w:type w:val="nextPage"/>
          <w:pgSz w:w="16838" w:h="11906" w:orient="landscape"/>
          <w:pgMar w:top="1300" w:right="1440" w:bottom="1200" w:left="1440" w:header="600" w:footer="600" w:gutter="0"/>
          <w:pgNumType/>
          <w:titlePg w:val="false"/>
          <w:docGrid w:linePitch="360"/>
        </w:sectPr>
      </w:pPr>
    </w:p>
    <w:p>
      <w:pPr>
        <w:pStyle w:val="Heading1"/>
        <w:keepNext/>
      </w:pPr>
      <w:bookmarkStart w:name="_Toc_h29" w:id="29"/>
      <w:r>
        <w:rPr>
          <w:rFonts w:ascii="Calibri" w:cs="Calibri" w:eastAsia="Calibri" w:hAnsi="Calibri"/>
          <w:b/>
          <w:bCs/>
          <w:i w:val="false"/>
          <w:iCs w:val="false"/>
          <w:color w:val="1F3864"/>
          <w:sz w:val="30"/>
          <w:szCs w:val="30"/>
        </w:rPr>
        <w:t xml:space="preserve">14. Events and trade shows: MWC rather than clinical congresses</w:t>
      </w:r>
      <w:bookmarkEnd w:id="2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5"/>
        <w:gridCol w:w="732"/>
        <w:gridCol w:w="2191"/>
        <w:gridCol w:w="2096"/>
        <w:gridCol w:w="2002"/>
      </w:tblGrid>
      <w:tr>
        <w:trPr>
          <w:cantSplit/>
          <w:tblHeader/>
        </w:trPr>
        <w:tc>
          <w:tcPr>
            <w:tcW w:type="dxa" w:w="200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Event</w:t>
            </w:r>
          </w:p>
        </w:tc>
        <w:tc>
          <w:tcPr>
            <w:tcW w:type="dxa" w:w="73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Date</w:t>
            </w:r>
          </w:p>
        </w:tc>
        <w:tc>
          <w:tcPr>
            <w:tcW w:type="dxa" w:w="219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Evidence</w:t>
            </w:r>
          </w:p>
        </w:tc>
        <w:tc>
          <w:tcPr>
            <w:tcW w:type="dxa" w:w="209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Confidence</w:t>
            </w:r>
          </w:p>
        </w:tc>
        <w:tc>
          <w:tcPr>
            <w:tcW w:type="dxa" w:w="200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Source</w:t>
            </w:r>
          </w:p>
        </w:tc>
      </w:tr>
      <w:tr>
        <w:trPr>
          <w:cantSplit/>
          <w:tblHeader w:val="false"/>
        </w:trPr>
        <w:tc>
          <w:tcPr>
            <w:tcW w:type="dxa" w:w="200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MWC Barcelona 2024</w:t>
            </w:r>
          </w:p>
        </w:tc>
        <w:tc>
          <w:tcPr>
            <w:tcW w:type="dxa" w:w="73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26–29 Feb 2024</w:t>
            </w:r>
          </w:p>
        </w:tc>
        <w:tc>
          <w:tcPr>
            <w:tcW w:type="dxa" w:w="21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Stand CS210/CS220; Fleming launch</w:t>
            </w:r>
          </w:p>
        </w:tc>
        <w:tc>
          <w:tcPr>
            <w:tcW w:type="dxa" w:w="2096"/>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 press)</w:t>
            </w:r>
          </w:p>
        </w:tc>
        <w:tc>
          <w:tcPr>
            <w:tcW w:type="dxa" w:w="200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omryl8gcwbygj56gucesd">
              <w:r>
                <w:rPr>
                  <w:rStyle w:val="Hyperlink"/>
                  <w:rFonts w:ascii="Calibri" w:cs="Calibri" w:eastAsia="Calibri" w:hAnsi="Calibri"/>
                  <w:b w:val="false"/>
                  <w:bCs w:val="false"/>
                  <w:i w:val="false"/>
                  <w:iCs w:val="false"/>
                  <w:color w:val="0563C1"/>
                  <w:sz w:val="18"/>
                  <w:szCs w:val="18"/>
                  <w:u w:val="single"/>
                </w:rPr>
                <w:t xml:space="preserve">https://www.diarisantquirze.cat/la-santquirzenca-asserta-global-healthcare-solutions-presenta-una-innovadora-app-al-mobile-2024/</w:t>
              </w:r>
            </w:hyperlink>
          </w:p>
        </w:tc>
      </w:tr>
      <w:tr>
        <w:trPr>
          <w:cantSplit/>
          <w:tblHeader w:val="false"/>
        </w:trPr>
        <w:tc>
          <w:tcPr>
            <w:tcW w:type="dxa" w:w="200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MWC27 Barcelona</w:t>
            </w:r>
          </w:p>
        </w:tc>
        <w:tc>
          <w:tcPr>
            <w:tcW w:type="dxa" w:w="73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1–4 Mar 2027</w:t>
            </w:r>
          </w:p>
        </w:tc>
        <w:tc>
          <w:tcPr>
            <w:tcW w:type="dxa" w:w="219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Exhibitor listing, 4YFN Hall 8.0, stand 8.0C22.1; Silicon, PAM, Fleming, OncoAnalytics. </w:t>
            </w:r>
            <w:r>
              <w:rPr>
                <w:rFonts w:ascii="Calibri" w:cs="Calibri" w:eastAsia="Calibri" w:hAnsi="Calibri"/>
                <w:b/>
                <w:bCs/>
                <w:i w:val="false"/>
                <w:iCs w:val="false"/>
                <w:sz w:val="18"/>
                <w:szCs w:val="18"/>
              </w:rPr>
              <w:t xml:space="preserve">NEW</w:t>
            </w:r>
          </w:p>
        </w:tc>
        <w:tc>
          <w:tcPr>
            <w:tcW w:type="dxa" w:w="2096"/>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 the edition the listing applies to is INDICATIVE</w:t>
            </w:r>
          </w:p>
        </w:tc>
        <w:tc>
          <w:tcPr>
            <w:tcW w:type="dxa" w:w="200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ks6h28vofrquvfshmnaln">
              <w:r>
                <w:rPr>
                  <w:rStyle w:val="Hyperlink"/>
                  <w:rFonts w:ascii="Calibri" w:cs="Calibri" w:eastAsia="Calibri" w:hAnsi="Calibri"/>
                  <w:b w:val="false"/>
                  <w:bCs w:val="false"/>
                  <w:i w:val="false"/>
                  <w:iCs w:val="false"/>
                  <w:color w:val="0563C1"/>
                  <w:sz w:val="18"/>
                  <w:szCs w:val="18"/>
                  <w:u w:val="single"/>
                </w:rPr>
                <w:t xml:space="preserve">https://www.mwcbarcelona.com/exhibitors/34420-asserta-global-healthcare-solutions-sl</w:t>
              </w:r>
            </w:hyperlink>
          </w:p>
        </w:tc>
      </w:tr>
      <w:tr>
        <w:trPr>
          <w:cantSplit/>
          <w:tblHeader w:val="false"/>
        </w:trPr>
        <w:tc>
          <w:tcPr>
            <w:tcW w:type="dxa" w:w="200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EAHP</w:t>
            </w:r>
          </w:p>
        </w:tc>
        <w:tc>
          <w:tcPr>
            <w:tcW w:type="dxa" w:w="73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Year not stated</w:t>
            </w:r>
          </w:p>
        </w:tc>
        <w:tc>
          <w:tcPr>
            <w:tcW w:type="dxa" w:w="21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Exhibitor profile</w:t>
            </w:r>
          </w:p>
        </w:tc>
        <w:tc>
          <w:tcPr>
            <w:tcW w:type="dxa" w:w="2096"/>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00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treac2jo13ulh1mjk0-of">
              <w:r>
                <w:rPr>
                  <w:rStyle w:val="Hyperlink"/>
                  <w:rFonts w:ascii="Calibri" w:cs="Calibri" w:eastAsia="Calibri" w:hAnsi="Calibri"/>
                  <w:b w:val="false"/>
                  <w:bCs w:val="false"/>
                  <w:i w:val="false"/>
                  <w:iCs w:val="false"/>
                  <w:color w:val="0563C1"/>
                  <w:sz w:val="18"/>
                  <w:szCs w:val="18"/>
                  <w:u w:val="single"/>
                </w:rPr>
                <w:t xml:space="preserve">https://eahp.eu/exhibitor/asserta/</w:t>
              </w:r>
            </w:hyperlink>
          </w:p>
        </w:tc>
      </w:tr>
      <w:tr>
        <w:trPr>
          <w:cantSplit/>
          <w:tblHeader w:val="false"/>
        </w:trPr>
        <w:tc>
          <w:tcPr>
            <w:tcW w:type="dxa" w:w="200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SEFH 70 (Málaga, Oct 2025) / SEFH 71 (Gran Canaria, 21–23 Oct 2026)</w:t>
            </w:r>
          </w:p>
        </w:tc>
        <w:tc>
          <w:tcPr>
            <w:tcW w:type="dxa" w:w="73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w:t>
            </w:r>
          </w:p>
        </w:tc>
        <w:tc>
          <w:tcPr>
            <w:tcW w:type="dxa" w:w="219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 exhibitor listing found</w:t>
            </w:r>
          </w:p>
        </w:tc>
        <w:tc>
          <w:tcPr>
            <w:tcW w:type="dxa" w:w="2096"/>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UNKNOWN (exhibitor lists not retrieved)</w:t>
            </w:r>
          </w:p>
        </w:tc>
        <w:tc>
          <w:tcPr>
            <w:tcW w:type="dxa" w:w="200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hvzaclpooflbuz3qhcqop">
              <w:r>
                <w:rPr>
                  <w:rStyle w:val="Hyperlink"/>
                  <w:rFonts w:ascii="Calibri" w:cs="Calibri" w:eastAsia="Calibri" w:hAnsi="Calibri"/>
                  <w:b w:val="false"/>
                  <w:bCs w:val="false"/>
                  <w:i w:val="false"/>
                  <w:iCs w:val="false"/>
                  <w:color w:val="0563C1"/>
                  <w:sz w:val="18"/>
                  <w:szCs w:val="18"/>
                  <w:u w:val="single"/>
                </w:rPr>
                <w:t xml:space="preserve">https://71congreso.sefh.es/</w:t>
              </w:r>
            </w:hyperlink>
          </w:p>
        </w:tc>
      </w:tr>
      <w:tr>
        <w:trPr>
          <w:cantSplit/>
          <w:tblHeader w:val="false"/>
        </w:trPr>
        <w:tc>
          <w:tcPr>
            <w:tcW w:type="dxa" w:w="200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HIMSS Europe 2025/2026, SEIMC, ESCMID Global, Expo eHealth, DigitalES, SIFO</w:t>
            </w:r>
          </w:p>
        </w:tc>
        <w:tc>
          <w:tcPr>
            <w:tcW w:type="dxa" w:w="73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w:t>
            </w:r>
          </w:p>
        </w:tc>
        <w:tc>
          <w:tcPr>
            <w:tcW w:type="dxa" w:w="21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Not found</w:t>
            </w:r>
          </w:p>
        </w:tc>
        <w:tc>
          <w:tcPr>
            <w:tcW w:type="dxa" w:w="2096"/>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UNKNOWN (web search)</w:t>
            </w:r>
          </w:p>
        </w:tc>
        <w:tc>
          <w:tcPr>
            <w:tcW w:type="dxa" w:w="200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fwu9vrq6d6jeqq9yrf3eq">
              <w:r>
                <w:rPr>
                  <w:rStyle w:val="Hyperlink"/>
                  <w:rFonts w:ascii="Calibri" w:cs="Calibri" w:eastAsia="Calibri" w:hAnsi="Calibri"/>
                  <w:b w:val="false"/>
                  <w:bCs w:val="false"/>
                  <w:i w:val="false"/>
                  <w:iCs w:val="false"/>
                  <w:color w:val="0563C1"/>
                  <w:sz w:val="18"/>
                  <w:szCs w:val="18"/>
                  <w:u w:val="single"/>
                </w:rPr>
                <w:t xml:space="preserve">https://www.himss.org/news-center/himss-european-health-conference-exhibition-heads-copenhagen-2026/</w:t>
              </w:r>
            </w:hyperlink>
          </w:p>
        </w:tc>
      </w:tr>
    </w:tbl>
    <w:p>
      <w:pPr>
        <w:spacing w:after="120"/>
      </w:pPr>
    </w:p>
    <w:p>
      <w:pPr>
        <w:keepNext w:val="false"/>
        <w:spacing w:after="140" w:line="276"/>
        <w:jc w:val="left"/>
      </w:pPr>
      <w:r>
        <w:rPr>
          <w:rFonts w:ascii="Calibri" w:cs="Calibri" w:eastAsia="Calibri" w:hAnsi="Calibri"/>
          <w:i w:val="false"/>
          <w:iCs w:val="false"/>
          <w:sz w:val="21"/>
          <w:szCs w:val="21"/>
        </w:rPr>
        <w:t xml:space="preserve">SEFH 71 (21–23 Oct 2026) is the next opportunity to check Asserta's congress presence after the Silicon acquisition.</w:t>
      </w:r>
    </w:p>
    <w:p>
      <w:pPr>
        <w:pStyle w:val="Heading1"/>
        <w:keepNext/>
      </w:pPr>
      <w:bookmarkStart w:name="_Toc_h30" w:id="30"/>
      <w:r>
        <w:rPr>
          <w:rFonts w:ascii="Calibri" w:cs="Calibri" w:eastAsia="Calibri" w:hAnsi="Calibri"/>
          <w:b/>
          <w:bCs/>
          <w:i w:val="false"/>
          <w:iCs w:val="false"/>
          <w:color w:val="1F3864"/>
          <w:sz w:val="30"/>
          <w:szCs w:val="30"/>
        </w:rPr>
        <w:t xml:space="preserve">15. Head-to-head with LUMED: tender-readiness scorecard</w:t>
      </w:r>
      <w:bookmarkEnd w:id="30"/>
    </w:p>
    <w:p>
      <w:pPr>
        <w:keepNext/>
        <w:spacing w:after="140" w:line="276"/>
        <w:jc w:val="left"/>
      </w:pPr>
      <w:r>
        <w:rPr>
          <w:rFonts w:ascii="Calibri" w:cs="Calibri" w:eastAsia="Calibri" w:hAnsi="Calibri"/>
          <w:b/>
          <w:bCs/>
          <w:i w:val="false"/>
          <w:iCs w:val="false"/>
          <w:sz w:val="21"/>
          <w:szCs w:val="21"/>
        </w:rPr>
        <w:t xml:space="preserve">No internal LUMED encounters with Asserta were provided; bioMérieux to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2"/>
        <w:gridCol w:w="2466"/>
        <w:gridCol w:w="1655"/>
        <w:gridCol w:w="2152"/>
        <w:gridCol w:w="1101"/>
      </w:tblGrid>
      <w:tr>
        <w:trPr>
          <w:cantSplit/>
          <w:tblHeader/>
        </w:trPr>
        <w:tc>
          <w:tcPr>
            <w:tcW w:type="dxa" w:w="165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Criterion</w:t>
            </w:r>
          </w:p>
        </w:tc>
        <w:tc>
          <w:tcPr>
            <w:tcW w:type="dxa" w:w="246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Asserta status</w:t>
            </w:r>
          </w:p>
        </w:tc>
        <w:tc>
          <w:tcPr>
            <w:tcW w:type="dxa" w:w="165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Confidence</w:t>
            </w:r>
          </w:p>
        </w:tc>
        <w:tc>
          <w:tcPr>
            <w:tcW w:type="dxa" w:w="215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Source</w:t>
            </w:r>
          </w:p>
        </w:tc>
        <w:tc>
          <w:tcPr>
            <w:tcW w:type="dxa" w:w="110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LUMED</w:t>
            </w:r>
          </w:p>
        </w:tc>
      </w:tr>
      <w:tr>
        <w:trPr>
          <w:cantSplit/>
          <w:tblHeader w:val="false"/>
        </w:trPr>
        <w:tc>
          <w:tcPr>
            <w:tcW w:type="dxa" w:w="16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Hosting / data residency</w:t>
            </w:r>
          </w:p>
        </w:tc>
        <w:tc>
          <w:tcPr>
            <w:tcW w:type="dxa" w:w="24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Fleming on-premise at the customer; "data do not leave the institution"; no SaaS statement. The Reus contract specified SaaS for analytics</w:t>
            </w:r>
          </w:p>
        </w:tc>
        <w:tc>
          <w:tcPr>
            <w:tcW w:type="dxa" w:w="1655"/>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(distributor/partner claim; official PPT)</w:t>
            </w:r>
          </w:p>
        </w:tc>
        <w:tc>
          <w:tcPr>
            <w:tcW w:type="dxa" w:w="21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m799dsekcjesrg_u1ydux">
              <w:r>
                <w:rPr>
                  <w:rStyle w:val="Hyperlink"/>
                  <w:rFonts w:ascii="Calibri" w:cs="Calibri" w:eastAsia="Calibri" w:hAnsi="Calibri"/>
                  <w:b w:val="false"/>
                  <w:bCs w:val="false"/>
                  <w:i w:val="false"/>
                  <w:iCs w:val="false"/>
                  <w:color w:val="0563C1"/>
                  <w:sz w:val="18"/>
                  <w:szCs w:val="18"/>
                  <w:u w:val="single"/>
                </w:rPr>
                <w:t xml:space="preserve">https://www.medilogy.it/public/Fleming-Brochure_ITA_04_25.pdf</w:t>
              </w:r>
            </w:hyperlink>
            <w:r>
              <w:rPr>
                <w:rFonts w:ascii="Calibri" w:cs="Calibri" w:eastAsia="Calibri" w:hAnsi="Calibri"/>
                <w:b w:val="false"/>
                <w:bCs w:val="false"/>
                <w:i w:val="false"/>
                <w:iCs w:val="false"/>
                <w:sz w:val="18"/>
                <w:szCs w:val="18"/>
              </w:rPr>
              <w:t xml:space="preserve"> ; </w:t>
            </w:r>
            <w:hyperlink w:history="1" r:id="rIdyew3a5voqhtoxusredslr">
              <w:r>
                <w:rPr>
                  <w:rStyle w:val="Hyperlink"/>
                  <w:rFonts w:ascii="Calibri" w:cs="Calibri" w:eastAsia="Calibri" w:hAnsi="Calibri"/>
                  <w:b w:val="false"/>
                  <w:bCs w:val="false"/>
                  <w:i w:val="false"/>
                  <w:iCs w:val="false"/>
                  <w:color w:val="0563C1"/>
                  <w:sz w:val="18"/>
                  <w:szCs w:val="18"/>
                  <w:u w:val="single"/>
                </w:rPr>
                <w:t xml:space="preserve">https://contractaciopublica.cat/portal-api/descarrega-document/300306623/549339D04465FC2CB8DF430C5FE1BF34</w:t>
              </w:r>
            </w:hyperlink>
          </w:p>
        </w:tc>
        <w:tc>
          <w:tcPr>
            <w:tcW w:type="dxa" w:w="11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bioMérieux to confirm</w:t>
            </w:r>
          </w:p>
        </w:tc>
      </w:tr>
      <w:tr>
        <w:trPr>
          <w:cantSplit/>
          <w:tblHeader w:val="false"/>
        </w:trPr>
        <w:tc>
          <w:tcPr>
            <w:tcW w:type="dxa" w:w="16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MDR / CE</w:t>
            </w:r>
          </w:p>
        </w:tc>
        <w:tc>
          <w:tcPr>
            <w:tcW w:type="dxa" w:w="246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 public evidence; no SRN; no EUDAMED device</w:t>
            </w:r>
          </w:p>
        </w:tc>
        <w:tc>
          <w:tcPr>
            <w:tcW w:type="dxa" w:w="1655"/>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 for absence; status UNVERIFIED</w:t>
            </w:r>
          </w:p>
        </w:tc>
        <w:tc>
          <w:tcPr>
            <w:tcW w:type="dxa" w:w="21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adyrfw7f73khktvb-njix">
              <w:r>
                <w:rPr>
                  <w:rStyle w:val="Hyperlink"/>
                  <w:rFonts w:ascii="Calibri" w:cs="Calibri" w:eastAsia="Calibri" w:hAnsi="Calibri"/>
                  <w:b w:val="false"/>
                  <w:bCs w:val="false"/>
                  <w:i w:val="false"/>
                  <w:iCs w:val="false"/>
                  <w:color w:val="0563C1"/>
                  <w:sz w:val="18"/>
                  <w:szCs w:val="18"/>
                  <w:u w:val="single"/>
                </w:rPr>
                <w:t xml:space="preserve">https://ec.europa.eu/tools/eudamed/api/eos?page=0&amp;pageSize=25&amp;name=asserta&amp;languageIso2Code=en</w:t>
              </w:r>
            </w:hyperlink>
          </w:p>
        </w:tc>
        <w:tc>
          <w:tcPr>
            <w:tcW w:type="dxa" w:w="11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bioMérieux to confirm</w:t>
            </w:r>
          </w:p>
        </w:tc>
      </w:tr>
      <w:tr>
        <w:trPr>
          <w:cantSplit/>
          <w:tblHeader w:val="false"/>
        </w:trPr>
        <w:tc>
          <w:tcPr>
            <w:tcW w:type="dxa" w:w="16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ISO 13485</w:t>
            </w:r>
          </w:p>
        </w:tc>
        <w:tc>
          <w:tcPr>
            <w:tcW w:type="dxa" w:w="24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Not claimed</w:t>
            </w:r>
          </w:p>
        </w:tc>
        <w:tc>
          <w:tcPr>
            <w:tcW w:type="dxa" w:w="1655"/>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page, absence)</w:t>
            </w:r>
          </w:p>
        </w:tc>
        <w:tc>
          <w:tcPr>
            <w:tcW w:type="dxa" w:w="21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tywp02m271jcwixnkntql">
              <w:r>
                <w:rPr>
                  <w:rStyle w:val="Hyperlink"/>
                  <w:rFonts w:ascii="Calibri" w:cs="Calibri" w:eastAsia="Calibri" w:hAnsi="Calibri"/>
                  <w:b w:val="false"/>
                  <w:bCs w:val="false"/>
                  <w:i w:val="false"/>
                  <w:iCs w:val="false"/>
                  <w:color w:val="0563C1"/>
                  <w:sz w:val="18"/>
                  <w:szCs w:val="18"/>
                  <w:u w:val="single"/>
                </w:rPr>
                <w:t xml:space="preserve">https://asserta.net/politica-de-seguridad/</w:t>
              </w:r>
            </w:hyperlink>
          </w:p>
        </w:tc>
        <w:tc>
          <w:tcPr>
            <w:tcW w:type="dxa" w:w="11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bioMérieux to confirm</w:t>
            </w:r>
          </w:p>
        </w:tc>
      </w:tr>
      <w:tr>
        <w:trPr>
          <w:cantSplit/>
          <w:tblHeader w:val="false"/>
        </w:trPr>
        <w:tc>
          <w:tcPr>
            <w:tcW w:type="dxa" w:w="16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ISO 27001 / ENS</w:t>
            </w:r>
          </w:p>
        </w:tc>
        <w:tc>
          <w:tcPr>
            <w:tcW w:type="dxa" w:w="246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 ISO 27001; </w:t>
            </w:r>
            <w:r>
              <w:rPr>
                <w:rFonts w:ascii="Calibri" w:cs="Calibri" w:eastAsia="Calibri" w:hAnsi="Calibri"/>
                <w:b/>
                <w:bCs/>
                <w:i w:val="false"/>
                <w:iCs w:val="false"/>
                <w:sz w:val="18"/>
                <w:szCs w:val="18"/>
              </w:rPr>
              <w:t xml:space="preserve">ENS MEDIUM</w:t>
            </w:r>
            <w:r>
              <w:rPr>
                <w:rFonts w:ascii="Calibri" w:cs="Calibri" w:eastAsia="Calibri" w:hAnsi="Calibri"/>
                <w:b w:val="false"/>
                <w:bCs w:val="false"/>
                <w:i w:val="false"/>
                <w:iCs w:val="false"/>
                <w:sz w:val="18"/>
                <w:szCs w:val="18"/>
              </w:rPr>
              <w:t xml:space="preserve"> (valid to Jun 2028). ENS is a strong advantage in Spanish public tenders</w:t>
            </w:r>
          </w:p>
        </w:tc>
        <w:tc>
          <w:tcPr>
            <w:tcW w:type="dxa" w:w="1655"/>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(company-hosted certificate)</w:t>
            </w:r>
          </w:p>
        </w:tc>
        <w:tc>
          <w:tcPr>
            <w:tcW w:type="dxa" w:w="21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1feno8tiai8yqts4ffxhq">
              <w:r>
                <w:rPr>
                  <w:rStyle w:val="Hyperlink"/>
                  <w:rFonts w:ascii="Calibri" w:cs="Calibri" w:eastAsia="Calibri" w:hAnsi="Calibri"/>
                  <w:b w:val="false"/>
                  <w:bCs w:val="false"/>
                  <w:i w:val="false"/>
                  <w:iCs w:val="false"/>
                  <w:color w:val="0563C1"/>
                  <w:sz w:val="18"/>
                  <w:szCs w:val="18"/>
                  <w:u w:val="single"/>
                </w:rPr>
                <w:t xml:space="preserve">https://asserta.net/wp-content/themes/asserta/docs/34_5704_26_06711_ASSERTA%20GLOBAL%20HEALTHCARE%20SOLUTIONS_CAST-ENG.pdf</w:t>
              </w:r>
            </w:hyperlink>
          </w:p>
        </w:tc>
        <w:tc>
          <w:tcPr>
            <w:tcW w:type="dxa" w:w="11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bioMérieux to confirm</w:t>
            </w:r>
          </w:p>
        </w:tc>
      </w:tr>
      <w:tr>
        <w:trPr>
          <w:cantSplit/>
          <w:tblHeader w:val="false"/>
        </w:trPr>
        <w:tc>
          <w:tcPr>
            <w:tcW w:type="dxa" w:w="16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Named interoperability</w:t>
            </w:r>
          </w:p>
        </w:tc>
        <w:tc>
          <w:tcPr>
            <w:tcW w:type="dxa" w:w="24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Fleming: none named. Silicon: Pyxis, Kardex, ROWA (historic); HL7/FHIR skills</w:t>
            </w:r>
          </w:p>
        </w:tc>
        <w:tc>
          <w:tcPr>
            <w:tcW w:type="dxa" w:w="1655"/>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(official/company)</w:t>
            </w:r>
          </w:p>
        </w:tc>
        <w:tc>
          <w:tcPr>
            <w:tcW w:type="dxa" w:w="21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sglfm0-aau8qkc1gr2vpb">
              <w:r>
                <w:rPr>
                  <w:rStyle w:val="Hyperlink"/>
                  <w:rFonts w:ascii="Calibri" w:cs="Calibri" w:eastAsia="Calibri" w:hAnsi="Calibri"/>
                  <w:b w:val="false"/>
                  <w:bCs w:val="false"/>
                  <w:i w:val="false"/>
                  <w:iCs w:val="false"/>
                  <w:color w:val="0563C1"/>
                  <w:sz w:val="18"/>
                  <w:szCs w:val="18"/>
                  <w:u w:val="single"/>
                </w:rPr>
                <w:t xml:space="preserve">https://www.carm.es/web/PDescarga?IDCONTENIDO=1618&amp;PARAM=idDocumento%3Dworkspace%3A%2F%2FSpacesStore%2Fbf7bb43e-9d98-40ec-b255-1034857d2524%2F1.0&amp;fechaVersion=24092019091152&amp;descargar=true</w:t>
              </w:r>
            </w:hyperlink>
          </w:p>
        </w:tc>
        <w:tc>
          <w:tcPr>
            <w:tcW w:type="dxa" w:w="11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bioMérieux to confirm</w:t>
            </w:r>
          </w:p>
        </w:tc>
      </w:tr>
      <w:tr>
        <w:trPr>
          <w:cantSplit/>
          <w:tblHeader w:val="false"/>
        </w:trPr>
        <w:tc>
          <w:tcPr>
            <w:tcW w:type="dxa" w:w="16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Live references (AMS)</w:t>
            </w:r>
          </w:p>
        </w:tc>
        <w:tc>
          <w:tcPr>
            <w:tcW w:type="dxa" w:w="246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 named Fleming site; claim of 14 hospitals + 600 PHC</w:t>
            </w:r>
          </w:p>
        </w:tc>
        <w:tc>
          <w:tcPr>
            <w:tcW w:type="dxa" w:w="1655"/>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 named sites UNKNOWN</w:t>
            </w:r>
          </w:p>
        </w:tc>
        <w:tc>
          <w:tcPr>
            <w:tcW w:type="dxa" w:w="21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brtfrdfdmqu_r9ruiynmv">
              <w:r>
                <w:rPr>
                  <w:rStyle w:val="Hyperlink"/>
                  <w:rFonts w:ascii="Calibri" w:cs="Calibri" w:eastAsia="Calibri" w:hAnsi="Calibri"/>
                  <w:b w:val="false"/>
                  <w:bCs w:val="false"/>
                  <w:i w:val="false"/>
                  <w:iCs w:val="false"/>
                  <w:color w:val="0563C1"/>
                  <w:sz w:val="18"/>
                  <w:szCs w:val="18"/>
                  <w:u w:val="single"/>
                </w:rPr>
                <w:t xml:space="preserve">https://www.elnacional.cat/oneconomia/es/economia/monterde-ceo-asserta-gran-reto-tecnologico-combatir-bacterias_1169740_102.html</w:t>
              </w:r>
            </w:hyperlink>
          </w:p>
        </w:tc>
        <w:tc>
          <w:tcPr>
            <w:tcW w:type="dxa" w:w="11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bioMérieux to confirm</w:t>
            </w:r>
          </w:p>
        </w:tc>
      </w:tr>
      <w:tr>
        <w:trPr>
          <w:cantSplit/>
          <w:tblHeader w:val="false"/>
        </w:trPr>
        <w:tc>
          <w:tcPr>
            <w:tcW w:type="dxa" w:w="16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Live references (pharmacy)</w:t>
            </w:r>
          </w:p>
        </w:tc>
        <w:tc>
          <w:tcPr>
            <w:tcW w:type="dxa" w:w="24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Strong: SERGAS, ICS, ICO, GSS, IAS, Infanta Elena</w:t>
            </w:r>
          </w:p>
        </w:tc>
        <w:tc>
          <w:tcPr>
            <w:tcW w:type="dxa" w:w="1655"/>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1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gjrd9xuzyxnzc2lkwwspl">
              <w:r>
                <w:rPr>
                  <w:rStyle w:val="Hyperlink"/>
                  <w:rFonts w:ascii="Calibri" w:cs="Calibri" w:eastAsia="Calibri" w:hAnsi="Calibri"/>
                  <w:b w:val="false"/>
                  <w:bCs w:val="false"/>
                  <w:i w:val="false"/>
                  <w:iCs w:val="false"/>
                  <w:color w:val="0563C1"/>
                  <w:sz w:val="18"/>
                  <w:szCs w:val="18"/>
                  <w:u w:val="single"/>
                </w:rPr>
                <w:t xml:space="preserve">https://www.adjudicacionestic.com/front/adjudicaciones-contenido.php?id=132807</w:t>
              </w:r>
            </w:hyperlink>
          </w:p>
        </w:tc>
        <w:tc>
          <w:tcPr>
            <w:tcW w:type="dxa" w:w="11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bioMérieux to confirm</w:t>
            </w:r>
          </w:p>
        </w:tc>
      </w:tr>
      <w:tr>
        <w:trPr>
          <w:cantSplit/>
          <w:tblHeader w:val="false"/>
        </w:trPr>
        <w:tc>
          <w:tcPr>
            <w:tcW w:type="dxa" w:w="16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Independent evidence</w:t>
            </w:r>
          </w:p>
        </w:tc>
        <w:tc>
          <w:tcPr>
            <w:tcW w:type="dxa" w:w="246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None for Fleming; 3 company-authored non-AMS papers</w:t>
            </w:r>
          </w:p>
        </w:tc>
        <w:tc>
          <w:tcPr>
            <w:tcW w:type="dxa" w:w="1655"/>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(Europe PMC search)</w:t>
            </w:r>
          </w:p>
        </w:tc>
        <w:tc>
          <w:tcPr>
            <w:tcW w:type="dxa" w:w="21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vdmokfttcgenr4kossmwn">
              <w:r>
                <w:rPr>
                  <w:rStyle w:val="Hyperlink"/>
                  <w:rFonts w:ascii="Calibri" w:cs="Calibri" w:eastAsia="Calibri" w:hAnsi="Calibri"/>
                  <w:b w:val="false"/>
                  <w:bCs w:val="false"/>
                  <w:i w:val="false"/>
                  <w:iCs w:val="false"/>
                  <w:color w:val="0563C1"/>
                  <w:sz w:val="18"/>
                  <w:szCs w:val="18"/>
                  <w:u w:val="single"/>
                </w:rPr>
                <w:t xml:space="preserve">https://pmc.ncbi.nlm.nih.gov/articles/PMC10528466/</w:t>
              </w:r>
            </w:hyperlink>
          </w:p>
        </w:tc>
        <w:tc>
          <w:tcPr>
            <w:tcW w:type="dxa" w:w="11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bioMérieux to confirm</w:t>
            </w:r>
          </w:p>
        </w:tc>
      </w:tr>
      <w:tr>
        <w:trPr>
          <w:cantSplit/>
          <w:tblHeader w:val="false"/>
        </w:trPr>
        <w:tc>
          <w:tcPr>
            <w:tcW w:type="dxa" w:w="16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Local language</w:t>
            </w:r>
          </w:p>
        </w:tc>
        <w:tc>
          <w:tcPr>
            <w:tcW w:type="dxa" w:w="24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Spanish, Catalan, English web; Italian brochure; "multilingual" app</w:t>
            </w:r>
          </w:p>
        </w:tc>
        <w:tc>
          <w:tcPr>
            <w:tcW w:type="dxa" w:w="1655"/>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1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h-mnudjlsvrjgushcbgo8">
              <w:r>
                <w:rPr>
                  <w:rStyle w:val="Hyperlink"/>
                  <w:rFonts w:ascii="Calibri" w:cs="Calibri" w:eastAsia="Calibri" w:hAnsi="Calibri"/>
                  <w:b w:val="false"/>
                  <w:bCs w:val="false"/>
                  <w:i w:val="false"/>
                  <w:iCs w:val="false"/>
                  <w:color w:val="0563C1"/>
                  <w:sz w:val="18"/>
                  <w:szCs w:val="18"/>
                  <w:u w:val="single"/>
                </w:rPr>
                <w:t xml:space="preserve">https://www.diarisantquirze.cat/la-santquirzenca-asserta-global-healthcare-solutions-presenta-una-innovadora-app-al-mobile-2024/</w:t>
              </w:r>
            </w:hyperlink>
          </w:p>
        </w:tc>
        <w:tc>
          <w:tcPr>
            <w:tcW w:type="dxa" w:w="11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bioMérieux to confirm</w:t>
            </w:r>
          </w:p>
        </w:tc>
      </w:tr>
      <w:tr>
        <w:trPr>
          <w:cantSplit/>
          <w:tblHeader w:val="false"/>
        </w:trPr>
        <w:tc>
          <w:tcPr>
            <w:tcW w:type="dxa" w:w="16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Company scale / implementation capacity</w:t>
            </w:r>
          </w:p>
        </w:tc>
        <w:tc>
          <w:tcPr>
            <w:tcW w:type="dxa" w:w="246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~17 staff; €1.5–3M sales; ~4–5 data scientists behind analytics; no visible QA/regulatory or sales team</w:t>
            </w:r>
          </w:p>
        </w:tc>
        <w:tc>
          <w:tcPr>
            <w:tcW w:type="dxa" w:w="1655"/>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(aggregator) / INDICATIVE (split)</w:t>
            </w:r>
          </w:p>
        </w:tc>
        <w:tc>
          <w:tcPr>
            <w:tcW w:type="dxa" w:w="21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hmbpsudi1kom73srlfqes">
              <w:r>
                <w:rPr>
                  <w:rStyle w:val="Hyperlink"/>
                  <w:rFonts w:ascii="Calibri" w:cs="Calibri" w:eastAsia="Calibri" w:hAnsi="Calibri"/>
                  <w:b w:val="false"/>
                  <w:bCs w:val="false"/>
                  <w:i w:val="false"/>
                  <w:iCs w:val="false"/>
                  <w:color w:val="0563C1"/>
                  <w:sz w:val="18"/>
                  <w:szCs w:val="18"/>
                  <w:u w:val="single"/>
                </w:rPr>
                <w:t xml:space="preserve">https://www.einforma.com/informacion-empresa/asserta-global-healthcare-solutions</w:t>
              </w:r>
            </w:hyperlink>
          </w:p>
        </w:tc>
        <w:tc>
          <w:tcPr>
            <w:tcW w:type="dxa" w:w="11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bioMérieux to confirm</w:t>
            </w:r>
          </w:p>
        </w:tc>
      </w:tr>
      <w:tr>
        <w:trPr>
          <w:cantSplit/>
          <w:tblHeader w:val="false"/>
        </w:trPr>
        <w:tc>
          <w:tcPr>
            <w:tcW w:type="dxa" w:w="16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Purchasing frameworks</w:t>
            </w:r>
          </w:p>
        </w:tc>
        <w:tc>
          <w:tcPr>
            <w:tcW w:type="dxa" w:w="24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None found; exclusivity-based negotiated procedures for Silicon maintenance</w:t>
            </w:r>
          </w:p>
        </w:tc>
        <w:tc>
          <w:tcPr>
            <w:tcW w:type="dxa" w:w="1655"/>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(no frameworks found) / INDICATIVE</w:t>
            </w:r>
          </w:p>
        </w:tc>
        <w:tc>
          <w:tcPr>
            <w:tcW w:type="dxa" w:w="21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y01mc989m7tla_ci86-uw">
              <w:r>
                <w:rPr>
                  <w:rStyle w:val="Hyperlink"/>
                  <w:rFonts w:ascii="Calibri" w:cs="Calibri" w:eastAsia="Calibri" w:hAnsi="Calibri"/>
                  <w:b w:val="false"/>
                  <w:bCs w:val="false"/>
                  <w:i w:val="false"/>
                  <w:iCs w:val="false"/>
                  <w:color w:val="0563C1"/>
                  <w:sz w:val="18"/>
                  <w:szCs w:val="18"/>
                  <w:u w:val="single"/>
                </w:rPr>
                <w:t xml:space="preserve">https://el-vinculo.com/empresa/asserta-global-healthcare-solutions-sl-172309</w:t>
              </w:r>
            </w:hyperlink>
          </w:p>
        </w:tc>
        <w:tc>
          <w:tcPr>
            <w:tcW w:type="dxa" w:w="11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bioMérieux to confirm</w:t>
            </w:r>
          </w:p>
        </w:tc>
      </w:tr>
      <w:tr>
        <w:trPr>
          <w:cantSplit/>
          <w:tblHeader w:val="false"/>
        </w:trPr>
        <w:tc>
          <w:tcPr>
            <w:tcW w:type="dxa" w:w="16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PRAN PROA certification reporting (Spain)</w:t>
            </w:r>
          </w:p>
        </w:tc>
        <w:tc>
          <w:tcPr>
            <w:tcW w:type="dxa" w:w="2466"/>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Claims coverage of all indicators for the EXCELENTE level</w:t>
            </w:r>
          </w:p>
        </w:tc>
        <w:tc>
          <w:tcPr>
            <w:tcW w:type="dxa" w:w="1655"/>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(partner claim)</w:t>
            </w:r>
          </w:p>
        </w:tc>
        <w:tc>
          <w:tcPr>
            <w:tcW w:type="dxa" w:w="21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zaoy20wybt-oou4hhqrho">
              <w:r>
                <w:rPr>
                  <w:rStyle w:val="Hyperlink"/>
                  <w:rFonts w:ascii="Calibri" w:cs="Calibri" w:eastAsia="Calibri" w:hAnsi="Calibri"/>
                  <w:b w:val="false"/>
                  <w:bCs w:val="false"/>
                  <w:i w:val="false"/>
                  <w:iCs w:val="false"/>
                  <w:color w:val="0563C1"/>
                  <w:sz w:val="18"/>
                  <w:szCs w:val="18"/>
                  <w:u w:val="single"/>
                </w:rPr>
                <w:t xml:space="preserve">https://www.vademecum.es/noticia-240108-descubre+la+nueva+aplicaci+oacute+n+web+multidispositivo+desarrollada+para+optimizar+el+uso+de+los+antimicrobianos+y+combatir+el+desarrollo+y+diseminaci+oacute+n+de+las+resistencias+bacterianas_19331</w:t>
              </w:r>
            </w:hyperlink>
          </w:p>
        </w:tc>
        <w:tc>
          <w:tcPr>
            <w:tcW w:type="dxa" w:w="11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bioMérieux to confirm</w:t>
            </w:r>
          </w:p>
        </w:tc>
      </w:tr>
      <w:tr>
        <w:trPr>
          <w:cantSplit/>
          <w:tblHeader w:val="false"/>
        </w:trPr>
        <w:tc>
          <w:tcPr>
            <w:tcW w:type="dxa" w:w="16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IPC module</w:t>
            </w:r>
          </w:p>
        </w:tc>
        <w:tc>
          <w:tcPr>
            <w:tcW w:type="dxa" w:w="24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None</w:t>
            </w:r>
          </w:p>
        </w:tc>
        <w:tc>
          <w:tcPr>
            <w:tcW w:type="dxa" w:w="1655"/>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UNKNOWN / none found</w:t>
            </w:r>
          </w:p>
        </w:tc>
        <w:tc>
          <w:tcPr>
            <w:tcW w:type="dxa" w:w="21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pyyqwynsalrmalf1niuq_">
              <w:r>
                <w:rPr>
                  <w:rStyle w:val="Hyperlink"/>
                  <w:rFonts w:ascii="Calibri" w:cs="Calibri" w:eastAsia="Calibri" w:hAnsi="Calibri"/>
                  <w:b w:val="false"/>
                  <w:bCs w:val="false"/>
                  <w:i w:val="false"/>
                  <w:iCs w:val="false"/>
                  <w:color w:val="0563C1"/>
                  <w:sz w:val="18"/>
                  <w:szCs w:val="18"/>
                  <w:u w:val="single"/>
                </w:rPr>
                <w:t xml:space="preserve">https://asserta.net/</w:t>
              </w:r>
            </w:hyperlink>
          </w:p>
        </w:tc>
        <w:tc>
          <w:tcPr>
            <w:tcW w:type="dxa" w:w="11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bioMérieux to confirm</w:t>
            </w:r>
          </w:p>
        </w:tc>
      </w:tr>
    </w:tbl>
    <w:p>
      <w:pPr>
        <w:spacing w:after="120"/>
      </w:pPr>
    </w:p>
    <w:p>
      <w:pPr>
        <w:pStyle w:val="Heading1"/>
        <w:keepNext/>
      </w:pPr>
      <w:bookmarkStart w:name="_Toc_h31" w:id="31"/>
      <w:r>
        <w:rPr>
          <w:rFonts w:ascii="Calibri" w:cs="Calibri" w:eastAsia="Calibri" w:hAnsi="Calibri"/>
          <w:b/>
          <w:bCs/>
          <w:i w:val="false"/>
          <w:iCs w:val="false"/>
          <w:color w:val="1F3864"/>
          <w:sz w:val="30"/>
          <w:szCs w:val="30"/>
        </w:rPr>
        <w:t xml:space="preserve">16. Competitive implications for bioMérieux LUMED (ANALYST OPINION)</w:t>
      </w:r>
      <w:bookmarkEnd w:id="31"/>
    </w:p>
    <w:p>
      <w:pPr>
        <w:pBdr>
          <w:left w:val="single" w:color="2F5496" w:sz="24" w:space="6"/>
        </w:pBdr>
        <w:shd w:fill="E8EEF7" w:color="auto" w:val="clear"/>
        <w:spacing w:after="0" w:before="0" w:line="276"/>
        <w:ind w:left="160" w:right="160"/>
      </w:pPr>
      <w:r>
        <w:rPr>
          <w:rFonts w:ascii="Calibri" w:cs="Calibri" w:eastAsia="Calibri" w:hAnsi="Calibri"/>
          <w:b/>
          <w:bCs/>
          <w:color w:val="2F5496"/>
          <w:sz w:val="21"/>
          <w:szCs w:val="21"/>
        </w:rPr>
        <w:t xml:space="preserve">ANALYST OPINION.</w:t>
      </w:r>
      <w:r>
        <w:rPr>
          <w:rFonts w:ascii="Calibri" w:cs="Calibri" w:eastAsia="Calibri" w:hAnsi="Calibri"/>
          <w:i w:val="false"/>
          <w:iCs w:val="false"/>
          <w:sz w:val="21"/>
          <w:szCs w:val="21"/>
        </w:rPr>
        <w:t xml:space="preserve"> Asserta is not a broad AMS/IPC competitor across Europe. It is a </w:t>
      </w:r>
      <w:r>
        <w:rPr>
          <w:rFonts w:ascii="Calibri" w:cs="Calibri" w:eastAsia="Calibri" w:hAnsi="Calibri"/>
          <w:b/>
          <w:bCs/>
          <w:i w:val="false"/>
          <w:iCs w:val="false"/>
          <w:sz w:val="21"/>
          <w:szCs w:val="21"/>
        </w:rPr>
        <w:t xml:space="preserve">Spanish incumbent-adjacent threat</w:t>
      </w:r>
      <w:r>
        <w:rPr>
          <w:rFonts w:ascii="Calibri" w:cs="Calibri" w:eastAsia="Calibri" w:hAnsi="Calibri"/>
          <w:i w:val="false"/>
          <w:iCs w:val="false"/>
          <w:sz w:val="21"/>
          <w:szCs w:val="21"/>
        </w:rPr>
        <w:t xml:space="preserve">. Its weapon is account control, not product depth. Owning Silicon gives it the pharmacy system, the prescribing data and an exclusivity-justified negotiated-procedure channel in roughly 20 named Spanish sites, including an unlimited NextGen licence across Galicia. Fleming is positioned as the analytics module that "runs on" that data. The danger is therefore not head-to-head AMS tenders, where Fleming has no named references, no evidence and no CE mark. It is </w:t>
      </w:r>
      <w:r>
        <w:rPr>
          <w:rFonts w:ascii="Calibri" w:cs="Calibri" w:eastAsia="Calibri" w:hAnsi="Calibri"/>
          <w:b/>
          <w:bCs/>
          <w:i w:val="false"/>
          <w:iCs w:val="false"/>
          <w:sz w:val="21"/>
          <w:szCs w:val="21"/>
        </w:rPr>
        <w:t xml:space="preserve">scope creep</w:t>
      </w:r>
      <w:r>
        <w:rPr>
          <w:rFonts w:ascii="Calibri" w:cs="Calibri" w:eastAsia="Calibri" w:hAnsi="Calibri"/>
          <w:i w:val="false"/>
          <w:iCs w:val="false"/>
          <w:sz w:val="21"/>
          <w:szCs w:val="21"/>
        </w:rPr>
        <w:t xml:space="preserve">: PROA indicators written into pharmacy-analytics or pharmacy-system contracts, as at Reus, or rule-based prescription validation folded into pharmacy-catalogue work, as at SERGAS, before an AMS/IPC tender is ever issued. Watch Galicia and the Catalan non-ICS providers (GSS, IAS, ICO, Fundació Sant Hospital, Terres de l'Ebre) most closely. In the ICS, the in-house PADEICS-PROA tool is a barrier for both vendors.</w:t>
      </w:r>
    </w:p>
    <w:p>
      <w:pPr>
        <w:pBdr>
          <w:left w:val="single" w:color="2F5496" w:sz="24" w:space="6"/>
        </w:pBdr>
        <w:shd w:fill="E8EEF7" w:color="auto" w:val="clear"/>
        <w:spacing w:after="0" w:before="0" w:line="120"/>
        <w:ind w:left="160" w:right="160"/>
      </w:pPr>
    </w:p>
    <w:p>
      <w:pPr>
        <w:pBdr>
          <w:left w:val="single" w:color="2F5496" w:sz="24" w:space="6"/>
        </w:pBdr>
        <w:shd w:fill="E8EEF7" w:color="auto" w:val="clear"/>
        <w:spacing w:after="0" w:before="0" w:line="276"/>
        <w:ind w:left="160" w:right="160"/>
      </w:pPr>
      <w:r>
        <w:rPr>
          <w:rFonts w:ascii="Calibri" w:cs="Calibri" w:eastAsia="Calibri" w:hAnsi="Calibri"/>
          <w:i w:val="false"/>
          <w:iCs w:val="false"/>
          <w:sz w:val="21"/>
          <w:szCs w:val="21"/>
        </w:rPr>
        <w:t xml:space="preserve">Regulatory status is LUMED's sharpest lever, but it must be used carefully and on evidence. Tender documents should require an EU DoC, an NB certificate, an SRN and a Basic UDI-DI for any software that produces patient-level antimicrobial therapy recommendations. That turns Asserta's own "clinical decision support" wording into a compliance question. Asserta's likely counter is that Fleming is governance analytics and not an MDSW, which is consistent with its August 2026 rewording. That answer concedes that Fleming does not deliver patient-level CDS. Outside Spain, Asserta's only visible channel is Medilogy in Italy, with no customers found. LUMED should treat Italy as a watch item, not a battleground.</w:t>
      </w:r>
    </w:p>
    <w:p>
      <w:pPr>
        <w:spacing w:after="120"/>
      </w:pPr>
    </w:p>
    <w:p>
      <w:pPr>
        <w:pStyle w:val="Heading2"/>
        <w:keepNext/>
      </w:pPr>
      <w:bookmarkStart w:name="_Toc_h32" w:id="32"/>
      <w:r>
        <w:rPr>
          <w:rFonts w:ascii="Calibri" w:cs="Calibri" w:eastAsia="Calibri" w:hAnsi="Calibri"/>
          <w:b/>
          <w:bCs/>
          <w:i w:val="false"/>
          <w:iCs w:val="false"/>
          <w:color w:val="2F5496"/>
          <w:sz w:val="25"/>
          <w:szCs w:val="25"/>
        </w:rPr>
        <w:t xml:space="preserve">Battlecard</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2"/>
        <w:gridCol w:w="3943"/>
        <w:gridCol w:w="1430"/>
        <w:gridCol w:w="2001"/>
      </w:tblGrid>
      <w:tr>
        <w:trPr>
          <w:cantSplit/>
          <w:tblHeader/>
        </w:trPr>
        <w:tc>
          <w:tcPr>
            <w:tcW w:type="dxa" w:w="165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Area</w:t>
            </w:r>
          </w:p>
        </w:tc>
        <w:tc>
          <w:tcPr>
            <w:tcW w:type="dxa" w:w="394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Content</w:t>
            </w:r>
          </w:p>
        </w:tc>
        <w:tc>
          <w:tcPr>
            <w:tcW w:type="dxa" w:w="143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Confidence</w:t>
            </w:r>
          </w:p>
        </w:tc>
        <w:tc>
          <w:tcPr>
            <w:tcW w:type="dxa" w:w="200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Source</w:t>
            </w:r>
          </w:p>
        </w:tc>
      </w:tr>
      <w:tr>
        <w:trPr>
          <w:cantSplit/>
          <w:tblHeader w:val="false"/>
        </w:trPr>
        <w:tc>
          <w:tcPr>
            <w:tcW w:type="dxa" w:w="16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8"/>
                <w:szCs w:val="18"/>
              </w:rPr>
              <w:t xml:space="preserve">Asserta strength</w:t>
            </w:r>
          </w:p>
        </w:tc>
        <w:tc>
          <w:tcPr>
            <w:tcW w:type="dxa" w:w="394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Owns Silicon pharmacy/e-prescribing; SERGAS unlimited NextGen licence; recurring Catalan maintenance contracts</w:t>
            </w:r>
          </w:p>
        </w:tc>
        <w:tc>
          <w:tcPr>
            <w:tcW w:type="dxa" w:w="143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0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walhjsmobhx0umvr1z0by">
              <w:r>
                <w:rPr>
                  <w:rStyle w:val="Hyperlink"/>
                  <w:rFonts w:ascii="Calibri" w:cs="Calibri" w:eastAsia="Calibri" w:hAnsi="Calibri"/>
                  <w:b w:val="false"/>
                  <w:bCs w:val="false"/>
                  <w:i w:val="false"/>
                  <w:iCs w:val="false"/>
                  <w:color w:val="0563C1"/>
                  <w:sz w:val="18"/>
                  <w:szCs w:val="18"/>
                  <w:u w:val="single"/>
                </w:rPr>
                <w:t xml:space="preserve">https://www.adjudicacionestic.com/front/adjudicaciones-contenido.php?id=132807</w:t>
              </w:r>
            </w:hyperlink>
          </w:p>
        </w:tc>
      </w:tr>
      <w:tr>
        <w:trPr>
          <w:cantSplit/>
          <w:tblHeader w:val="false"/>
        </w:trPr>
        <w:tc>
          <w:tcPr>
            <w:tcW w:type="dxa" w:w="16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8"/>
                <w:szCs w:val="18"/>
              </w:rPr>
              <w:t xml:space="preserve">Asserta strength</w:t>
            </w:r>
          </w:p>
        </w:tc>
        <w:tc>
          <w:tcPr>
            <w:tcW w:type="dxa" w:w="394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ENS MEDIUM certified; Spanish and Catalan clinical-pharmacy credibility (Vall d'Hebron founders)</w:t>
            </w:r>
          </w:p>
        </w:tc>
        <w:tc>
          <w:tcPr>
            <w:tcW w:type="dxa" w:w="143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w:t>
            </w:r>
          </w:p>
        </w:tc>
        <w:tc>
          <w:tcPr>
            <w:tcW w:type="dxa" w:w="20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c8xjz75-pthsk4-kir4pe">
              <w:r>
                <w:rPr>
                  <w:rStyle w:val="Hyperlink"/>
                  <w:rFonts w:ascii="Calibri" w:cs="Calibri" w:eastAsia="Calibri" w:hAnsi="Calibri"/>
                  <w:b w:val="false"/>
                  <w:bCs w:val="false"/>
                  <w:i w:val="false"/>
                  <w:iCs w:val="false"/>
                  <w:color w:val="0563C1"/>
                  <w:sz w:val="18"/>
                  <w:szCs w:val="18"/>
                  <w:u w:val="single"/>
                </w:rPr>
                <w:t xml:space="preserve">https://asserta.net/team/josep-monterde/</w:t>
              </w:r>
            </w:hyperlink>
          </w:p>
        </w:tc>
      </w:tr>
      <w:tr>
        <w:trPr>
          <w:cantSplit/>
          <w:tblHeader w:val="false"/>
        </w:trPr>
        <w:tc>
          <w:tcPr>
            <w:tcW w:type="dxa" w:w="16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8"/>
                <w:szCs w:val="18"/>
              </w:rPr>
              <w:t xml:space="preserve">Asserta strength</w:t>
            </w:r>
          </w:p>
        </w:tc>
        <w:tc>
          <w:tcPr>
            <w:tcW w:type="dxa" w:w="394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PRAN PROA certification-ready reporting; hospital + primary care scope; on-premise data residency</w:t>
            </w:r>
          </w:p>
        </w:tc>
        <w:tc>
          <w:tcPr>
            <w:tcW w:type="dxa" w:w="143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(company/partner claim)</w:t>
            </w:r>
          </w:p>
        </w:tc>
        <w:tc>
          <w:tcPr>
            <w:tcW w:type="dxa" w:w="20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vm-tfti-n_abcwkl9l8wy">
              <w:r>
                <w:rPr>
                  <w:rStyle w:val="Hyperlink"/>
                  <w:rFonts w:ascii="Calibri" w:cs="Calibri" w:eastAsia="Calibri" w:hAnsi="Calibri"/>
                  <w:b w:val="false"/>
                  <w:bCs w:val="false"/>
                  <w:i w:val="false"/>
                  <w:iCs w:val="false"/>
                  <w:color w:val="0563C1"/>
                  <w:sz w:val="18"/>
                  <w:szCs w:val="18"/>
                  <w:u w:val="single"/>
                </w:rPr>
                <w:t xml:space="preserve">https://cetec.sefh.es/producto/fleming-proa-antimicrobial-stewardship/</w:t>
              </w:r>
            </w:hyperlink>
          </w:p>
        </w:tc>
      </w:tr>
      <w:tr>
        <w:trPr>
          <w:cantSplit/>
          <w:tblHeader w:val="false"/>
        </w:trPr>
        <w:tc>
          <w:tcPr>
            <w:tcW w:type="dxa" w:w="16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8"/>
                <w:szCs w:val="18"/>
              </w:rPr>
              <w:t xml:space="preserve">Asserta strength</w:t>
            </w:r>
          </w:p>
        </w:tc>
        <w:tc>
          <w:tcPr>
            <w:tcW w:type="dxa" w:w="394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Portfolio bundle (Silicon + PAM + Fleming + OncoAnalytics) under one vendor</w:t>
            </w:r>
          </w:p>
        </w:tc>
        <w:tc>
          <w:tcPr>
            <w:tcW w:type="dxa" w:w="143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0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xibxx4bpmhih9137gxbdk">
              <w:r>
                <w:rPr>
                  <w:rStyle w:val="Hyperlink"/>
                  <w:rFonts w:ascii="Calibri" w:cs="Calibri" w:eastAsia="Calibri" w:hAnsi="Calibri"/>
                  <w:b w:val="false"/>
                  <w:bCs w:val="false"/>
                  <w:i w:val="false"/>
                  <w:iCs w:val="false"/>
                  <w:color w:val="0563C1"/>
                  <w:sz w:val="18"/>
                  <w:szCs w:val="18"/>
                  <w:u w:val="single"/>
                </w:rPr>
                <w:t xml:space="preserve">https://asserta.net/solutions/silicon-advanced-analytics/</w:t>
              </w:r>
            </w:hyperlink>
          </w:p>
        </w:tc>
      </w:tr>
      <w:tr>
        <w:trPr>
          <w:cantSplit/>
          <w:tblHeader w:val="false"/>
        </w:trPr>
        <w:tc>
          <w:tcPr>
            <w:tcW w:type="dxa" w:w="16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8"/>
                <w:szCs w:val="18"/>
              </w:rPr>
              <w:t xml:space="preserve">Asserta weakness</w:t>
            </w:r>
          </w:p>
        </w:tc>
        <w:tc>
          <w:tcPr>
            <w:tcW w:type="dxa" w:w="394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 public MDR evidence: no SRN, no EUDAMED device, no ISO 13485</w:t>
            </w:r>
          </w:p>
        </w:tc>
        <w:tc>
          <w:tcPr>
            <w:tcW w:type="dxa" w:w="143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0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8miphkswug4fcb554_anj">
              <w:r>
                <w:rPr>
                  <w:rStyle w:val="Hyperlink"/>
                  <w:rFonts w:ascii="Calibri" w:cs="Calibri" w:eastAsia="Calibri" w:hAnsi="Calibri"/>
                  <w:b w:val="false"/>
                  <w:bCs w:val="false"/>
                  <w:i w:val="false"/>
                  <w:iCs w:val="false"/>
                  <w:color w:val="0563C1"/>
                  <w:sz w:val="18"/>
                  <w:szCs w:val="18"/>
                  <w:u w:val="single"/>
                </w:rPr>
                <w:t xml:space="preserve">https://ec.europa.eu/tools/eudamed/api/eos?page=0&amp;pageSize=25&amp;name=asserta&amp;languageIso2Code=en</w:t>
              </w:r>
            </w:hyperlink>
          </w:p>
        </w:tc>
      </w:tr>
      <w:tr>
        <w:trPr>
          <w:cantSplit/>
          <w:tblHeader w:val="false"/>
        </w:trPr>
        <w:tc>
          <w:tcPr>
            <w:tcW w:type="dxa" w:w="16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8"/>
                <w:szCs w:val="18"/>
              </w:rPr>
              <w:t xml:space="preserve">Asserta weakness</w:t>
            </w:r>
          </w:p>
        </w:tc>
        <w:tc>
          <w:tcPr>
            <w:tcW w:type="dxa" w:w="394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 named Fleming customer; no Fleming publication; no outcome data</w:t>
            </w:r>
          </w:p>
        </w:tc>
        <w:tc>
          <w:tcPr>
            <w:tcW w:type="dxa" w:w="143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(searches) / UNKNOWN</w:t>
            </w:r>
          </w:p>
        </w:tc>
        <w:tc>
          <w:tcPr>
            <w:tcW w:type="dxa" w:w="20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cwvrik8btd67lqi5k8lxg">
              <w:r>
                <w:rPr>
                  <w:rStyle w:val="Hyperlink"/>
                  <w:rFonts w:ascii="Calibri" w:cs="Calibri" w:eastAsia="Calibri" w:hAnsi="Calibri"/>
                  <w:b w:val="false"/>
                  <w:bCs w:val="false"/>
                  <w:i w:val="false"/>
                  <w:iCs w:val="false"/>
                  <w:color w:val="0563C1"/>
                  <w:sz w:val="18"/>
                  <w:szCs w:val="18"/>
                  <w:u w:val="single"/>
                </w:rPr>
                <w:t xml:space="preserve">https://el-vinculo.com/empresa/asserta-global-healthcare-solutions-sl-172309</w:t>
              </w:r>
            </w:hyperlink>
          </w:p>
        </w:tc>
      </w:tr>
      <w:tr>
        <w:trPr>
          <w:cantSplit/>
          <w:tblHeader w:val="false"/>
        </w:trPr>
        <w:tc>
          <w:tcPr>
            <w:tcW w:type="dxa" w:w="16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8"/>
                <w:szCs w:val="18"/>
              </w:rPr>
              <w:t xml:space="preserve">Asserta weakness</w:t>
            </w:r>
          </w:p>
        </w:tc>
        <w:tc>
          <w:tcPr>
            <w:tcW w:type="dxa" w:w="394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~17 staff, no visible QA/regulatory team; thin margins</w:t>
            </w:r>
          </w:p>
        </w:tc>
        <w:tc>
          <w:tcPr>
            <w:tcW w:type="dxa" w:w="143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(aggregator) / INDICATIVE</w:t>
            </w:r>
          </w:p>
        </w:tc>
        <w:tc>
          <w:tcPr>
            <w:tcW w:type="dxa" w:w="20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ovlq9zebnjhgxhfgdtakp">
              <w:r>
                <w:rPr>
                  <w:rStyle w:val="Hyperlink"/>
                  <w:rFonts w:ascii="Calibri" w:cs="Calibri" w:eastAsia="Calibri" w:hAnsi="Calibri"/>
                  <w:b w:val="false"/>
                  <w:bCs w:val="false"/>
                  <w:i w:val="false"/>
                  <w:iCs w:val="false"/>
                  <w:color w:val="0563C1"/>
                  <w:sz w:val="18"/>
                  <w:szCs w:val="18"/>
                  <w:u w:val="single"/>
                </w:rPr>
                <w:t xml:space="preserve">https://www.einforma.com/informacion-empresa/asserta-global-healthcare-solutions</w:t>
              </w:r>
            </w:hyperlink>
          </w:p>
        </w:tc>
      </w:tr>
      <w:tr>
        <w:trPr>
          <w:cantSplit/>
          <w:tblHeader w:val="false"/>
        </w:trPr>
        <w:tc>
          <w:tcPr>
            <w:tcW w:type="dxa" w:w="16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8"/>
                <w:szCs w:val="18"/>
              </w:rPr>
              <w:t xml:space="preserve">Asserta weakness</w:t>
            </w:r>
          </w:p>
        </w:tc>
        <w:tc>
          <w:tcPr>
            <w:tcW w:type="dxa" w:w="394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No IPC product; no named EHR/LIS integrations; population-level dashboards rather than bedside alerts</w:t>
            </w:r>
          </w:p>
        </w:tc>
        <w:tc>
          <w:tcPr>
            <w:tcW w:type="dxa" w:w="1430"/>
            <w:tcBorders>
              <w:top w:val="single" w:color="A6A6A6" w:sz="4"/>
              <w:left w:val="single" w:color="A6A6A6" w:sz="4"/>
              <w:bottom w:val="single" w:color="A6A6A6" w:sz="4"/>
              <w:right w:val="single" w:color="A6A6A6" w:sz="4"/>
            </w:tcBorders>
            <w:shd w:fill="D9D9D9"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UNKNOWN / INDICATIVE</w:t>
            </w:r>
          </w:p>
        </w:tc>
        <w:tc>
          <w:tcPr>
            <w:tcW w:type="dxa" w:w="20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06hrjo3gdogq5qw0xxlem">
              <w:r>
                <w:rPr>
                  <w:rStyle w:val="Hyperlink"/>
                  <w:rFonts w:ascii="Calibri" w:cs="Calibri" w:eastAsia="Calibri" w:hAnsi="Calibri"/>
                  <w:b w:val="false"/>
                  <w:bCs w:val="false"/>
                  <w:i w:val="false"/>
                  <w:iCs w:val="false"/>
                  <w:color w:val="0563C1"/>
                  <w:sz w:val="18"/>
                  <w:szCs w:val="18"/>
                  <w:u w:val="single"/>
                </w:rPr>
                <w:t xml:space="preserve">https://asserta.net/fleming-antimicrobial-stewardship/</w:t>
              </w:r>
            </w:hyperlink>
          </w:p>
        </w:tc>
      </w:tr>
      <w:tr>
        <w:trPr>
          <w:cantSplit/>
          <w:tblHeader w:val="false"/>
        </w:trPr>
        <w:tc>
          <w:tcPr>
            <w:tcW w:type="dxa" w:w="16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8"/>
                <w:szCs w:val="18"/>
              </w:rPr>
              <w:t xml:space="preserve">Likely claim: "Used in 14 hospitals and 600+ primary care centres"</w:t>
            </w:r>
          </w:p>
        </w:tc>
        <w:tc>
          <w:tcPr>
            <w:tcW w:type="dxa" w:w="394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Counter: ask for named, contactable references and the year of deployment. No public source names one site</w:t>
            </w:r>
          </w:p>
        </w:tc>
        <w:tc>
          <w:tcPr>
            <w:tcW w:type="dxa" w:w="143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 no named site)</w:t>
            </w:r>
          </w:p>
        </w:tc>
        <w:tc>
          <w:tcPr>
            <w:tcW w:type="dxa" w:w="20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p54853p2rjuuyg1yth9jc">
              <w:r>
                <w:rPr>
                  <w:rStyle w:val="Hyperlink"/>
                  <w:rFonts w:ascii="Calibri" w:cs="Calibri" w:eastAsia="Calibri" w:hAnsi="Calibri"/>
                  <w:b w:val="false"/>
                  <w:bCs w:val="false"/>
                  <w:i w:val="false"/>
                  <w:iCs w:val="false"/>
                  <w:color w:val="0563C1"/>
                  <w:sz w:val="18"/>
                  <w:szCs w:val="18"/>
                  <w:u w:val="single"/>
                </w:rPr>
                <w:t xml:space="preserve">https://www.elnacional.cat/oneconomia/es/economia/monterde-ceo-asserta-gran-reto-tecnologico-combatir-bacterias_1169740_102.html</w:t>
              </w:r>
            </w:hyperlink>
          </w:p>
        </w:tc>
      </w:tr>
      <w:tr>
        <w:trPr>
          <w:cantSplit/>
          <w:tblHeader w:val="false"/>
        </w:trPr>
        <w:tc>
          <w:tcPr>
            <w:tcW w:type="dxa" w:w="16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8"/>
                <w:szCs w:val="18"/>
              </w:rPr>
              <w:t xml:space="preserve">Likely claim: "Clinical decision support"</w:t>
            </w:r>
          </w:p>
        </w:tc>
        <w:tc>
          <w:tcPr>
            <w:tcW w:type="dxa" w:w="394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Counter: ask for intended purpose, MDR class, NB certificate and SRN. EUDAMED showed no Asserta actor on 2 Oct 2026</w:t>
            </w:r>
          </w:p>
        </w:tc>
        <w:tc>
          <w:tcPr>
            <w:tcW w:type="dxa" w:w="143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(independent/official)</w:t>
            </w:r>
          </w:p>
        </w:tc>
        <w:tc>
          <w:tcPr>
            <w:tcW w:type="dxa" w:w="20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tqtgwrwrfbnb9mtg3vr0_">
              <w:r>
                <w:rPr>
                  <w:rStyle w:val="Hyperlink"/>
                  <w:rFonts w:ascii="Calibri" w:cs="Calibri" w:eastAsia="Calibri" w:hAnsi="Calibri"/>
                  <w:b w:val="false"/>
                  <w:bCs w:val="false"/>
                  <w:i w:val="false"/>
                  <w:iCs w:val="false"/>
                  <w:color w:val="0563C1"/>
                  <w:sz w:val="18"/>
                  <w:szCs w:val="18"/>
                  <w:u w:val="single"/>
                </w:rPr>
                <w:t xml:space="preserve">https://ec.europa.eu/tools/eudamed/api/eos?page=0&amp;pageSize=25&amp;name=asserta&amp;languageIso2Code=en</w:t>
              </w:r>
            </w:hyperlink>
          </w:p>
        </w:tc>
      </w:tr>
      <w:tr>
        <w:trPr>
          <w:cantSplit/>
          <w:tblHeader w:val="false"/>
        </w:trPr>
        <w:tc>
          <w:tcPr>
            <w:tcW w:type="dxa" w:w="16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8"/>
                <w:szCs w:val="18"/>
              </w:rPr>
              <w:t xml:space="preserve">Likely claim: "Certified / AEMPS-certified"</w:t>
            </w:r>
          </w:p>
        </w:tc>
        <w:tc>
          <w:tcPr>
            <w:tcW w:type="dxa" w:w="394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Counter: the certificate is ENS (information security), and "AEMPS" refers to PROA-team indicator coverage, not software certification</w:t>
            </w:r>
          </w:p>
        </w:tc>
        <w:tc>
          <w:tcPr>
            <w:tcW w:type="dxa" w:w="1430"/>
            <w:tcBorders>
              <w:top w:val="single" w:color="A6A6A6" w:sz="4"/>
              <w:left w:val="single" w:color="A6A6A6" w:sz="4"/>
              <w:bottom w:val="single" w:color="A6A6A6" w:sz="4"/>
              <w:right w:val="single" w:color="A6A6A6" w:sz="4"/>
            </w:tcBorders>
            <w:shd w:fill="A9D08E"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(certificate) / INDICATIVE (wording)</w:t>
            </w:r>
          </w:p>
        </w:tc>
        <w:tc>
          <w:tcPr>
            <w:tcW w:type="dxa" w:w="20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j0popa319h0gpkoows-rf">
              <w:r>
                <w:rPr>
                  <w:rStyle w:val="Hyperlink"/>
                  <w:rFonts w:ascii="Calibri" w:cs="Calibri" w:eastAsia="Calibri" w:hAnsi="Calibri"/>
                  <w:b w:val="false"/>
                  <w:bCs w:val="false"/>
                  <w:i w:val="false"/>
                  <w:iCs w:val="false"/>
                  <w:color w:val="0563C1"/>
                  <w:sz w:val="18"/>
                  <w:szCs w:val="18"/>
                  <w:u w:val="single"/>
                </w:rPr>
                <w:t xml:space="preserve">https://asserta.net/wp-content/themes/asserta/docs/34_5704_26_06711_ASSERTA%20GLOBAL%20HEALTHCARE%20SOLUTIONS_CAST-ENG.pdf</w:t>
              </w:r>
            </w:hyperlink>
          </w:p>
        </w:tc>
      </w:tr>
      <w:tr>
        <w:trPr>
          <w:cantSplit/>
          <w:tblHeader w:val="false"/>
        </w:trPr>
        <w:tc>
          <w:tcPr>
            <w:tcW w:type="dxa" w:w="16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8"/>
                <w:szCs w:val="18"/>
              </w:rPr>
              <w:t xml:space="preserve">Likely claim: "Native integration with your Silicon system"</w:t>
            </w:r>
          </w:p>
        </w:tc>
        <w:tc>
          <w:tcPr>
            <w:tcW w:type="dxa" w:w="394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Counter: Fleming itself is marketed as platform-agnostic, so integration is not exclusive to Asserta. Ask for HL7/FHIR interface specs. LUMED integration position: bioMérieux to confirm</w:t>
            </w:r>
          </w:p>
        </w:tc>
        <w:tc>
          <w:tcPr>
            <w:tcW w:type="dxa" w:w="143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w:t>
            </w:r>
          </w:p>
        </w:tc>
        <w:tc>
          <w:tcPr>
            <w:tcW w:type="dxa" w:w="20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ghtijftzwj_96zw4awwpn">
              <w:r>
                <w:rPr>
                  <w:rStyle w:val="Hyperlink"/>
                  <w:rFonts w:ascii="Calibri" w:cs="Calibri" w:eastAsia="Calibri" w:hAnsi="Calibri"/>
                  <w:b w:val="false"/>
                  <w:bCs w:val="false"/>
                  <w:i w:val="false"/>
                  <w:iCs w:val="false"/>
                  <w:color w:val="0563C1"/>
                  <w:sz w:val="18"/>
                  <w:szCs w:val="18"/>
                  <w:u w:val="single"/>
                </w:rPr>
                <w:t xml:space="preserve">https://asserta.net/fleming-antimicrobial-stewardship/</w:t>
              </w:r>
            </w:hyperlink>
          </w:p>
        </w:tc>
      </w:tr>
      <w:tr>
        <w:trPr>
          <w:cantSplit/>
          <w:tblHeader w:val="false"/>
        </w:trPr>
        <w:tc>
          <w:tcPr>
            <w:tcW w:type="dxa" w:w="16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8"/>
                <w:szCs w:val="18"/>
              </w:rPr>
              <w:t xml:space="preserve">Likely claim: "Explainable AI"</w:t>
            </w:r>
          </w:p>
        </w:tc>
        <w:tc>
          <w:tcPr>
            <w:tcW w:type="dxa" w:w="394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Counter: ask for validation data. There is no published Fleming evaluation</w:t>
            </w:r>
          </w:p>
        </w:tc>
        <w:tc>
          <w:tcPr>
            <w:tcW w:type="dxa" w:w="143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 no evidence found)</w:t>
            </w:r>
          </w:p>
        </w:tc>
        <w:tc>
          <w:tcPr>
            <w:tcW w:type="dxa" w:w="20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rwthztfazvbu7n2snowvc">
              <w:r>
                <w:rPr>
                  <w:rStyle w:val="Hyperlink"/>
                  <w:rFonts w:ascii="Calibri" w:cs="Calibri" w:eastAsia="Calibri" w:hAnsi="Calibri"/>
                  <w:b w:val="false"/>
                  <w:bCs w:val="false"/>
                  <w:i w:val="false"/>
                  <w:iCs w:val="false"/>
                  <w:color w:val="0563C1"/>
                  <w:sz w:val="18"/>
                  <w:szCs w:val="18"/>
                  <w:u w:val="single"/>
                </w:rPr>
                <w:t xml:space="preserve">https://asserta.net/solutions/silicon-advanced-analytics/</w:t>
              </w:r>
            </w:hyperlink>
          </w:p>
        </w:tc>
      </w:tr>
      <w:tr>
        <w:trPr>
          <w:cantSplit/>
          <w:tblHeader w:val="false"/>
        </w:trPr>
        <w:tc>
          <w:tcPr>
            <w:tcW w:type="dxa" w:w="1652"/>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8"/>
                <w:szCs w:val="18"/>
              </w:rPr>
              <w:t xml:space="preserve">Likely claim: "Present in 20+ countries"</w:t>
            </w:r>
          </w:p>
        </w:tc>
        <w:tc>
          <w:tcPr>
            <w:tcW w:type="dxa" w:w="394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Counter: most non-Spanish pins are research partners; no contract outside Spain was found</w:t>
            </w:r>
          </w:p>
        </w:tc>
        <w:tc>
          <w:tcPr>
            <w:tcW w:type="dxa" w:w="1430"/>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CONFIRMED (company claim) / INDICATIVE</w:t>
            </w:r>
          </w:p>
        </w:tc>
        <w:tc>
          <w:tcPr>
            <w:tcW w:type="dxa" w:w="2001"/>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hyperlink w:history="1" r:id="rIdtuvnqdnt9mtgudhlk93-n">
              <w:r>
                <w:rPr>
                  <w:rStyle w:val="Hyperlink"/>
                  <w:rFonts w:ascii="Calibri" w:cs="Calibri" w:eastAsia="Calibri" w:hAnsi="Calibri"/>
                  <w:b w:val="false"/>
                  <w:bCs w:val="false"/>
                  <w:i w:val="false"/>
                  <w:iCs w:val="false"/>
                  <w:color w:val="0563C1"/>
                  <w:sz w:val="18"/>
                  <w:szCs w:val="18"/>
                  <w:u w:val="single"/>
                </w:rPr>
                <w:t xml:space="preserve">https://asserta.net/en/experiences/</w:t>
              </w:r>
            </w:hyperlink>
          </w:p>
        </w:tc>
      </w:tr>
      <w:tr>
        <w:trPr>
          <w:cantSplit/>
          <w:tblHeader w:val="false"/>
        </w:trPr>
        <w:tc>
          <w:tcPr>
            <w:tcW w:type="dxa" w:w="165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bCs/>
                <w:i w:val="false"/>
                <w:iCs w:val="false"/>
                <w:sz w:val="18"/>
                <w:szCs w:val="18"/>
              </w:rPr>
              <w:t xml:space="preserve">Caution</w:t>
            </w:r>
          </w:p>
        </w:tc>
        <w:tc>
          <w:tcPr>
            <w:tcW w:type="dxa" w:w="394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Do not state that "Fleming has no CE mark". State that "no public evidence was found". The legacy registration window runs to ~27 Nov 2026</w:t>
            </w:r>
          </w:p>
        </w:tc>
        <w:tc>
          <w:tcPr>
            <w:tcW w:type="dxa" w:w="1430"/>
            <w:tcBorders>
              <w:top w:val="single" w:color="A6A6A6" w:sz="4"/>
              <w:left w:val="single" w:color="A6A6A6" w:sz="4"/>
              <w:bottom w:val="single" w:color="A6A6A6" w:sz="4"/>
              <w:right w:val="single" w:color="A6A6A6" w:sz="4"/>
            </w:tcBorders>
            <w:shd w:fill="FFD966"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INDICATIVE</w:t>
            </w:r>
          </w:p>
        </w:tc>
        <w:tc>
          <w:tcPr>
            <w:tcW w:type="dxa" w:w="20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hyperlink w:history="1" r:id="rIdb2vw1s0zfddy73ubwyx20">
              <w:r>
                <w:rPr>
                  <w:rStyle w:val="Hyperlink"/>
                  <w:rFonts w:ascii="Calibri" w:cs="Calibri" w:eastAsia="Calibri" w:hAnsi="Calibri"/>
                  <w:b w:val="false"/>
                  <w:bCs w:val="false"/>
                  <w:i w:val="false"/>
                  <w:iCs w:val="false"/>
                  <w:color w:val="0563C1"/>
                  <w:sz w:val="18"/>
                  <w:szCs w:val="18"/>
                  <w:u w:val="single"/>
                </w:rPr>
                <w:t xml:space="preserve">https://health.ec.europa.eu/document/download/0e7327c7-0e06-4fbd-90d3-8ab7bb30fe9f_en?filename=eudamed-qa_en.pdf</w:t>
              </w:r>
            </w:hyperlink>
          </w:p>
        </w:tc>
      </w:tr>
    </w:tbl>
    <w:p>
      <w:pPr>
        <w:spacing w:after="120"/>
      </w:pPr>
    </w:p>
    <w:p>
      <w:pPr>
        <w:pStyle w:val="Heading1"/>
        <w:keepNext/>
      </w:pPr>
      <w:bookmarkStart w:name="_Toc_h33" w:id="33"/>
      <w:r>
        <w:rPr>
          <w:rFonts w:ascii="Calibri" w:cs="Calibri" w:eastAsia="Calibri" w:hAnsi="Calibri"/>
          <w:b/>
          <w:bCs/>
          <w:i w:val="false"/>
          <w:iCs w:val="false"/>
          <w:color w:val="1F3864"/>
          <w:sz w:val="30"/>
          <w:szCs w:val="30"/>
        </w:rPr>
        <w:t xml:space="preserve">17. Information gaps and recommended next checks</w:t>
      </w:r>
      <w:bookmarkEnd w:id="3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5"/>
        <w:gridCol w:w="2160"/>
        <w:gridCol w:w="2848"/>
        <w:gridCol w:w="1393"/>
      </w:tblGrid>
      <w:tr>
        <w:trPr>
          <w:cantSplit/>
          <w:tblHeader/>
        </w:trPr>
        <w:tc>
          <w:tcPr>
            <w:tcW w:type="dxa" w:w="262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Gap</w:t>
            </w:r>
          </w:p>
        </w:tc>
        <w:tc>
          <w:tcPr>
            <w:tcW w:type="dxa" w:w="216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Why it matters</w:t>
            </w:r>
          </w:p>
        </w:tc>
        <w:tc>
          <w:tcPr>
            <w:tcW w:type="dxa" w:w="284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Where to check</w:t>
            </w:r>
          </w:p>
        </w:tc>
        <w:tc>
          <w:tcPr>
            <w:tcW w:type="dxa" w:w="139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0" w:before="0" w:line="240"/>
            </w:pPr>
            <w:r>
              <w:rPr>
                <w:rFonts w:ascii="Calibri" w:cs="Calibri" w:eastAsia="Calibri" w:hAnsi="Calibri"/>
                <w:b/>
                <w:bCs/>
                <w:i w:val="false"/>
                <w:iCs w:val="false"/>
                <w:color w:val="FFFFFF"/>
                <w:sz w:val="18"/>
                <w:szCs w:val="18"/>
              </w:rPr>
              <w:t xml:space="preserve">Status</w:t>
            </w:r>
          </w:p>
        </w:tc>
      </w:tr>
      <w:tr>
        <w:trPr>
          <w:cantSplit/>
          <w:tblHeader w:val="false"/>
        </w:trPr>
        <w:tc>
          <w:tcPr>
            <w:tcW w:type="dxa" w:w="26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Fleming MDR status (DoC, NB, SRN, UDI)</w:t>
            </w:r>
          </w:p>
        </w:tc>
        <w:tc>
          <w:tcPr>
            <w:tcW w:type="dxa" w:w="21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Central regulatory differentiator</w:t>
            </w:r>
          </w:p>
        </w:tc>
        <w:tc>
          <w:tcPr>
            <w:tcW w:type="dxa" w:w="28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Direct request to contact@asserta.net; EUDAMED certificate module; NANDO; RECOPS</w:t>
            </w:r>
          </w:p>
        </w:tc>
        <w:tc>
          <w:tcPr>
            <w:tcW w:type="dxa" w:w="139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Open; re-check EUDAMED after ~27 Nov 2026</w:t>
            </w:r>
          </w:p>
        </w:tc>
      </w:tr>
      <w:tr>
        <w:trPr>
          <w:cantSplit/>
          <w:tblHeader w:val="false"/>
        </w:trPr>
        <w:tc>
          <w:tcPr>
            <w:tcW w:type="dxa" w:w="262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Named Fleming customers (Spain/LatAm)</w:t>
            </w:r>
          </w:p>
        </w:tc>
        <w:tc>
          <w:tcPr>
            <w:tcW w:type="dxa" w:w="216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Validates the 14 hospitals / 600 PHC claim</w:t>
            </w:r>
          </w:p>
        </w:tc>
        <w:tc>
          <w:tcPr>
            <w:tcW w:type="dxa" w:w="284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PLACSP full-text; regional portals; SEFH/SEIMC abstracts; LinkedIn</w:t>
            </w:r>
          </w:p>
        </w:tc>
        <w:tc>
          <w:tcPr>
            <w:tcW w:type="dxa" w:w="139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Open</w:t>
            </w:r>
          </w:p>
        </w:tc>
      </w:tr>
      <w:tr>
        <w:trPr>
          <w:cantSplit/>
          <w:tblHeader w:val="false"/>
        </w:trPr>
        <w:tc>
          <w:tcPr>
            <w:tcW w:type="dxa" w:w="26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Hidden PROA scope in Silicon contracts</w:t>
            </w:r>
          </w:p>
        </w:tc>
        <w:tc>
          <w:tcPr>
            <w:tcW w:type="dxa" w:w="21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Bundling evidence</w:t>
            </w:r>
          </w:p>
        </w:tc>
        <w:tc>
          <w:tcPr>
            <w:tcW w:type="dxa" w:w="28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PPTs of GSS-2026-186, NSP-2026-03, IAS CONTR/2026/45 on contractaciopublica.cat</w:t>
            </w:r>
          </w:p>
        </w:tc>
        <w:tc>
          <w:tcPr>
            <w:tcW w:type="dxa" w:w="139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Open</w:t>
            </w:r>
          </w:p>
        </w:tc>
      </w:tr>
      <w:tr>
        <w:trPr>
          <w:cantSplit/>
          <w:tblHeader w:val="false"/>
        </w:trPr>
        <w:tc>
          <w:tcPr>
            <w:tcW w:type="dxa" w:w="262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Reus SSJRBC 0358/25 label vs 2024 dates; Dénia award date conflict</w:t>
            </w:r>
          </w:p>
        </w:tc>
        <w:tc>
          <w:tcPr>
            <w:tcW w:type="dxa" w:w="216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Contract-record accuracy</w:t>
            </w:r>
          </w:p>
        </w:tc>
        <w:tc>
          <w:tcPr>
            <w:tcW w:type="dxa" w:w="284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PLACSP original XML</w:t>
            </w:r>
          </w:p>
        </w:tc>
        <w:tc>
          <w:tcPr>
            <w:tcW w:type="dxa" w:w="139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Open</w:t>
            </w:r>
          </w:p>
        </w:tc>
      </w:tr>
      <w:tr>
        <w:trPr>
          <w:cantSplit/>
          <w:tblHeader w:val="false"/>
        </w:trPr>
        <w:tc>
          <w:tcPr>
            <w:tcW w:type="dxa" w:w="26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SERGAS AB-SER1-25-046 VAT basis (€374,472 vs €453,111)</w:t>
            </w:r>
          </w:p>
        </w:tc>
        <w:tc>
          <w:tcPr>
            <w:tcW w:type="dxa" w:w="21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Correct value in battlecards</w:t>
            </w:r>
          </w:p>
        </w:tc>
        <w:tc>
          <w:tcPr>
            <w:tcW w:type="dxa" w:w="28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TED 112929-2026 and Galician contract record</w:t>
            </w:r>
          </w:p>
        </w:tc>
        <w:tc>
          <w:tcPr>
            <w:tcW w:type="dxa" w:w="139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Partly resolved (arithmetic indicates €453,111 incl. VAT)</w:t>
            </w:r>
          </w:p>
        </w:tc>
      </w:tr>
      <w:tr>
        <w:trPr>
          <w:cantSplit/>
          <w:tblHeader w:val="false"/>
        </w:trPr>
        <w:tc>
          <w:tcPr>
            <w:tcW w:type="dxa" w:w="262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SERGAS NextGen hospital roll-out list</w:t>
            </w:r>
          </w:p>
        </w:tc>
        <w:tc>
          <w:tcPr>
            <w:tcW w:type="dxa" w:w="216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Size of the Galician cross-sell base</w:t>
            </w:r>
          </w:p>
        </w:tc>
        <w:tc>
          <w:tcPr>
            <w:tcW w:type="dxa" w:w="284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Execution documents of NB-SER1-24-005; contratosdegalicia.gal</w:t>
            </w:r>
          </w:p>
        </w:tc>
        <w:tc>
          <w:tcPr>
            <w:tcW w:type="dxa" w:w="139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Open</w:t>
            </w:r>
          </w:p>
        </w:tc>
      </w:tr>
      <w:tr>
        <w:trPr>
          <w:cantSplit/>
          <w:tblHeader w:val="false"/>
        </w:trPr>
        <w:tc>
          <w:tcPr>
            <w:tcW w:type="dxa" w:w="26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ICS Silicon maintenance post-2024 award</w:t>
            </w:r>
          </w:p>
        </w:tc>
        <w:tc>
          <w:tcPr>
            <w:tcW w:type="dxa" w:w="21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Whether the 8 ICS hospitals remain Asserta customers</w:t>
            </w:r>
          </w:p>
        </w:tc>
        <w:tc>
          <w:tcPr>
            <w:tcW w:type="dxa" w:w="28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ICS contract file CSE/CC00/1101372359/24/PNSP</w:t>
            </w:r>
          </w:p>
        </w:tc>
        <w:tc>
          <w:tcPr>
            <w:tcW w:type="dxa" w:w="139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Open</w:t>
            </w:r>
          </w:p>
        </w:tc>
      </w:tr>
      <w:tr>
        <w:trPr>
          <w:cantSplit/>
          <w:tblHeader w:val="false"/>
        </w:trPr>
        <w:tc>
          <w:tcPr>
            <w:tcW w:type="dxa" w:w="262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CatSalut €14,784 "corporate platform" consultancy scope</w:t>
            </w:r>
          </w:p>
        </w:tc>
        <w:tc>
          <w:tcPr>
            <w:tcW w:type="dxa" w:w="216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Possible link to PROA Cat or a catalogue</w:t>
            </w:r>
          </w:p>
        </w:tc>
        <w:tc>
          <w:tcPr>
            <w:tcW w:type="dxa" w:w="284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contractaciopublica.cat</w:t>
            </w:r>
          </w:p>
        </w:tc>
        <w:tc>
          <w:tcPr>
            <w:tcW w:type="dxa" w:w="139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Open</w:t>
            </w:r>
          </w:p>
        </w:tc>
      </w:tr>
      <w:tr>
        <w:trPr>
          <w:cantSplit/>
          <w:tblHeader w:val="false"/>
        </w:trPr>
        <w:tc>
          <w:tcPr>
            <w:tcW w:type="dxa" w:w="26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Cantabria VIGÍA-MMR outcome</w:t>
            </w:r>
          </w:p>
        </w:tc>
        <w:tc>
          <w:tcPr>
            <w:tcW w:type="dxa" w:w="21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Possible AMR/IPC tender where Asserta is positioned</w:t>
            </w:r>
          </w:p>
        </w:tc>
        <w:tc>
          <w:tcPr>
            <w:tcW w:type="dxa" w:w="28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SCS / IDIVAL procurement portal</w:t>
            </w:r>
          </w:p>
        </w:tc>
        <w:tc>
          <w:tcPr>
            <w:tcW w:type="dxa" w:w="139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Open</w:t>
            </w:r>
          </w:p>
        </w:tc>
      </w:tr>
      <w:tr>
        <w:trPr>
          <w:cantSplit/>
          <w:tblHeader w:val="false"/>
        </w:trPr>
        <w:tc>
          <w:tcPr>
            <w:tcW w:type="dxa" w:w="262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Medilogy agreement terms; Italian customers</w:t>
            </w:r>
          </w:p>
        </w:tc>
        <w:tc>
          <w:tcPr>
            <w:tcW w:type="dxa" w:w="216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Italian market threat</w:t>
            </w:r>
          </w:p>
        </w:tc>
        <w:tc>
          <w:tcPr>
            <w:tcW w:type="dxa" w:w="284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ANAC, MEPA, ARIA Sintel, Intercent-ER; Medilogy</w:t>
            </w:r>
          </w:p>
        </w:tc>
        <w:tc>
          <w:tcPr>
            <w:tcW w:type="dxa" w:w="139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Open</w:t>
            </w:r>
          </w:p>
        </w:tc>
      </w:tr>
      <w:tr>
        <w:trPr>
          <w:cantSplit/>
          <w:tblHeader w:val="false"/>
        </w:trPr>
        <w:tc>
          <w:tcPr>
            <w:tcW w:type="dxa" w:w="26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Switzerland, UK, France, Portugal tenders</w:t>
            </w:r>
          </w:p>
        </w:tc>
        <w:tc>
          <w:tcPr>
            <w:tcW w:type="dxa" w:w="21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Confirms the absence of a European footprint</w:t>
            </w:r>
          </w:p>
        </w:tc>
        <w:tc>
          <w:tcPr>
            <w:tcW w:type="dxa" w:w="28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simap.ch, Find a Tender, BOAMP, base.gov.pt</w:t>
            </w:r>
          </w:p>
        </w:tc>
        <w:tc>
          <w:tcPr>
            <w:tcW w:type="dxa" w:w="139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Open</w:t>
            </w:r>
          </w:p>
        </w:tc>
      </w:tr>
      <w:tr>
        <w:trPr>
          <w:cantSplit/>
          <w:tblHeader w:val="false"/>
        </w:trPr>
        <w:tc>
          <w:tcPr>
            <w:tcW w:type="dxa" w:w="262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LatAm contract evidence</w:t>
            </w:r>
          </w:p>
        </w:tc>
        <w:tc>
          <w:tcPr>
            <w:tcW w:type="dxa" w:w="216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Validates logo claims</w:t>
            </w:r>
          </w:p>
        </w:tc>
        <w:tc>
          <w:tcPr>
            <w:tcW w:type="dxa" w:w="284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CompraNet, SECOP, SEACE, Mercado Público</w:t>
            </w:r>
          </w:p>
        </w:tc>
        <w:tc>
          <w:tcPr>
            <w:tcW w:type="dxa" w:w="139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Open</w:t>
            </w:r>
          </w:p>
        </w:tc>
      </w:tr>
      <w:tr>
        <w:trPr>
          <w:cantSplit/>
          <w:tblHeader w:val="false"/>
        </w:trPr>
        <w:tc>
          <w:tcPr>
            <w:tcW w:type="dxa" w:w="26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Silicon CE status under Grifols</w:t>
            </w:r>
          </w:p>
        </w:tc>
        <w:tc>
          <w:tcPr>
            <w:tcW w:type="dxa" w:w="21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Whether Silicon NextGen inherits a device file</w:t>
            </w:r>
          </w:p>
        </w:tc>
        <w:tc>
          <w:tcPr>
            <w:tcW w:type="dxa" w:w="28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EUDAMED by Grifols SRNs; Grifols</w:t>
            </w:r>
          </w:p>
        </w:tc>
        <w:tc>
          <w:tcPr>
            <w:tcW w:type="dxa" w:w="139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Open</w:t>
            </w:r>
          </w:p>
        </w:tc>
      </w:tr>
      <w:tr>
        <w:trPr>
          <w:cantSplit/>
          <w:tblHeader w:val="false"/>
        </w:trPr>
        <w:tc>
          <w:tcPr>
            <w:tcW w:type="dxa" w:w="262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Exact financials and shareholders</w:t>
            </w:r>
          </w:p>
        </w:tc>
        <w:tc>
          <w:tcPr>
            <w:tcW w:type="dxa" w:w="216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Implementation capacity and staying power</w:t>
            </w:r>
          </w:p>
        </w:tc>
        <w:tc>
          <w:tcPr>
            <w:tcW w:type="dxa" w:w="284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einforma/axesor accounts; BORME</w:t>
            </w:r>
          </w:p>
        </w:tc>
        <w:tc>
          <w:tcPr>
            <w:tcW w:type="dxa" w:w="139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Open (paywalled)</w:t>
            </w:r>
          </w:p>
        </w:tc>
      </w:tr>
      <w:tr>
        <w:trPr>
          <w:cantSplit/>
          <w:tblHeader w:val="false"/>
        </w:trPr>
        <w:tc>
          <w:tcPr>
            <w:tcW w:type="dxa" w:w="26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ENS certificate date contradiction</w:t>
            </w:r>
          </w:p>
        </w:tc>
        <w:tc>
          <w:tcPr>
            <w:tcW w:type="dxa" w:w="21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Credibility of the certification history</w:t>
            </w:r>
          </w:p>
        </w:tc>
        <w:tc>
          <w:tcPr>
            <w:tcW w:type="dxa" w:w="28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OCA register; Asserta</w:t>
            </w:r>
          </w:p>
        </w:tc>
        <w:tc>
          <w:tcPr>
            <w:tcW w:type="dxa" w:w="139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Open</w:t>
            </w:r>
          </w:p>
        </w:tc>
      </w:tr>
      <w:tr>
        <w:trPr>
          <w:cantSplit/>
          <w:tblHeader w:val="false"/>
        </w:trPr>
        <w:tc>
          <w:tcPr>
            <w:tcW w:type="dxa" w:w="262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CETEC Silicon supplier field (Asserta vs Grifols)</w:t>
            </w:r>
          </w:p>
        </w:tc>
        <w:tc>
          <w:tcPr>
            <w:tcW w:type="dxa" w:w="216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Catalogue accuracy</w:t>
            </w:r>
          </w:p>
        </w:tc>
        <w:tc>
          <w:tcPr>
            <w:tcW w:type="dxa" w:w="284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CETEC (ES vs EN pages)</w:t>
            </w:r>
          </w:p>
        </w:tc>
        <w:tc>
          <w:tcPr>
            <w:tcW w:type="dxa" w:w="139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Open</w:t>
            </w:r>
          </w:p>
        </w:tc>
      </w:tr>
      <w:tr>
        <w:trPr>
          <w:cantSplit/>
          <w:tblHeader w:val="false"/>
        </w:trPr>
        <w:tc>
          <w:tcPr>
            <w:tcW w:type="dxa" w:w="26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SEFH 71 (Oct 2026) exhibitor presence</w:t>
            </w:r>
          </w:p>
        </w:tc>
        <w:tc>
          <w:tcPr>
            <w:tcW w:type="dxa" w:w="216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Marketing push after the acquisition</w:t>
            </w:r>
          </w:p>
        </w:tc>
        <w:tc>
          <w:tcPr>
            <w:tcW w:type="dxa" w:w="28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71congreso.sefh.es</w:t>
            </w:r>
          </w:p>
        </w:tc>
        <w:tc>
          <w:tcPr>
            <w:tcW w:type="dxa" w:w="139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Open; event 21–23 Oct 2026</w:t>
            </w:r>
          </w:p>
        </w:tc>
      </w:tr>
      <w:tr>
        <w:trPr>
          <w:cantSplit/>
          <w:tblHeader w:val="false"/>
        </w:trPr>
        <w:tc>
          <w:tcPr>
            <w:tcW w:type="dxa" w:w="2625"/>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Private-group deployments (Quirónsalud, HM, Vithas, Ribera)</w:t>
            </w:r>
          </w:p>
        </w:tc>
        <w:tc>
          <w:tcPr>
            <w:tcW w:type="dxa" w:w="2160"/>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Logos without evidence</w:t>
            </w:r>
          </w:p>
        </w:tc>
        <w:tc>
          <w:tcPr>
            <w:tcW w:type="dxa" w:w="2848"/>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Direct field intelligence</w:t>
            </w:r>
          </w:p>
        </w:tc>
        <w:tc>
          <w:tcPr>
            <w:tcW w:type="dxa" w:w="1393"/>
            <w:tcBorders>
              <w:top w:val="single" w:color="A6A6A6" w:sz="4"/>
              <w:left w:val="single" w:color="A6A6A6" w:sz="4"/>
              <w:bottom w:val="single" w:color="A6A6A6" w:sz="4"/>
              <w:right w:val="single" w:color="A6A6A6" w:sz="4"/>
            </w:tcBorders>
            <w:shd w:fill="F7F9FC" w:color="auto" w:val="clear"/>
            <w:tcMar>
              <w:top w:type="dxa" w:w="50"/>
              <w:left w:type="dxa" w:w="80"/>
              <w:bottom w:type="dxa" w:w="50"/>
              <w:right w:type="dxa" w:w="80"/>
            </w:tcMar>
            <w:vAlign w:val="top"/>
          </w:tcPr>
          <w:p>
            <w:pPr>
              <w:spacing w:after="0" w:before="0" w:line="240"/>
            </w:pPr>
            <w:r>
              <w:rPr>
                <w:rFonts w:ascii="Calibri" w:cs="Calibri" w:eastAsia="Calibri" w:hAnsi="Calibri"/>
                <w:b w:val="false"/>
                <w:bCs w:val="false"/>
                <w:i w:val="false"/>
                <w:iCs w:val="false"/>
                <w:sz w:val="18"/>
                <w:szCs w:val="18"/>
              </w:rPr>
              <w:t xml:space="preserve">Open</w:t>
            </w:r>
          </w:p>
        </w:tc>
      </w:tr>
    </w:tbl>
    <w:p>
      <w:pPr>
        <w:spacing w:after="120"/>
      </w:pPr>
    </w:p>
    <w:p>
      <w:pPr>
        <w:pStyle w:val="Heading1"/>
        <w:keepNext/>
      </w:pPr>
      <w:bookmarkStart w:name="_Toc_h34" w:id="34"/>
      <w:r>
        <w:rPr>
          <w:rFonts w:ascii="Calibri" w:cs="Calibri" w:eastAsia="Calibri" w:hAnsi="Calibri"/>
          <w:b/>
          <w:bCs/>
          <w:i w:val="false"/>
          <w:iCs w:val="false"/>
          <w:color w:val="1F3864"/>
          <w:sz w:val="30"/>
          <w:szCs w:val="30"/>
        </w:rPr>
        <w:t xml:space="preserve">Sources</w:t>
      </w:r>
      <w:bookmarkEnd w:id="34"/>
    </w:p>
    <w:p>
      <w:pPr>
        <w:pStyle w:val="Heading2"/>
        <w:keepNext/>
      </w:pPr>
      <w:bookmarkStart w:name="_Toc_h35" w:id="35"/>
      <w:r>
        <w:rPr>
          <w:rFonts w:ascii="Calibri" w:cs="Calibri" w:eastAsia="Calibri" w:hAnsi="Calibri"/>
          <w:b/>
          <w:bCs/>
          <w:i w:val="false"/>
          <w:iCs w:val="false"/>
          <w:color w:val="2F5496"/>
          <w:sz w:val="25"/>
          <w:szCs w:val="25"/>
        </w:rPr>
        <w:t xml:space="preserve">Asserta company pages and documents</w:t>
      </w:r>
      <w:bookmarkEnd w:id="35"/>
    </w:p>
    <w:p>
      <w:pPr>
        <w:pStyle w:val="ListParagraph"/>
        <w:numPr>
          <w:ilvl w:val="0"/>
          <w:numId w:val="2"/>
        </w:numPr>
        <w:spacing w:after="20" w:line="240"/>
      </w:pPr>
      <w:hyperlink w:history="1" r:id="rId1kppbm5jfxs8ozojokncx">
        <w:r>
          <w:rPr>
            <w:rStyle w:val="Hyperlink"/>
            <w:rFonts w:ascii="Calibri" w:cs="Calibri" w:eastAsia="Calibri" w:hAnsi="Calibri"/>
            <w:i w:val="false"/>
            <w:iCs w:val="false"/>
            <w:color w:val="0563C1"/>
            <w:sz w:val="18"/>
            <w:szCs w:val="18"/>
            <w:u w:val="single"/>
          </w:rPr>
          <w:t xml:space="preserve">https://asserta.net/</w:t>
        </w:r>
      </w:hyperlink>
    </w:p>
    <w:p>
      <w:pPr>
        <w:pStyle w:val="ListParagraph"/>
        <w:numPr>
          <w:ilvl w:val="0"/>
          <w:numId w:val="2"/>
        </w:numPr>
        <w:spacing w:after="20" w:line="240"/>
      </w:pPr>
      <w:hyperlink w:history="1" r:id="rIdluwra3iuwbgum6_a5g6bz">
        <w:r>
          <w:rPr>
            <w:rStyle w:val="Hyperlink"/>
            <w:rFonts w:ascii="Calibri" w:cs="Calibri" w:eastAsia="Calibri" w:hAnsi="Calibri"/>
            <w:i w:val="false"/>
            <w:iCs w:val="false"/>
            <w:color w:val="0563C1"/>
            <w:sz w:val="18"/>
            <w:szCs w:val="18"/>
            <w:u w:val="single"/>
          </w:rPr>
          <w:t xml:space="preserve">https://asserta.net/fleming-antimicrobial-stewardship/</w:t>
        </w:r>
      </w:hyperlink>
    </w:p>
    <w:p>
      <w:pPr>
        <w:pStyle w:val="ListParagraph"/>
        <w:numPr>
          <w:ilvl w:val="0"/>
          <w:numId w:val="2"/>
        </w:numPr>
        <w:spacing w:after="20" w:line="240"/>
      </w:pPr>
      <w:hyperlink w:history="1" r:id="rIdb8czwhlkibbuks60plmrf">
        <w:r>
          <w:rPr>
            <w:rStyle w:val="Hyperlink"/>
            <w:rFonts w:ascii="Calibri" w:cs="Calibri" w:eastAsia="Calibri" w:hAnsi="Calibri"/>
            <w:i w:val="false"/>
            <w:iCs w:val="false"/>
            <w:color w:val="0563C1"/>
            <w:sz w:val="18"/>
            <w:szCs w:val="18"/>
            <w:u w:val="single"/>
          </w:rPr>
          <w:t xml:space="preserve">https://asserta.net/es/fleming/</w:t>
        </w:r>
      </w:hyperlink>
    </w:p>
    <w:p>
      <w:pPr>
        <w:pStyle w:val="ListParagraph"/>
        <w:numPr>
          <w:ilvl w:val="0"/>
          <w:numId w:val="2"/>
        </w:numPr>
        <w:spacing w:after="20" w:line="240"/>
      </w:pPr>
      <w:hyperlink w:history="1" r:id="rIdv6an_gakrvlaec-ygqnnr">
        <w:r>
          <w:rPr>
            <w:rStyle w:val="Hyperlink"/>
            <w:rFonts w:ascii="Calibri" w:cs="Calibri" w:eastAsia="Calibri" w:hAnsi="Calibri"/>
            <w:i w:val="false"/>
            <w:iCs w:val="false"/>
            <w:color w:val="0563C1"/>
            <w:sz w:val="18"/>
            <w:szCs w:val="18"/>
            <w:u w:val="single"/>
          </w:rPr>
          <w:t xml:space="preserve">https://asserta.net/fleming/</w:t>
        </w:r>
      </w:hyperlink>
    </w:p>
    <w:p>
      <w:pPr>
        <w:pStyle w:val="ListParagraph"/>
        <w:numPr>
          <w:ilvl w:val="0"/>
          <w:numId w:val="2"/>
        </w:numPr>
        <w:spacing w:after="20" w:line="240"/>
      </w:pPr>
      <w:hyperlink w:history="1" r:id="rIdjw5jjqbdv65drialpdp8d">
        <w:r>
          <w:rPr>
            <w:rStyle w:val="Hyperlink"/>
            <w:rFonts w:ascii="Calibri" w:cs="Calibri" w:eastAsia="Calibri" w:hAnsi="Calibri"/>
            <w:i w:val="false"/>
            <w:iCs w:val="false"/>
            <w:color w:val="0563C1"/>
            <w:sz w:val="18"/>
            <w:szCs w:val="18"/>
            <w:u w:val="single"/>
          </w:rPr>
          <w:t xml:space="preserve">https://asserta.net/es/fleming-antimicrobial-stewardship/</w:t>
        </w:r>
      </w:hyperlink>
    </w:p>
    <w:p>
      <w:pPr>
        <w:pStyle w:val="ListParagraph"/>
        <w:numPr>
          <w:ilvl w:val="0"/>
          <w:numId w:val="2"/>
        </w:numPr>
        <w:spacing w:after="20" w:line="240"/>
      </w:pPr>
      <w:hyperlink w:history="1" r:id="rIdn3ajhwpa2zcz7i235lfvr">
        <w:r>
          <w:rPr>
            <w:rStyle w:val="Hyperlink"/>
            <w:rFonts w:ascii="Calibri" w:cs="Calibri" w:eastAsia="Calibri" w:hAnsi="Calibri"/>
            <w:i w:val="false"/>
            <w:iCs w:val="false"/>
            <w:color w:val="0563C1"/>
            <w:sz w:val="18"/>
            <w:szCs w:val="18"/>
            <w:u w:val="single"/>
          </w:rPr>
          <w:t xml:space="preserve">https://asserta.net/solutions/silicon-nextgen/</w:t>
        </w:r>
      </w:hyperlink>
    </w:p>
    <w:p>
      <w:pPr>
        <w:pStyle w:val="ListParagraph"/>
        <w:numPr>
          <w:ilvl w:val="0"/>
          <w:numId w:val="2"/>
        </w:numPr>
        <w:spacing w:after="20" w:line="240"/>
      </w:pPr>
      <w:hyperlink w:history="1" r:id="rIdnr1bwrgvhlfxa32fpln07">
        <w:r>
          <w:rPr>
            <w:rStyle w:val="Hyperlink"/>
            <w:rFonts w:ascii="Calibri" w:cs="Calibri" w:eastAsia="Calibri" w:hAnsi="Calibri"/>
            <w:i w:val="false"/>
            <w:iCs w:val="false"/>
            <w:color w:val="0563C1"/>
            <w:sz w:val="18"/>
            <w:szCs w:val="18"/>
            <w:u w:val="single"/>
          </w:rPr>
          <w:t xml:space="preserve">https://asserta.net/solutions/silicon-advanced-analytics/</w:t>
        </w:r>
      </w:hyperlink>
    </w:p>
    <w:p>
      <w:pPr>
        <w:pStyle w:val="ListParagraph"/>
        <w:numPr>
          <w:ilvl w:val="0"/>
          <w:numId w:val="2"/>
        </w:numPr>
        <w:spacing w:after="20" w:line="240"/>
      </w:pPr>
      <w:hyperlink w:history="1" r:id="rIdz7z9afitpg8ly7qf4415d">
        <w:r>
          <w:rPr>
            <w:rStyle w:val="Hyperlink"/>
            <w:rFonts w:ascii="Calibri" w:cs="Calibri" w:eastAsia="Calibri" w:hAnsi="Calibri"/>
            <w:i w:val="false"/>
            <w:iCs w:val="false"/>
            <w:color w:val="0563C1"/>
            <w:sz w:val="18"/>
            <w:szCs w:val="18"/>
            <w:u w:val="single"/>
          </w:rPr>
          <w:t xml:space="preserve">https://asserta.net/es/soluciones/silicon-advanced-analytics/</w:t>
        </w:r>
      </w:hyperlink>
    </w:p>
    <w:p>
      <w:pPr>
        <w:pStyle w:val="ListParagraph"/>
        <w:numPr>
          <w:ilvl w:val="0"/>
          <w:numId w:val="2"/>
        </w:numPr>
        <w:spacing w:after="20" w:line="240"/>
      </w:pPr>
      <w:hyperlink w:history="1" r:id="rIdac3ejgenaem9azw61ilib">
        <w:r>
          <w:rPr>
            <w:rStyle w:val="Hyperlink"/>
            <w:rFonts w:ascii="Calibri" w:cs="Calibri" w:eastAsia="Calibri" w:hAnsi="Calibri"/>
            <w:i w:val="false"/>
            <w:iCs w:val="false"/>
            <w:color w:val="0563C1"/>
            <w:sz w:val="18"/>
            <w:szCs w:val="18"/>
            <w:u w:val="single"/>
          </w:rPr>
          <w:t xml:space="preserve">https://asserta.net/pharmacy-analytics-manager/</w:t>
        </w:r>
      </w:hyperlink>
    </w:p>
    <w:p>
      <w:pPr>
        <w:pStyle w:val="ListParagraph"/>
        <w:numPr>
          <w:ilvl w:val="0"/>
          <w:numId w:val="2"/>
        </w:numPr>
        <w:spacing w:after="20" w:line="240"/>
      </w:pPr>
      <w:hyperlink w:history="1" r:id="rIdscfo5l2z914p6dygn564h">
        <w:r>
          <w:rPr>
            <w:rStyle w:val="Hyperlink"/>
            <w:rFonts w:ascii="Calibri" w:cs="Calibri" w:eastAsia="Calibri" w:hAnsi="Calibri"/>
            <w:i w:val="false"/>
            <w:iCs w:val="false"/>
            <w:color w:val="0563C1"/>
            <w:sz w:val="18"/>
            <w:szCs w:val="18"/>
            <w:u w:val="single"/>
          </w:rPr>
          <w:t xml:space="preserve">https://asserta.net/oncoanalytics/</w:t>
        </w:r>
      </w:hyperlink>
    </w:p>
    <w:p>
      <w:pPr>
        <w:pStyle w:val="ListParagraph"/>
        <w:numPr>
          <w:ilvl w:val="0"/>
          <w:numId w:val="2"/>
        </w:numPr>
        <w:spacing w:after="20" w:line="240"/>
      </w:pPr>
      <w:hyperlink w:history="1" r:id="rIdmkrzudvmvs5mdaydklq38">
        <w:r>
          <w:rPr>
            <w:rStyle w:val="Hyperlink"/>
            <w:rFonts w:ascii="Calibri" w:cs="Calibri" w:eastAsia="Calibri" w:hAnsi="Calibri"/>
            <w:i w:val="false"/>
            <w:iCs w:val="false"/>
            <w:color w:val="0563C1"/>
            <w:sz w:val="18"/>
            <w:szCs w:val="18"/>
            <w:u w:val="single"/>
          </w:rPr>
          <w:t xml:space="preserve">https://asserta.net/onco-analytics/</w:t>
        </w:r>
      </w:hyperlink>
    </w:p>
    <w:p>
      <w:pPr>
        <w:pStyle w:val="ListParagraph"/>
        <w:numPr>
          <w:ilvl w:val="0"/>
          <w:numId w:val="2"/>
        </w:numPr>
        <w:spacing w:after="20" w:line="240"/>
      </w:pPr>
      <w:hyperlink w:history="1" r:id="rIdeciui1v025snj14_pya0p">
        <w:r>
          <w:rPr>
            <w:rStyle w:val="Hyperlink"/>
            <w:rFonts w:ascii="Calibri" w:cs="Calibri" w:eastAsia="Calibri" w:hAnsi="Calibri"/>
            <w:i w:val="false"/>
            <w:iCs w:val="false"/>
            <w:color w:val="0563C1"/>
            <w:sz w:val="18"/>
            <w:szCs w:val="18"/>
            <w:u w:val="single"/>
          </w:rPr>
          <w:t xml:space="preserve">https://asserta.net/silicon-analytics/</w:t>
        </w:r>
      </w:hyperlink>
    </w:p>
    <w:p>
      <w:pPr>
        <w:pStyle w:val="ListParagraph"/>
        <w:numPr>
          <w:ilvl w:val="0"/>
          <w:numId w:val="2"/>
        </w:numPr>
        <w:spacing w:after="20" w:line="240"/>
      </w:pPr>
      <w:hyperlink w:history="1" r:id="rIdtekaktidd_e8pjfnrwoeo">
        <w:r>
          <w:rPr>
            <w:rStyle w:val="Hyperlink"/>
            <w:rFonts w:ascii="Calibri" w:cs="Calibri" w:eastAsia="Calibri" w:hAnsi="Calibri"/>
            <w:i w:val="false"/>
            <w:iCs w:val="false"/>
            <w:color w:val="0563C1"/>
            <w:sz w:val="18"/>
            <w:szCs w:val="18"/>
            <w:u w:val="single"/>
          </w:rPr>
          <w:t xml:space="preserve">https://asserta.net/clinical-trial-analytics/</w:t>
        </w:r>
      </w:hyperlink>
    </w:p>
    <w:p>
      <w:pPr>
        <w:pStyle w:val="ListParagraph"/>
        <w:numPr>
          <w:ilvl w:val="0"/>
          <w:numId w:val="2"/>
        </w:numPr>
        <w:spacing w:after="20" w:line="240"/>
      </w:pPr>
      <w:hyperlink w:history="1" r:id="rIdacavr8kjg8ieorqwvchxr">
        <w:r>
          <w:rPr>
            <w:rStyle w:val="Hyperlink"/>
            <w:rFonts w:ascii="Calibri" w:cs="Calibri" w:eastAsia="Calibri" w:hAnsi="Calibri"/>
            <w:i w:val="false"/>
            <w:iCs w:val="false"/>
            <w:color w:val="0563C1"/>
            <w:sz w:val="18"/>
            <w:szCs w:val="18"/>
            <w:u w:val="single"/>
          </w:rPr>
          <w:t xml:space="preserve">https://asserta.net/solutions/real-world-research/</w:t>
        </w:r>
      </w:hyperlink>
    </w:p>
    <w:p>
      <w:pPr>
        <w:pStyle w:val="ListParagraph"/>
        <w:numPr>
          <w:ilvl w:val="0"/>
          <w:numId w:val="2"/>
        </w:numPr>
        <w:spacing w:after="20" w:line="240"/>
      </w:pPr>
      <w:hyperlink w:history="1" r:id="rIdbwgja4aokvbvruqryozn1">
        <w:r>
          <w:rPr>
            <w:rStyle w:val="Hyperlink"/>
            <w:rFonts w:ascii="Calibri" w:cs="Calibri" w:eastAsia="Calibri" w:hAnsi="Calibri"/>
            <w:i w:val="false"/>
            <w:iCs w:val="false"/>
            <w:color w:val="0563C1"/>
            <w:sz w:val="18"/>
            <w:szCs w:val="18"/>
            <w:u w:val="single"/>
          </w:rPr>
          <w:t xml:space="preserve">https://asserta.net/projects/</w:t>
        </w:r>
      </w:hyperlink>
    </w:p>
    <w:p>
      <w:pPr>
        <w:pStyle w:val="ListParagraph"/>
        <w:numPr>
          <w:ilvl w:val="0"/>
          <w:numId w:val="2"/>
        </w:numPr>
        <w:spacing w:after="20" w:line="240"/>
      </w:pPr>
      <w:hyperlink w:history="1" r:id="rId1zpoim6hjq8mw-ylvvqsi">
        <w:r>
          <w:rPr>
            <w:rStyle w:val="Hyperlink"/>
            <w:rFonts w:ascii="Calibri" w:cs="Calibri" w:eastAsia="Calibri" w:hAnsi="Calibri"/>
            <w:i w:val="false"/>
            <w:iCs w:val="false"/>
            <w:color w:val="0563C1"/>
            <w:sz w:val="18"/>
            <w:szCs w:val="18"/>
            <w:u w:val="single"/>
          </w:rPr>
          <w:t xml:space="preserve">https://asserta.net/strategic-alliances/</w:t>
        </w:r>
      </w:hyperlink>
    </w:p>
    <w:p>
      <w:pPr>
        <w:pStyle w:val="ListParagraph"/>
        <w:numPr>
          <w:ilvl w:val="0"/>
          <w:numId w:val="2"/>
        </w:numPr>
        <w:spacing w:after="20" w:line="240"/>
      </w:pPr>
      <w:hyperlink w:history="1" r:id="rIdixanqmkvuu7n8o0xrqrmj">
        <w:r>
          <w:rPr>
            <w:rStyle w:val="Hyperlink"/>
            <w:rFonts w:ascii="Calibri" w:cs="Calibri" w:eastAsia="Calibri" w:hAnsi="Calibri"/>
            <w:i w:val="false"/>
            <w:iCs w:val="false"/>
            <w:color w:val="0563C1"/>
            <w:sz w:val="18"/>
            <w:szCs w:val="18"/>
            <w:u w:val="single"/>
          </w:rPr>
          <w:t xml:space="preserve">https://asserta.net/en/experiences/</w:t>
        </w:r>
      </w:hyperlink>
    </w:p>
    <w:p>
      <w:pPr>
        <w:pStyle w:val="ListParagraph"/>
        <w:numPr>
          <w:ilvl w:val="0"/>
          <w:numId w:val="2"/>
        </w:numPr>
        <w:spacing w:after="20" w:line="240"/>
      </w:pPr>
      <w:hyperlink w:history="1" r:id="rIdigmva0sr5gdi0n1neylkh">
        <w:r>
          <w:rPr>
            <w:rStyle w:val="Hyperlink"/>
            <w:rFonts w:ascii="Calibri" w:cs="Calibri" w:eastAsia="Calibri" w:hAnsi="Calibri"/>
            <w:i w:val="false"/>
            <w:iCs w:val="false"/>
            <w:color w:val="0563C1"/>
            <w:sz w:val="18"/>
            <w:szCs w:val="18"/>
            <w:u w:val="single"/>
          </w:rPr>
          <w:t xml:space="preserve">https://asserta.net/es/experiencias/</w:t>
        </w:r>
      </w:hyperlink>
    </w:p>
    <w:p>
      <w:pPr>
        <w:pStyle w:val="ListParagraph"/>
        <w:numPr>
          <w:ilvl w:val="0"/>
          <w:numId w:val="2"/>
        </w:numPr>
        <w:spacing w:after="20" w:line="240"/>
      </w:pPr>
      <w:hyperlink w:history="1" r:id="rIdvcv1eeewflhjxcc5dzwgf">
        <w:r>
          <w:rPr>
            <w:rStyle w:val="Hyperlink"/>
            <w:rFonts w:ascii="Calibri" w:cs="Calibri" w:eastAsia="Calibri" w:hAnsi="Calibri"/>
            <w:i w:val="false"/>
            <w:iCs w:val="false"/>
            <w:color w:val="0563C1"/>
            <w:sz w:val="18"/>
            <w:szCs w:val="18"/>
            <w:u w:val="single"/>
          </w:rPr>
          <w:t xml:space="preserve">https://asserta.net/en/global-initiatives/</w:t>
        </w:r>
      </w:hyperlink>
    </w:p>
    <w:p>
      <w:pPr>
        <w:pStyle w:val="ListParagraph"/>
        <w:numPr>
          <w:ilvl w:val="0"/>
          <w:numId w:val="2"/>
        </w:numPr>
        <w:spacing w:after="20" w:line="240"/>
      </w:pPr>
      <w:hyperlink w:history="1" r:id="rIdhmabz1mn0h4kk1xjrgojk">
        <w:r>
          <w:rPr>
            <w:rStyle w:val="Hyperlink"/>
            <w:rFonts w:ascii="Calibri" w:cs="Calibri" w:eastAsia="Calibri" w:hAnsi="Calibri"/>
            <w:i w:val="false"/>
            <w:iCs w:val="false"/>
            <w:color w:val="0563C1"/>
            <w:sz w:val="18"/>
            <w:szCs w:val="18"/>
            <w:u w:val="single"/>
          </w:rPr>
          <w:t xml:space="preserve">https://asserta.net/who-we-are/</w:t>
        </w:r>
      </w:hyperlink>
    </w:p>
    <w:p>
      <w:pPr>
        <w:pStyle w:val="ListParagraph"/>
        <w:numPr>
          <w:ilvl w:val="0"/>
          <w:numId w:val="2"/>
        </w:numPr>
        <w:spacing w:after="20" w:line="240"/>
      </w:pPr>
      <w:hyperlink w:history="1" r:id="rIdx3_egug2hkupyjaio9xrq">
        <w:r>
          <w:rPr>
            <w:rStyle w:val="Hyperlink"/>
            <w:rFonts w:ascii="Calibri" w:cs="Calibri" w:eastAsia="Calibri" w:hAnsi="Calibri"/>
            <w:i w:val="false"/>
            <w:iCs w:val="false"/>
            <w:color w:val="0563C1"/>
            <w:sz w:val="18"/>
            <w:szCs w:val="18"/>
            <w:u w:val="single"/>
          </w:rPr>
          <w:t xml:space="preserve">https://asserta.net/team/</w:t>
        </w:r>
      </w:hyperlink>
    </w:p>
    <w:p>
      <w:pPr>
        <w:pStyle w:val="ListParagraph"/>
        <w:numPr>
          <w:ilvl w:val="0"/>
          <w:numId w:val="2"/>
        </w:numPr>
        <w:spacing w:after="20" w:line="240"/>
      </w:pPr>
      <w:hyperlink w:history="1" r:id="rIdtv32coa-egaj6pkqi8mvp">
        <w:r>
          <w:rPr>
            <w:rStyle w:val="Hyperlink"/>
            <w:rFonts w:ascii="Calibri" w:cs="Calibri" w:eastAsia="Calibri" w:hAnsi="Calibri"/>
            <w:i w:val="false"/>
            <w:iCs w:val="false"/>
            <w:color w:val="0563C1"/>
            <w:sz w:val="18"/>
            <w:szCs w:val="18"/>
            <w:u w:val="single"/>
          </w:rPr>
          <w:t xml:space="preserve">https://asserta.net/team/josep-monterde/</w:t>
        </w:r>
      </w:hyperlink>
    </w:p>
    <w:p>
      <w:pPr>
        <w:pStyle w:val="ListParagraph"/>
        <w:numPr>
          <w:ilvl w:val="0"/>
          <w:numId w:val="2"/>
        </w:numPr>
        <w:spacing w:after="20" w:line="240"/>
      </w:pPr>
      <w:hyperlink w:history="1" r:id="rIdbbv0xwiexm32u0hz7pf1g">
        <w:r>
          <w:rPr>
            <w:rStyle w:val="Hyperlink"/>
            <w:rFonts w:ascii="Calibri" w:cs="Calibri" w:eastAsia="Calibri" w:hAnsi="Calibri"/>
            <w:i w:val="false"/>
            <w:iCs w:val="false"/>
            <w:color w:val="0563C1"/>
            <w:sz w:val="18"/>
            <w:szCs w:val="18"/>
            <w:u w:val="single"/>
          </w:rPr>
          <w:t xml:space="preserve">https://asserta.net/team/jose-pineda-sanchez/</w:t>
        </w:r>
      </w:hyperlink>
    </w:p>
    <w:p>
      <w:pPr>
        <w:pStyle w:val="ListParagraph"/>
        <w:numPr>
          <w:ilvl w:val="0"/>
          <w:numId w:val="2"/>
        </w:numPr>
        <w:spacing w:after="20" w:line="240"/>
      </w:pPr>
      <w:hyperlink w:history="1" r:id="rIds8lkbwlxd4f9f6izyuyhk">
        <w:r>
          <w:rPr>
            <w:rStyle w:val="Hyperlink"/>
            <w:rFonts w:ascii="Calibri" w:cs="Calibri" w:eastAsia="Calibri" w:hAnsi="Calibri"/>
            <w:i w:val="false"/>
            <w:iCs w:val="false"/>
            <w:color w:val="0563C1"/>
            <w:sz w:val="18"/>
            <w:szCs w:val="18"/>
            <w:u w:val="single"/>
          </w:rPr>
          <w:t xml:space="preserve">https://asserta.net/team/victor-naranjo/</w:t>
        </w:r>
      </w:hyperlink>
    </w:p>
    <w:p>
      <w:pPr>
        <w:pStyle w:val="ListParagraph"/>
        <w:numPr>
          <w:ilvl w:val="0"/>
          <w:numId w:val="2"/>
        </w:numPr>
        <w:spacing w:after="20" w:line="240"/>
      </w:pPr>
      <w:hyperlink w:history="1" r:id="rIdwjhja-t_j3-aqnwqtwqew">
        <w:r>
          <w:rPr>
            <w:rStyle w:val="Hyperlink"/>
            <w:rFonts w:ascii="Calibri" w:cs="Calibri" w:eastAsia="Calibri" w:hAnsi="Calibri"/>
            <w:i w:val="false"/>
            <w:iCs w:val="false"/>
            <w:color w:val="0563C1"/>
            <w:sz w:val="18"/>
            <w:szCs w:val="18"/>
            <w:u w:val="single"/>
          </w:rPr>
          <w:t xml:space="preserve">https://asserta.net/team/daniel-garcia/</w:t>
        </w:r>
      </w:hyperlink>
    </w:p>
    <w:p>
      <w:pPr>
        <w:pStyle w:val="ListParagraph"/>
        <w:numPr>
          <w:ilvl w:val="0"/>
          <w:numId w:val="2"/>
        </w:numPr>
        <w:spacing w:after="20" w:line="240"/>
      </w:pPr>
      <w:hyperlink w:history="1" r:id="rIdsdehtbitphg3mzy_ao_rl">
        <w:r>
          <w:rPr>
            <w:rStyle w:val="Hyperlink"/>
            <w:rFonts w:ascii="Calibri" w:cs="Calibri" w:eastAsia="Calibri" w:hAnsi="Calibri"/>
            <w:i w:val="false"/>
            <w:iCs w:val="false"/>
            <w:color w:val="0563C1"/>
            <w:sz w:val="18"/>
            <w:szCs w:val="18"/>
            <w:u w:val="single"/>
          </w:rPr>
          <w:t xml:space="preserve">https://asserta.net/team/toni-huertas-2/</w:t>
        </w:r>
      </w:hyperlink>
    </w:p>
    <w:p>
      <w:pPr>
        <w:pStyle w:val="ListParagraph"/>
        <w:numPr>
          <w:ilvl w:val="0"/>
          <w:numId w:val="2"/>
        </w:numPr>
        <w:spacing w:after="20" w:line="240"/>
      </w:pPr>
      <w:hyperlink w:history="1" r:id="rIdedgawgmw3pxkwtfnwg3mn">
        <w:r>
          <w:rPr>
            <w:rStyle w:val="Hyperlink"/>
            <w:rFonts w:ascii="Calibri" w:cs="Calibri" w:eastAsia="Calibri" w:hAnsi="Calibri"/>
            <w:i w:val="false"/>
            <w:iCs w:val="false"/>
            <w:color w:val="0563C1"/>
            <w:sz w:val="18"/>
            <w:szCs w:val="18"/>
            <w:u w:val="single"/>
          </w:rPr>
          <w:t xml:space="preserve">https://asserta.net/team/juan-jose-ibanez-del-saz/</w:t>
        </w:r>
      </w:hyperlink>
    </w:p>
    <w:p>
      <w:pPr>
        <w:pStyle w:val="ListParagraph"/>
        <w:numPr>
          <w:ilvl w:val="0"/>
          <w:numId w:val="2"/>
        </w:numPr>
        <w:spacing w:after="20" w:line="240"/>
      </w:pPr>
      <w:hyperlink w:history="1" r:id="rIdizd6yb5cldsnjugq_bivl">
        <w:r>
          <w:rPr>
            <w:rStyle w:val="Hyperlink"/>
            <w:rFonts w:ascii="Calibri" w:cs="Calibri" w:eastAsia="Calibri" w:hAnsi="Calibri"/>
            <w:i w:val="false"/>
            <w:iCs w:val="false"/>
            <w:color w:val="0563C1"/>
            <w:sz w:val="18"/>
            <w:szCs w:val="18"/>
            <w:u w:val="single"/>
          </w:rPr>
          <w:t xml:space="preserve">https://asserta.net/team/miguel-angel-gonzalez-prieto/</w:t>
        </w:r>
      </w:hyperlink>
    </w:p>
    <w:p>
      <w:pPr>
        <w:pStyle w:val="ListParagraph"/>
        <w:numPr>
          <w:ilvl w:val="0"/>
          <w:numId w:val="2"/>
        </w:numPr>
        <w:spacing w:after="20" w:line="240"/>
      </w:pPr>
      <w:hyperlink w:history="1" r:id="rIdobeyzfjsj-sfskmo5ab07">
        <w:r>
          <w:rPr>
            <w:rStyle w:val="Hyperlink"/>
            <w:rFonts w:ascii="Calibri" w:cs="Calibri" w:eastAsia="Calibri" w:hAnsi="Calibri"/>
            <w:i w:val="false"/>
            <w:iCs w:val="false"/>
            <w:color w:val="0563C1"/>
            <w:sz w:val="18"/>
            <w:szCs w:val="18"/>
            <w:u w:val="single"/>
          </w:rPr>
          <w:t xml:space="preserve">https://asserta.net/politica-de-seguridad/</w:t>
        </w:r>
      </w:hyperlink>
    </w:p>
    <w:p>
      <w:pPr>
        <w:pStyle w:val="ListParagraph"/>
        <w:numPr>
          <w:ilvl w:val="0"/>
          <w:numId w:val="2"/>
        </w:numPr>
        <w:spacing w:after="20" w:line="240"/>
      </w:pPr>
      <w:hyperlink w:history="1" r:id="rIdnlby5gf3mnnh8k_p2pkn-">
        <w:r>
          <w:rPr>
            <w:rStyle w:val="Hyperlink"/>
            <w:rFonts w:ascii="Calibri" w:cs="Calibri" w:eastAsia="Calibri" w:hAnsi="Calibri"/>
            <w:i w:val="false"/>
            <w:iCs w:val="false"/>
            <w:color w:val="0563C1"/>
            <w:sz w:val="18"/>
            <w:szCs w:val="18"/>
            <w:u w:val="single"/>
          </w:rPr>
          <w:t xml:space="preserve">https://asserta.net/legal-notice/</w:t>
        </w:r>
      </w:hyperlink>
    </w:p>
    <w:p>
      <w:pPr>
        <w:pStyle w:val="ListParagraph"/>
        <w:numPr>
          <w:ilvl w:val="0"/>
          <w:numId w:val="2"/>
        </w:numPr>
        <w:spacing w:after="20" w:line="240"/>
      </w:pPr>
      <w:hyperlink w:history="1" r:id="rId_fezolnyh2e_o1xurs8af">
        <w:r>
          <w:rPr>
            <w:rStyle w:val="Hyperlink"/>
            <w:rFonts w:ascii="Calibri" w:cs="Calibri" w:eastAsia="Calibri" w:hAnsi="Calibri"/>
            <w:i w:val="false"/>
            <w:iCs w:val="false"/>
            <w:color w:val="0563C1"/>
            <w:sz w:val="18"/>
            <w:szCs w:val="18"/>
            <w:u w:val="single"/>
          </w:rPr>
          <w:t xml:space="preserve">https://asserta.net/contact/</w:t>
        </w:r>
      </w:hyperlink>
    </w:p>
    <w:p>
      <w:pPr>
        <w:pStyle w:val="ListParagraph"/>
        <w:numPr>
          <w:ilvl w:val="0"/>
          <w:numId w:val="2"/>
        </w:numPr>
        <w:spacing w:after="20" w:line="240"/>
      </w:pPr>
      <w:hyperlink w:history="1" r:id="rIdnv2f6ntfafo4osnelixrb">
        <w:r>
          <w:rPr>
            <w:rStyle w:val="Hyperlink"/>
            <w:rFonts w:ascii="Calibri" w:cs="Calibri" w:eastAsia="Calibri" w:hAnsi="Calibri"/>
            <w:i w:val="false"/>
            <w:iCs w:val="false"/>
            <w:color w:val="0563C1"/>
            <w:sz w:val="18"/>
            <w:szCs w:val="18"/>
            <w:u w:val="single"/>
          </w:rPr>
          <w:t xml:space="preserve">https://asserta.net/page-sitemap.xml</w:t>
        </w:r>
      </w:hyperlink>
    </w:p>
    <w:p>
      <w:pPr>
        <w:pStyle w:val="ListParagraph"/>
        <w:numPr>
          <w:ilvl w:val="0"/>
          <w:numId w:val="2"/>
        </w:numPr>
        <w:spacing w:after="20" w:line="240"/>
      </w:pPr>
      <w:hyperlink w:history="1" r:id="rIdle2ghfzkrm438dmeuqkbm">
        <w:r>
          <w:rPr>
            <w:rStyle w:val="Hyperlink"/>
            <w:rFonts w:ascii="Calibri" w:cs="Calibri" w:eastAsia="Calibri" w:hAnsi="Calibri"/>
            <w:i w:val="false"/>
            <w:iCs w:val="false"/>
            <w:color w:val="0563C1"/>
            <w:sz w:val="18"/>
            <w:szCs w:val="18"/>
            <w:u w:val="single"/>
          </w:rPr>
          <w:t xml:space="preserve">https://asserta.net/solucion-sitemap.xml</w:t>
        </w:r>
      </w:hyperlink>
    </w:p>
    <w:p>
      <w:pPr>
        <w:pStyle w:val="ListParagraph"/>
        <w:numPr>
          <w:ilvl w:val="0"/>
          <w:numId w:val="2"/>
        </w:numPr>
        <w:spacing w:after="20" w:line="240"/>
      </w:pPr>
      <w:hyperlink w:history="1" r:id="rIdx53rsstmfeth2pmchjre4">
        <w:r>
          <w:rPr>
            <w:rStyle w:val="Hyperlink"/>
            <w:rFonts w:ascii="Calibri" w:cs="Calibri" w:eastAsia="Calibri" w:hAnsi="Calibri"/>
            <w:i w:val="false"/>
            <w:iCs w:val="false"/>
            <w:color w:val="0563C1"/>
            <w:sz w:val="18"/>
            <w:szCs w:val="18"/>
            <w:u w:val="single"/>
          </w:rPr>
          <w:t xml:space="preserve">https://asserta.net/reasearch-projects/closer/</w:t>
        </w:r>
      </w:hyperlink>
    </w:p>
    <w:p>
      <w:pPr>
        <w:pStyle w:val="ListParagraph"/>
        <w:numPr>
          <w:ilvl w:val="0"/>
          <w:numId w:val="2"/>
        </w:numPr>
        <w:spacing w:after="20" w:line="240"/>
      </w:pPr>
      <w:hyperlink w:history="1" r:id="rIde_w3v6ic0nvkrcmk4jmn-">
        <w:r>
          <w:rPr>
            <w:rStyle w:val="Hyperlink"/>
            <w:rFonts w:ascii="Calibri" w:cs="Calibri" w:eastAsia="Calibri" w:hAnsi="Calibri"/>
            <w:i w:val="false"/>
            <w:iCs w:val="false"/>
            <w:color w:val="0563C1"/>
            <w:sz w:val="18"/>
            <w:szCs w:val="18"/>
            <w:u w:val="single"/>
          </w:rPr>
          <w:t xml:space="preserve">https://asserta.net/reasearch-projects/myhealth/</w:t>
        </w:r>
      </w:hyperlink>
    </w:p>
    <w:p>
      <w:pPr>
        <w:pStyle w:val="ListParagraph"/>
        <w:numPr>
          <w:ilvl w:val="0"/>
          <w:numId w:val="2"/>
        </w:numPr>
        <w:spacing w:after="20" w:line="240"/>
      </w:pPr>
      <w:hyperlink w:history="1" r:id="rIduxnq1ab0h3dhdzhh56yrf">
        <w:r>
          <w:rPr>
            <w:rStyle w:val="Hyperlink"/>
            <w:rFonts w:ascii="Calibri" w:cs="Calibri" w:eastAsia="Calibri" w:hAnsi="Calibri"/>
            <w:i w:val="false"/>
            <w:iCs w:val="false"/>
            <w:color w:val="0563C1"/>
            <w:sz w:val="18"/>
            <w:szCs w:val="18"/>
            <w:u w:val="single"/>
          </w:rPr>
          <w:t xml:space="preserve">https://asserta.net/reasearch-projects/share4rare/</w:t>
        </w:r>
      </w:hyperlink>
    </w:p>
    <w:p>
      <w:pPr>
        <w:pStyle w:val="ListParagraph"/>
        <w:numPr>
          <w:ilvl w:val="0"/>
          <w:numId w:val="2"/>
        </w:numPr>
        <w:spacing w:after="20" w:line="240"/>
      </w:pPr>
      <w:hyperlink w:history="1" r:id="rIdrlj2eirb_1ftgdhymeznl">
        <w:r>
          <w:rPr>
            <w:rStyle w:val="Hyperlink"/>
            <w:rFonts w:ascii="Calibri" w:cs="Calibri" w:eastAsia="Calibri" w:hAnsi="Calibri"/>
            <w:i w:val="false"/>
            <w:iCs w:val="false"/>
            <w:color w:val="0563C1"/>
            <w:sz w:val="18"/>
            <w:szCs w:val="18"/>
            <w:u w:val="single"/>
          </w:rPr>
          <w:t xml:space="preserve">https://asserta.net/wp-content/themes/asserta/docs/34_5704_26_06711_ASSERTA%20GLOBAL%20HEALTHCARE%20SOLUTIONS_CAST-ENG.pdf</w:t>
        </w:r>
      </w:hyperlink>
    </w:p>
    <w:p>
      <w:pPr>
        <w:pStyle w:val="Heading2"/>
        <w:keepNext/>
      </w:pPr>
      <w:bookmarkStart w:name="_Toc_h36" w:id="36"/>
      <w:r>
        <w:rPr>
          <w:rFonts w:ascii="Calibri" w:cs="Calibri" w:eastAsia="Calibri" w:hAnsi="Calibri"/>
          <w:b/>
          <w:bCs/>
          <w:i w:val="false"/>
          <w:iCs w:val="false"/>
          <w:color w:val="2F5496"/>
          <w:sz w:val="25"/>
          <w:szCs w:val="25"/>
        </w:rPr>
        <w:t xml:space="preserve">Regulatory and official registries</w:t>
      </w:r>
      <w:bookmarkEnd w:id="36"/>
    </w:p>
    <w:p>
      <w:pPr>
        <w:pStyle w:val="ListParagraph"/>
        <w:numPr>
          <w:ilvl w:val="0"/>
          <w:numId w:val="2"/>
        </w:numPr>
        <w:spacing w:after="20" w:line="240"/>
      </w:pPr>
      <w:hyperlink w:history="1" r:id="rIdnnbrgqwztium76_3c3xhc">
        <w:r>
          <w:rPr>
            <w:rStyle w:val="Hyperlink"/>
            <w:rFonts w:ascii="Calibri" w:cs="Calibri" w:eastAsia="Calibri" w:hAnsi="Calibri"/>
            <w:i w:val="false"/>
            <w:iCs w:val="false"/>
            <w:color w:val="0563C1"/>
            <w:sz w:val="18"/>
            <w:szCs w:val="18"/>
            <w:u w:val="single"/>
          </w:rPr>
          <w:t xml:space="preserve">https://ec.europa.eu/tools/eudamed/api/eos?page=0&amp;pageSize=25&amp;name=asserta&amp;languageIso2Code=en</w:t>
        </w:r>
      </w:hyperlink>
    </w:p>
    <w:p>
      <w:pPr>
        <w:pStyle w:val="ListParagraph"/>
        <w:numPr>
          <w:ilvl w:val="0"/>
          <w:numId w:val="2"/>
        </w:numPr>
        <w:spacing w:after="20" w:line="240"/>
      </w:pPr>
      <w:hyperlink w:history="1" r:id="rIdqfpt_bknrr6n5ffcyypmr">
        <w:r>
          <w:rPr>
            <w:rStyle w:val="Hyperlink"/>
            <w:rFonts w:ascii="Calibri" w:cs="Calibri" w:eastAsia="Calibri" w:hAnsi="Calibri"/>
            <w:i w:val="false"/>
            <w:iCs w:val="false"/>
            <w:color w:val="0563C1"/>
            <w:sz w:val="18"/>
            <w:szCs w:val="18"/>
            <w:u w:val="single"/>
          </w:rPr>
          <w:t xml:space="preserve">https://ec.europa.eu/tools/eudamed/api/eos?page=0&amp;pageSize=20&amp;name=grifols&amp;languageIso2Code=en</w:t>
        </w:r>
      </w:hyperlink>
    </w:p>
    <w:p>
      <w:pPr>
        <w:pStyle w:val="ListParagraph"/>
        <w:numPr>
          <w:ilvl w:val="0"/>
          <w:numId w:val="2"/>
        </w:numPr>
        <w:spacing w:after="20" w:line="240"/>
      </w:pPr>
      <w:hyperlink w:history="1" r:id="rIdeewa-a6yy7cdw8tazugu5">
        <w:r>
          <w:rPr>
            <w:rStyle w:val="Hyperlink"/>
            <w:rFonts w:ascii="Calibri" w:cs="Calibri" w:eastAsia="Calibri" w:hAnsi="Calibri"/>
            <w:i w:val="false"/>
            <w:iCs w:val="false"/>
            <w:color w:val="0563C1"/>
            <w:sz w:val="18"/>
            <w:szCs w:val="18"/>
            <w:u w:val="single"/>
          </w:rPr>
          <w:t xml:space="preserve">https://ec.europa.eu/tools/eudamed/api/devices/udiDiData?page=0&amp;pageSize=20&amp;tradeName=fleming&amp;iso2Code=en&amp;languageIso2Code=en</w:t>
        </w:r>
      </w:hyperlink>
    </w:p>
    <w:p>
      <w:pPr>
        <w:pStyle w:val="ListParagraph"/>
        <w:numPr>
          <w:ilvl w:val="0"/>
          <w:numId w:val="2"/>
        </w:numPr>
        <w:spacing w:after="20" w:line="240"/>
      </w:pPr>
      <w:hyperlink w:history="1" r:id="rIdwsembk-fyl9gpw5rygtf9">
        <w:r>
          <w:rPr>
            <w:rStyle w:val="Hyperlink"/>
            <w:rFonts w:ascii="Calibri" w:cs="Calibri" w:eastAsia="Calibri" w:hAnsi="Calibri"/>
            <w:i w:val="false"/>
            <w:iCs w:val="false"/>
            <w:color w:val="0563C1"/>
            <w:sz w:val="18"/>
            <w:szCs w:val="18"/>
            <w:u w:val="single"/>
          </w:rPr>
          <w:t xml:space="preserve">https://ec.europa.eu/tools/eudamed/api/devices/udiDiData?page=0&amp;pageSize=20&amp;tradeName=silicon%20nextgen&amp;iso2Code=en&amp;languageIso2Code=en</w:t>
        </w:r>
      </w:hyperlink>
    </w:p>
    <w:p>
      <w:pPr>
        <w:pStyle w:val="ListParagraph"/>
        <w:numPr>
          <w:ilvl w:val="0"/>
          <w:numId w:val="2"/>
        </w:numPr>
        <w:spacing w:after="20" w:line="240"/>
      </w:pPr>
      <w:hyperlink w:history="1" r:id="rId6tnuekmqlzu2_igxvhqad">
        <w:r>
          <w:rPr>
            <w:rStyle w:val="Hyperlink"/>
            <w:rFonts w:ascii="Calibri" w:cs="Calibri" w:eastAsia="Calibri" w:hAnsi="Calibri"/>
            <w:i w:val="false"/>
            <w:iCs w:val="false"/>
            <w:color w:val="0563C1"/>
            <w:sz w:val="18"/>
            <w:szCs w:val="18"/>
            <w:u w:val="single"/>
          </w:rPr>
          <w:t xml:space="preserve">https://ec.europa.eu/tools/eudamed/api/eos?page=0&amp;pageSize=5&amp;name=Medilogy&amp;languageIso2Code=en</w:t>
        </w:r>
      </w:hyperlink>
    </w:p>
    <w:p>
      <w:pPr>
        <w:pStyle w:val="ListParagraph"/>
        <w:numPr>
          <w:ilvl w:val="0"/>
          <w:numId w:val="2"/>
        </w:numPr>
        <w:spacing w:after="20" w:line="240"/>
      </w:pPr>
      <w:hyperlink w:history="1" r:id="rIdjdu-ujcec6lnbwqung_ni">
        <w:r>
          <w:rPr>
            <w:rStyle w:val="Hyperlink"/>
            <w:rFonts w:ascii="Calibri" w:cs="Calibri" w:eastAsia="Calibri" w:hAnsi="Calibri"/>
            <w:i w:val="false"/>
            <w:iCs w:val="false"/>
            <w:color w:val="0563C1"/>
            <w:sz w:val="18"/>
            <w:szCs w:val="18"/>
            <w:u w:val="single"/>
          </w:rPr>
          <w:t xml:space="preserve">https://ec.europa.eu/tools/eudamed/api/devices/udiDiData?page=0&amp;pageSize=20&amp;srn=IT-MF-000041270&amp;iso2Code=en&amp;languageIso2Code=en</w:t>
        </w:r>
      </w:hyperlink>
    </w:p>
    <w:p>
      <w:pPr>
        <w:pStyle w:val="ListParagraph"/>
        <w:numPr>
          <w:ilvl w:val="0"/>
          <w:numId w:val="2"/>
        </w:numPr>
        <w:spacing w:after="20" w:line="240"/>
      </w:pPr>
      <w:hyperlink w:history="1" r:id="rIdvksr7sd3mpv4nhtrp3cdr">
        <w:r>
          <w:rPr>
            <w:rStyle w:val="Hyperlink"/>
            <w:rFonts w:ascii="Calibri" w:cs="Calibri" w:eastAsia="Calibri" w:hAnsi="Calibri"/>
            <w:i w:val="false"/>
            <w:iCs w:val="false"/>
            <w:color w:val="0563C1"/>
            <w:sz w:val="18"/>
            <w:szCs w:val="18"/>
            <w:u w:val="single"/>
          </w:rPr>
          <w:t xml:space="preserve">https://ec.europa.eu/tools/eudamed/</w:t>
        </w:r>
      </w:hyperlink>
    </w:p>
    <w:p>
      <w:pPr>
        <w:pStyle w:val="ListParagraph"/>
        <w:numPr>
          <w:ilvl w:val="0"/>
          <w:numId w:val="2"/>
        </w:numPr>
        <w:spacing w:after="20" w:line="240"/>
      </w:pPr>
      <w:hyperlink w:history="1" r:id="rIddmbnqgifz2oz3no07wwqp">
        <w:r>
          <w:rPr>
            <w:rStyle w:val="Hyperlink"/>
            <w:rFonts w:ascii="Calibri" w:cs="Calibri" w:eastAsia="Calibri" w:hAnsi="Calibri"/>
            <w:i w:val="false"/>
            <w:iCs w:val="false"/>
            <w:color w:val="0563C1"/>
            <w:sz w:val="18"/>
            <w:szCs w:val="18"/>
            <w:u w:val="single"/>
          </w:rPr>
          <w:t xml:space="preserve">https://health.ec.europa.eu/latest-updates/eudamed-four-first-modules-will-be-mandatory-use-28-may-2026-2025-11-27_en</w:t>
        </w:r>
      </w:hyperlink>
    </w:p>
    <w:p>
      <w:pPr>
        <w:pStyle w:val="ListParagraph"/>
        <w:numPr>
          <w:ilvl w:val="0"/>
          <w:numId w:val="2"/>
        </w:numPr>
        <w:spacing w:after="20" w:line="240"/>
      </w:pPr>
      <w:hyperlink w:history="1" r:id="rIdkfiu3cbhpal6oyrwxhktq">
        <w:r>
          <w:rPr>
            <w:rStyle w:val="Hyperlink"/>
            <w:rFonts w:ascii="Calibri" w:cs="Calibri" w:eastAsia="Calibri" w:hAnsi="Calibri"/>
            <w:i w:val="false"/>
            <w:iCs w:val="false"/>
            <w:color w:val="0563C1"/>
            <w:sz w:val="18"/>
            <w:szCs w:val="18"/>
            <w:u w:val="single"/>
          </w:rPr>
          <w:t xml:space="preserve">https://health.ec.europa.eu/document/download/0e7327c7-0e06-4fbd-90d3-8ab7bb30fe9f_en?filename=eudamed-qa_en.pdf</w:t>
        </w:r>
      </w:hyperlink>
    </w:p>
    <w:p>
      <w:pPr>
        <w:pStyle w:val="ListParagraph"/>
        <w:numPr>
          <w:ilvl w:val="0"/>
          <w:numId w:val="2"/>
        </w:numPr>
        <w:spacing w:after="20" w:line="240"/>
      </w:pPr>
      <w:hyperlink w:history="1" r:id="rId6iiy3jjeimepcqzw0iug9">
        <w:r>
          <w:rPr>
            <w:rStyle w:val="Hyperlink"/>
            <w:rFonts w:ascii="Calibri" w:cs="Calibri" w:eastAsia="Calibri" w:hAnsi="Calibri"/>
            <w:i w:val="false"/>
            <w:iCs w:val="false"/>
            <w:color w:val="0563C1"/>
            <w:sz w:val="18"/>
            <w:szCs w:val="18"/>
            <w:u w:val="single"/>
          </w:rPr>
          <w:t xml:space="preserve">https://health.ec.europa.eu/document/download/b45335c5-1679-4c71-a91c-fc7a4d37f12b_en?filename=mdcg_2019_11_en.pdf</w:t>
        </w:r>
      </w:hyperlink>
    </w:p>
    <w:p>
      <w:pPr>
        <w:pStyle w:val="ListParagraph"/>
        <w:numPr>
          <w:ilvl w:val="0"/>
          <w:numId w:val="2"/>
        </w:numPr>
        <w:spacing w:after="20" w:line="240"/>
      </w:pPr>
      <w:hyperlink w:history="1" r:id="rIdxg42samhb2bh3tuvt40js">
        <w:r>
          <w:rPr>
            <w:rStyle w:val="Hyperlink"/>
            <w:rFonts w:ascii="Calibri" w:cs="Calibri" w:eastAsia="Calibri" w:hAnsi="Calibri"/>
            <w:i w:val="false"/>
            <w:iCs w:val="false"/>
            <w:color w:val="0563C1"/>
            <w:sz w:val="18"/>
            <w:szCs w:val="18"/>
            <w:u w:val="single"/>
          </w:rPr>
          <w:t xml:space="preserve">https://health.ec.europa.eu/medical-devices-topics-interest/notified-bodies-medical-devices_en</w:t>
        </w:r>
      </w:hyperlink>
    </w:p>
    <w:p>
      <w:pPr>
        <w:pStyle w:val="ListParagraph"/>
        <w:numPr>
          <w:ilvl w:val="0"/>
          <w:numId w:val="2"/>
        </w:numPr>
        <w:spacing w:after="20" w:line="240"/>
      </w:pPr>
      <w:hyperlink w:history="1" r:id="rIdi6f3mmcbcvbovhgqft-om">
        <w:r>
          <w:rPr>
            <w:rStyle w:val="Hyperlink"/>
            <w:rFonts w:ascii="Calibri" w:cs="Calibri" w:eastAsia="Calibri" w:hAnsi="Calibri"/>
            <w:i w:val="false"/>
            <w:iCs w:val="false"/>
            <w:color w:val="0563C1"/>
            <w:sz w:val="18"/>
            <w:szCs w:val="18"/>
            <w:u w:val="single"/>
          </w:rPr>
          <w:t xml:space="preserve">https://health.ec.europa.eu/medical-devices-eudamed/actor-registration-module_en</w:t>
        </w:r>
      </w:hyperlink>
    </w:p>
    <w:p>
      <w:pPr>
        <w:pStyle w:val="ListParagraph"/>
        <w:numPr>
          <w:ilvl w:val="0"/>
          <w:numId w:val="2"/>
        </w:numPr>
        <w:spacing w:after="20" w:line="240"/>
      </w:pPr>
      <w:hyperlink w:history="1" r:id="rId1b-3mawxfr2pmkwwjlrus">
        <w:r>
          <w:rPr>
            <w:rStyle w:val="Hyperlink"/>
            <w:rFonts w:ascii="Calibri" w:cs="Calibri" w:eastAsia="Calibri" w:hAnsi="Calibri"/>
            <w:i w:val="false"/>
            <w:iCs w:val="false"/>
            <w:color w:val="0563C1"/>
            <w:sz w:val="18"/>
            <w:szCs w:val="18"/>
            <w:u w:val="single"/>
          </w:rPr>
          <w:t xml:space="preserve">https://www.aemps.gob.es/productosSanitarios/docs/guia-comercializacion-ps.pdf</w:t>
        </w:r>
      </w:hyperlink>
    </w:p>
    <w:p>
      <w:pPr>
        <w:pStyle w:val="ListParagraph"/>
        <w:numPr>
          <w:ilvl w:val="0"/>
          <w:numId w:val="2"/>
        </w:numPr>
        <w:spacing w:after="20" w:line="240"/>
      </w:pPr>
      <w:hyperlink w:history="1" r:id="rIdx0sv-cemtwqdjvinh8rbe">
        <w:r>
          <w:rPr>
            <w:rStyle w:val="Hyperlink"/>
            <w:rFonts w:ascii="Calibri" w:cs="Calibri" w:eastAsia="Calibri" w:hAnsi="Calibri"/>
            <w:i w:val="false"/>
            <w:iCs w:val="false"/>
            <w:color w:val="0563C1"/>
            <w:sz w:val="18"/>
            <w:szCs w:val="18"/>
            <w:u w:val="single"/>
          </w:rPr>
          <w:t xml:space="preserve">https://www.aemps.gob.es/productos-sanitarios/registros-nacionales-de-productos-recops-rps/</w:t>
        </w:r>
      </w:hyperlink>
    </w:p>
    <w:p>
      <w:pPr>
        <w:pStyle w:val="ListParagraph"/>
        <w:numPr>
          <w:ilvl w:val="0"/>
          <w:numId w:val="2"/>
        </w:numPr>
        <w:spacing w:after="20" w:line="240"/>
      </w:pPr>
      <w:hyperlink w:history="1" r:id="rId3javog_jafrovq-kcnq0a">
        <w:r>
          <w:rPr>
            <w:rStyle w:val="Hyperlink"/>
            <w:rFonts w:ascii="Calibri" w:cs="Calibri" w:eastAsia="Calibri" w:hAnsi="Calibri"/>
            <w:i w:val="false"/>
            <w:iCs w:val="false"/>
            <w:color w:val="0563C1"/>
            <w:sz w:val="18"/>
            <w:szCs w:val="18"/>
            <w:u w:val="single"/>
          </w:rPr>
          <w:t xml:space="preserve">https://www.aemps.gob.es/informa/puesta-en-marcha-de-recops-la-nueva-aplicacion-para-el-registro-de-comercializacion-de-productos-sanitarios/</w:t>
        </w:r>
      </w:hyperlink>
    </w:p>
    <w:p>
      <w:pPr>
        <w:pStyle w:val="Heading2"/>
        <w:keepNext/>
      </w:pPr>
      <w:bookmarkStart w:name="_Toc_h37" w:id="37"/>
      <w:r>
        <w:rPr>
          <w:rFonts w:ascii="Calibri" w:cs="Calibri" w:eastAsia="Calibri" w:hAnsi="Calibri"/>
          <w:b/>
          <w:bCs/>
          <w:i w:val="false"/>
          <w:iCs w:val="false"/>
          <w:color w:val="2F5496"/>
          <w:sz w:val="25"/>
          <w:szCs w:val="25"/>
        </w:rPr>
        <w:t xml:space="preserve">Public procurement (official and aggregators)</w:t>
      </w:r>
      <w:bookmarkEnd w:id="37"/>
    </w:p>
    <w:p>
      <w:pPr>
        <w:pStyle w:val="ListParagraph"/>
        <w:numPr>
          <w:ilvl w:val="0"/>
          <w:numId w:val="2"/>
        </w:numPr>
        <w:spacing w:after="20" w:line="240"/>
      </w:pPr>
      <w:hyperlink w:history="1" r:id="rIdpuw0-murdbwfhh6fl-ojf">
        <w:r>
          <w:rPr>
            <w:rStyle w:val="Hyperlink"/>
            <w:rFonts w:ascii="Calibri" w:cs="Calibri" w:eastAsia="Calibri" w:hAnsi="Calibri"/>
            <w:i w:val="false"/>
            <w:iCs w:val="false"/>
            <w:color w:val="0563C1"/>
            <w:sz w:val="18"/>
            <w:szCs w:val="18"/>
            <w:u w:val="single"/>
          </w:rPr>
          <w:t xml:space="preserve">https://ted.europa.eu/en/notice/-/detail/112929-2026</w:t>
        </w:r>
      </w:hyperlink>
    </w:p>
    <w:p>
      <w:pPr>
        <w:pStyle w:val="ListParagraph"/>
        <w:numPr>
          <w:ilvl w:val="0"/>
          <w:numId w:val="2"/>
        </w:numPr>
        <w:spacing w:after="20" w:line="240"/>
      </w:pPr>
      <w:hyperlink w:history="1" r:id="rIdnj0q8exbmjgz7a_h2y-td">
        <w:r>
          <w:rPr>
            <w:rStyle w:val="Hyperlink"/>
            <w:rFonts w:ascii="Calibri" w:cs="Calibri" w:eastAsia="Calibri" w:hAnsi="Calibri"/>
            <w:i w:val="false"/>
            <w:iCs w:val="false"/>
            <w:color w:val="0563C1"/>
            <w:sz w:val="18"/>
            <w:szCs w:val="18"/>
            <w:u w:val="single"/>
          </w:rPr>
          <w:t xml:space="preserve">https://ted.europa.eu/en/notice/-/detail/502545-2024</w:t>
        </w:r>
      </w:hyperlink>
    </w:p>
    <w:p>
      <w:pPr>
        <w:pStyle w:val="ListParagraph"/>
        <w:numPr>
          <w:ilvl w:val="0"/>
          <w:numId w:val="2"/>
        </w:numPr>
        <w:spacing w:after="20" w:line="240"/>
      </w:pPr>
      <w:hyperlink w:history="1" r:id="rIdmyffhb-bjkml3yanzaulm">
        <w:r>
          <w:rPr>
            <w:rStyle w:val="Hyperlink"/>
            <w:rFonts w:ascii="Calibri" w:cs="Calibri" w:eastAsia="Calibri" w:hAnsi="Calibri"/>
            <w:i w:val="false"/>
            <w:iCs w:val="false"/>
            <w:color w:val="0563C1"/>
            <w:sz w:val="18"/>
            <w:szCs w:val="18"/>
            <w:u w:val="single"/>
          </w:rPr>
          <w:t xml:space="preserve">https://ted.europa.eu/en/notice/-/detail/153488-2017</w:t>
        </w:r>
      </w:hyperlink>
    </w:p>
    <w:p>
      <w:pPr>
        <w:pStyle w:val="ListParagraph"/>
        <w:numPr>
          <w:ilvl w:val="0"/>
          <w:numId w:val="2"/>
        </w:numPr>
        <w:spacing w:after="20" w:line="240"/>
      </w:pPr>
      <w:hyperlink w:history="1" r:id="rId5wfxbpe2pvseidqrozdlu">
        <w:r>
          <w:rPr>
            <w:rStyle w:val="Hyperlink"/>
            <w:rFonts w:ascii="Calibri" w:cs="Calibri" w:eastAsia="Calibri" w:hAnsi="Calibri"/>
            <w:i w:val="false"/>
            <w:iCs w:val="false"/>
            <w:color w:val="0563C1"/>
            <w:sz w:val="18"/>
            <w:szCs w:val="18"/>
            <w:u w:val="single"/>
          </w:rPr>
          <w:t xml:space="preserve">https://el-vinculo.com/empresa/asserta-global-healthcare-solutions-sl-172309</w:t>
        </w:r>
      </w:hyperlink>
    </w:p>
    <w:p>
      <w:pPr>
        <w:pStyle w:val="ListParagraph"/>
        <w:numPr>
          <w:ilvl w:val="0"/>
          <w:numId w:val="2"/>
        </w:numPr>
        <w:spacing w:after="20" w:line="240"/>
      </w:pPr>
      <w:hyperlink w:history="1" r:id="rIdjb5hollt8cjzevowaq5-f">
        <w:r>
          <w:rPr>
            <w:rStyle w:val="Hyperlink"/>
            <w:rFonts w:ascii="Calibri" w:cs="Calibri" w:eastAsia="Calibri" w:hAnsi="Calibri"/>
            <w:i w:val="false"/>
            <w:iCs w:val="false"/>
            <w:color w:val="0563C1"/>
            <w:sz w:val="18"/>
            <w:szCs w:val="18"/>
            <w:u w:val="single"/>
          </w:rPr>
          <w:t xml:space="preserve">https://el-vinculo.com/licitacion/ssjrbc-0358-25-contratacion-de-un-servicio-de-analisis-de-datos-orientado-al-pro-5818144</w:t>
        </w:r>
      </w:hyperlink>
    </w:p>
    <w:p>
      <w:pPr>
        <w:pStyle w:val="ListParagraph"/>
        <w:numPr>
          <w:ilvl w:val="0"/>
          <w:numId w:val="2"/>
        </w:numPr>
        <w:spacing w:after="20" w:line="240"/>
      </w:pPr>
      <w:hyperlink w:history="1" r:id="rIdifs2mic6cze7uh2f0mzlv">
        <w:r>
          <w:rPr>
            <w:rStyle w:val="Hyperlink"/>
            <w:rFonts w:ascii="Calibri" w:cs="Calibri" w:eastAsia="Calibri" w:hAnsi="Calibri"/>
            <w:i w:val="false"/>
            <w:iCs w:val="false"/>
            <w:color w:val="0563C1"/>
            <w:sz w:val="18"/>
            <w:szCs w:val="18"/>
            <w:u w:val="single"/>
          </w:rPr>
          <w:t xml:space="preserve">https://el-vinculo.com/licitacion/l-objecte-del-present-contracte-es-la-realitzacio-d-un-projecte-transformador-de-4292756</w:t>
        </w:r>
      </w:hyperlink>
    </w:p>
    <w:p>
      <w:pPr>
        <w:pStyle w:val="ListParagraph"/>
        <w:numPr>
          <w:ilvl w:val="0"/>
          <w:numId w:val="2"/>
        </w:numPr>
        <w:spacing w:after="20" w:line="240"/>
      </w:pPr>
      <w:hyperlink w:history="1" r:id="rIdjmalnjqdan6__krc25dca">
        <w:r>
          <w:rPr>
            <w:rStyle w:val="Hyperlink"/>
            <w:rFonts w:ascii="Calibri" w:cs="Calibri" w:eastAsia="Calibri" w:hAnsi="Calibri"/>
            <w:i w:val="false"/>
            <w:iCs w:val="false"/>
            <w:color w:val="0563C1"/>
            <w:sz w:val="18"/>
            <w:szCs w:val="18"/>
            <w:u w:val="single"/>
          </w:rPr>
          <w:t xml:space="preserve">https://el-vinculo.com/licitacion/contractacio-del-subministrament-de-software-de-gestio-de-farmacia-i-integracion-4955719</w:t>
        </w:r>
      </w:hyperlink>
    </w:p>
    <w:p>
      <w:pPr>
        <w:pStyle w:val="ListParagraph"/>
        <w:numPr>
          <w:ilvl w:val="0"/>
          <w:numId w:val="2"/>
        </w:numPr>
        <w:spacing w:after="20" w:line="240"/>
      </w:pPr>
      <w:hyperlink w:history="1" r:id="rIdkwenyxtecehxtosif3os1">
        <w:r>
          <w:rPr>
            <w:rStyle w:val="Hyperlink"/>
            <w:rFonts w:ascii="Calibri" w:cs="Calibri" w:eastAsia="Calibri" w:hAnsi="Calibri"/>
            <w:i w:val="false"/>
            <w:iCs w:val="false"/>
            <w:color w:val="0563C1"/>
            <w:sz w:val="18"/>
            <w:szCs w:val="18"/>
            <w:u w:val="single"/>
          </w:rPr>
          <w:t xml:space="preserve">https://el-vinculo.com/licitacion/subministrament-i-implantacio-del-sistema-de-gestio-farmaceutica-silicon-per-a-l-4959768</w:t>
        </w:r>
      </w:hyperlink>
    </w:p>
    <w:p>
      <w:pPr>
        <w:pStyle w:val="ListParagraph"/>
        <w:numPr>
          <w:ilvl w:val="0"/>
          <w:numId w:val="2"/>
        </w:numPr>
        <w:spacing w:after="20" w:line="240"/>
      </w:pPr>
      <w:hyperlink w:history="1" r:id="rIdpocvnamqpw0swjoshynrq">
        <w:r>
          <w:rPr>
            <w:rStyle w:val="Hyperlink"/>
            <w:rFonts w:ascii="Calibri" w:cs="Calibri" w:eastAsia="Calibri" w:hAnsi="Calibri"/>
            <w:i w:val="false"/>
            <w:iCs w:val="false"/>
            <w:color w:val="0563C1"/>
            <w:sz w:val="18"/>
            <w:szCs w:val="18"/>
            <w:u w:val="single"/>
          </w:rPr>
          <w:t xml:space="preserve">https://el-vinculo.com/licitacion/ab-ser1-25-046-contratacion-de-los-servicios-de-consultoria-generacion-y-manteni-5345107</w:t>
        </w:r>
      </w:hyperlink>
    </w:p>
    <w:p>
      <w:pPr>
        <w:pStyle w:val="ListParagraph"/>
        <w:numPr>
          <w:ilvl w:val="0"/>
          <w:numId w:val="2"/>
        </w:numPr>
        <w:spacing w:after="20" w:line="240"/>
      </w:pPr>
      <w:hyperlink w:history="1" r:id="rIdpfnqsfuzjuqo1iz6_8tmy">
        <w:r>
          <w:rPr>
            <w:rStyle w:val="Hyperlink"/>
            <w:rFonts w:ascii="Calibri" w:cs="Calibri" w:eastAsia="Calibri" w:hAnsi="Calibri"/>
            <w:i w:val="false"/>
            <w:iCs w:val="false"/>
            <w:color w:val="0563C1"/>
            <w:sz w:val="18"/>
            <w:szCs w:val="18"/>
            <w:u w:val="single"/>
          </w:rPr>
          <w:t xml:space="preserve">https://el-vinculo.com/licitacion/servei-de-manteniment-i-suport-del-sistema-silicon-per-a-l-empresa-publica-gesti-5493090</w:t>
        </w:r>
      </w:hyperlink>
    </w:p>
    <w:p>
      <w:pPr>
        <w:pStyle w:val="ListParagraph"/>
        <w:numPr>
          <w:ilvl w:val="0"/>
          <w:numId w:val="2"/>
        </w:numPr>
        <w:spacing w:after="20" w:line="240"/>
      </w:pPr>
      <w:hyperlink w:history="1" r:id="rIdy1xi2uhvz56wgt0-pdmrt">
        <w:r>
          <w:rPr>
            <w:rStyle w:val="Hyperlink"/>
            <w:rFonts w:ascii="Calibri" w:cs="Calibri" w:eastAsia="Calibri" w:hAnsi="Calibri"/>
            <w:i w:val="false"/>
            <w:iCs w:val="false"/>
            <w:color w:val="0563C1"/>
            <w:sz w:val="18"/>
            <w:szCs w:val="18"/>
            <w:u w:val="single"/>
          </w:rPr>
          <w:t xml:space="preserve">https://el-vinculo.com/licitacion/servei-de-manteniment-de-l-aplicatiu-siliconper-l-institut-catala-d-oncologia-5657578</w:t>
        </w:r>
      </w:hyperlink>
    </w:p>
    <w:p>
      <w:pPr>
        <w:pStyle w:val="ListParagraph"/>
        <w:numPr>
          <w:ilvl w:val="0"/>
          <w:numId w:val="2"/>
        </w:numPr>
        <w:spacing w:after="20" w:line="240"/>
      </w:pPr>
      <w:hyperlink w:history="1" r:id="rIdalvfkrlflinfpfvr2rovx">
        <w:r>
          <w:rPr>
            <w:rStyle w:val="Hyperlink"/>
            <w:rFonts w:ascii="Calibri" w:cs="Calibri" w:eastAsia="Calibri" w:hAnsi="Calibri"/>
            <w:i w:val="false"/>
            <w:iCs w:val="false"/>
            <w:color w:val="0563C1"/>
            <w:sz w:val="18"/>
            <w:szCs w:val="18"/>
            <w:u w:val="single"/>
          </w:rPr>
          <w:t xml:space="preserve">https://el-vinculo.com/licitacion/servei-de-manteniment-del-programari-de-gestio-de-farmacia-de-l-ias-5629903</w:t>
        </w:r>
      </w:hyperlink>
    </w:p>
    <w:p>
      <w:pPr>
        <w:pStyle w:val="ListParagraph"/>
        <w:numPr>
          <w:ilvl w:val="0"/>
          <w:numId w:val="2"/>
        </w:numPr>
        <w:spacing w:after="20" w:line="240"/>
      </w:pPr>
      <w:hyperlink w:history="1" r:id="rIdl-ayt9uqxiwfuy0ixyvti">
        <w:r>
          <w:rPr>
            <w:rStyle w:val="Hyperlink"/>
            <w:rFonts w:ascii="Calibri" w:cs="Calibri" w:eastAsia="Calibri" w:hAnsi="Calibri"/>
            <w:i w:val="false"/>
            <w:iCs w:val="false"/>
            <w:color w:val="0563C1"/>
            <w:sz w:val="18"/>
            <w:szCs w:val="18"/>
            <w:u w:val="single"/>
          </w:rPr>
          <w:t xml:space="preserve">https://el-vinculo.com/licitacion/0001320-2025-servicio-de-mantenimiento-y-reparacion-de-sistemas-paraprocesos-de-5631681</w:t>
        </w:r>
      </w:hyperlink>
    </w:p>
    <w:p>
      <w:pPr>
        <w:pStyle w:val="ListParagraph"/>
        <w:numPr>
          <w:ilvl w:val="0"/>
          <w:numId w:val="2"/>
        </w:numPr>
        <w:spacing w:after="20" w:line="240"/>
      </w:pPr>
      <w:hyperlink w:history="1" r:id="rId8m8cihe222usomavnc2v9">
        <w:r>
          <w:rPr>
            <w:rStyle w:val="Hyperlink"/>
            <w:rFonts w:ascii="Calibri" w:cs="Calibri" w:eastAsia="Calibri" w:hAnsi="Calibri"/>
            <w:i w:val="false"/>
            <w:iCs w:val="false"/>
            <w:color w:val="0563C1"/>
            <w:sz w:val="18"/>
            <w:szCs w:val="18"/>
            <w:u w:val="single"/>
          </w:rPr>
          <w:t xml:space="preserve">https://el-vinculo.com/licitacion/contractacio-del-servei-d-evolucio-suport-i-manteniment-del-sistema-silicon-de-g-3865245</w:t>
        </w:r>
      </w:hyperlink>
    </w:p>
    <w:p>
      <w:pPr>
        <w:pStyle w:val="ListParagraph"/>
        <w:numPr>
          <w:ilvl w:val="0"/>
          <w:numId w:val="2"/>
        </w:numPr>
        <w:spacing w:after="20" w:line="240"/>
      </w:pPr>
      <w:hyperlink w:history="1" r:id="rId3xefrfduyu-qkip0r8mkb">
        <w:r>
          <w:rPr>
            <w:rStyle w:val="Hyperlink"/>
            <w:rFonts w:ascii="Calibri" w:cs="Calibri" w:eastAsia="Calibri" w:hAnsi="Calibri"/>
            <w:i w:val="false"/>
            <w:iCs w:val="false"/>
            <w:color w:val="0563C1"/>
            <w:sz w:val="18"/>
            <w:szCs w:val="18"/>
            <w:u w:val="single"/>
          </w:rPr>
          <w:t xml:space="preserve">https://el-vinculo.com/licitacion/servei-de-suport-i-manteniment-del-sistema-silicon-de-gestio-de-farmacia-hospita-3531416</w:t>
        </w:r>
      </w:hyperlink>
    </w:p>
    <w:p>
      <w:pPr>
        <w:pStyle w:val="ListParagraph"/>
        <w:numPr>
          <w:ilvl w:val="0"/>
          <w:numId w:val="2"/>
        </w:numPr>
        <w:spacing w:after="20" w:line="240"/>
      </w:pPr>
      <w:hyperlink w:history="1" r:id="rIditswd_kpp1nyeewcejn63">
        <w:r>
          <w:rPr>
            <w:rStyle w:val="Hyperlink"/>
            <w:rFonts w:ascii="Calibri" w:cs="Calibri" w:eastAsia="Calibri" w:hAnsi="Calibri"/>
            <w:i w:val="false"/>
            <w:iCs w:val="false"/>
            <w:color w:val="0563C1"/>
            <w:sz w:val="18"/>
            <w:szCs w:val="18"/>
            <w:u w:val="single"/>
          </w:rPr>
          <w:t xml:space="preserve">https://contratos.gobierto.es/adjudicatarios/asserta-global-healthcare-solutions-s-l</w:t>
        </w:r>
      </w:hyperlink>
    </w:p>
    <w:p>
      <w:pPr>
        <w:pStyle w:val="ListParagraph"/>
        <w:numPr>
          <w:ilvl w:val="0"/>
          <w:numId w:val="2"/>
        </w:numPr>
        <w:spacing w:after="20" w:line="240"/>
      </w:pPr>
      <w:hyperlink w:history="1" r:id="rIdhwn-kytmv3rbxnfxzzs8u">
        <w:r>
          <w:rPr>
            <w:rStyle w:val="Hyperlink"/>
            <w:rFonts w:ascii="Calibri" w:cs="Calibri" w:eastAsia="Calibri" w:hAnsi="Calibri"/>
            <w:i w:val="false"/>
            <w:iCs w:val="false"/>
            <w:color w:val="0563C1"/>
            <w:sz w:val="18"/>
            <w:szCs w:val="18"/>
            <w:u w:val="single"/>
          </w:rPr>
          <w:t xml:space="preserve">https://contratos.gobierto.es/adjudicatarios/asserta-global-healthcare-solutions</w:t>
        </w:r>
      </w:hyperlink>
    </w:p>
    <w:p>
      <w:pPr>
        <w:pStyle w:val="ListParagraph"/>
        <w:numPr>
          <w:ilvl w:val="0"/>
          <w:numId w:val="2"/>
        </w:numPr>
        <w:spacing w:after="20" w:line="240"/>
      </w:pPr>
      <w:hyperlink w:history="1" r:id="rId5fqw1lpar4z92e9ccqurn">
        <w:r>
          <w:rPr>
            <w:rStyle w:val="Hyperlink"/>
            <w:rFonts w:ascii="Calibri" w:cs="Calibri" w:eastAsia="Calibri" w:hAnsi="Calibri"/>
            <w:i w:val="false"/>
            <w:iCs w:val="false"/>
            <w:color w:val="0563C1"/>
            <w:sz w:val="18"/>
            <w:szCs w:val="18"/>
            <w:u w:val="single"/>
          </w:rPr>
          <w:t xml:space="preserve">https://contratos.gobierto.es/licitaciones/5124441</w:t>
        </w:r>
      </w:hyperlink>
    </w:p>
    <w:p>
      <w:pPr>
        <w:pStyle w:val="ListParagraph"/>
        <w:numPr>
          <w:ilvl w:val="0"/>
          <w:numId w:val="2"/>
        </w:numPr>
        <w:spacing w:after="20" w:line="240"/>
      </w:pPr>
      <w:hyperlink w:history="1" r:id="rIduijr4_s7s6dgxlqerxnhj">
        <w:r>
          <w:rPr>
            <w:rStyle w:val="Hyperlink"/>
            <w:rFonts w:ascii="Calibri" w:cs="Calibri" w:eastAsia="Calibri" w:hAnsi="Calibri"/>
            <w:i w:val="false"/>
            <w:iCs w:val="false"/>
            <w:color w:val="0563C1"/>
            <w:sz w:val="18"/>
            <w:szCs w:val="18"/>
            <w:u w:val="single"/>
          </w:rPr>
          <w:t xml:space="preserve">https://www.menjometre.cat/entitat/asserta-global-healthcare-solutions-sl</w:t>
        </w:r>
      </w:hyperlink>
    </w:p>
    <w:p>
      <w:pPr>
        <w:pStyle w:val="ListParagraph"/>
        <w:numPr>
          <w:ilvl w:val="0"/>
          <w:numId w:val="2"/>
        </w:numPr>
        <w:spacing w:after="20" w:line="240"/>
      </w:pPr>
      <w:hyperlink w:history="1" r:id="rIduvga4pz0-r-okhb45jf7v">
        <w:r>
          <w:rPr>
            <w:rStyle w:val="Hyperlink"/>
            <w:rFonts w:ascii="Calibri" w:cs="Calibri" w:eastAsia="Calibri" w:hAnsi="Calibri"/>
            <w:i w:val="false"/>
            <w:iCs w:val="false"/>
            <w:color w:val="0563C1"/>
            <w:sz w:val="18"/>
            <w:szCs w:val="18"/>
            <w:u w:val="single"/>
          </w:rPr>
          <w:t xml:space="preserve">https://sociedad.info/spain/supplier/asserta-global-healthcare-solutions-sl-es</w:t>
        </w:r>
      </w:hyperlink>
    </w:p>
    <w:p>
      <w:pPr>
        <w:pStyle w:val="ListParagraph"/>
        <w:numPr>
          <w:ilvl w:val="0"/>
          <w:numId w:val="2"/>
        </w:numPr>
        <w:spacing w:after="20" w:line="240"/>
      </w:pPr>
      <w:hyperlink w:history="1" r:id="rId2vln7d0p1isfsf-jleaca">
        <w:r>
          <w:rPr>
            <w:rStyle w:val="Hyperlink"/>
            <w:rFonts w:ascii="Calibri" w:cs="Calibri" w:eastAsia="Calibri" w:hAnsi="Calibri"/>
            <w:i w:val="false"/>
            <w:iCs w:val="false"/>
            <w:color w:val="0563C1"/>
            <w:sz w:val="18"/>
            <w:szCs w:val="18"/>
            <w:u w:val="single"/>
          </w:rPr>
          <w:t xml:space="preserve">https://www.sophia-anphis.es/empresa-licitadora/asserta-global-healthcare-solutions-sl__B65880593</w:t>
        </w:r>
      </w:hyperlink>
    </w:p>
    <w:p>
      <w:pPr>
        <w:pStyle w:val="ListParagraph"/>
        <w:numPr>
          <w:ilvl w:val="0"/>
          <w:numId w:val="2"/>
        </w:numPr>
        <w:spacing w:after="20" w:line="240"/>
      </w:pPr>
      <w:hyperlink w:history="1" r:id="rId8fs_v0ikrfwrxpo7r6jx5">
        <w:r>
          <w:rPr>
            <w:rStyle w:val="Hyperlink"/>
            <w:rFonts w:ascii="Calibri" w:cs="Calibri" w:eastAsia="Calibri" w:hAnsi="Calibri"/>
            <w:i w:val="false"/>
            <w:iCs w:val="false"/>
            <w:color w:val="0563C1"/>
            <w:sz w:val="18"/>
            <w:szCs w:val="18"/>
            <w:u w:val="single"/>
          </w:rPr>
          <w:t xml:space="preserve">https://www.adjudicacionestic.com/front/adjudicaciones-contenido.php?id=132807</w:t>
        </w:r>
      </w:hyperlink>
    </w:p>
    <w:p>
      <w:pPr>
        <w:pStyle w:val="ListParagraph"/>
        <w:numPr>
          <w:ilvl w:val="0"/>
          <w:numId w:val="2"/>
        </w:numPr>
        <w:spacing w:after="20" w:line="240"/>
      </w:pPr>
      <w:hyperlink w:history="1" r:id="rIdjops4x_r25kwwz8edfllc">
        <w:r>
          <w:rPr>
            <w:rStyle w:val="Hyperlink"/>
            <w:rFonts w:ascii="Calibri" w:cs="Calibri" w:eastAsia="Calibri" w:hAnsi="Calibri"/>
            <w:i w:val="false"/>
            <w:iCs w:val="false"/>
            <w:color w:val="0563C1"/>
            <w:sz w:val="18"/>
            <w:szCs w:val="18"/>
            <w:u w:val="single"/>
          </w:rPr>
          <w:t xml:space="preserve">https://www.concursospublicos.com/licitaciones/detalle/22424049/licencia-silicon-nextgeneration-la-contratacion-de-la-licencia-corporativa-ilimitada-de-silicon-nextgen-mantenimiento-y-soporte-3n-y-servicios-de-soporte-tecnico-y-apoyo-a-la-instalacion-nb-ser1-24-005-lot-0001-licencia-corporativa-ilimitada-de-silicon-nextgen-mantenimiento-y-soporte-3n-y-servicios-de-soporte-tecnico-y-apoyo-a-la-instalacion</w:t>
        </w:r>
      </w:hyperlink>
    </w:p>
    <w:p>
      <w:pPr>
        <w:pStyle w:val="ListParagraph"/>
        <w:numPr>
          <w:ilvl w:val="0"/>
          <w:numId w:val="2"/>
        </w:numPr>
        <w:spacing w:after="20" w:line="240"/>
      </w:pPr>
      <w:hyperlink w:history="1" r:id="rIdg4zjztregjgnmynb5why3">
        <w:r>
          <w:rPr>
            <w:rStyle w:val="Hyperlink"/>
            <w:rFonts w:ascii="Calibri" w:cs="Calibri" w:eastAsia="Calibri" w:hAnsi="Calibri"/>
            <w:i w:val="false"/>
            <w:iCs w:val="false"/>
            <w:color w:val="0563C1"/>
            <w:sz w:val="18"/>
            <w:szCs w:val="18"/>
            <w:u w:val="single"/>
          </w:rPr>
          <w:t xml:space="preserve">https://licitaciones.incasursl.com/adjudicacion/722146-002-2024-analytics-farmacia-hospital-denia-atencion-primaria-alicante-alacant</w:t>
        </w:r>
      </w:hyperlink>
    </w:p>
    <w:p>
      <w:pPr>
        <w:pStyle w:val="ListParagraph"/>
        <w:numPr>
          <w:ilvl w:val="0"/>
          <w:numId w:val="2"/>
        </w:numPr>
        <w:spacing w:after="20" w:line="240"/>
      </w:pPr>
      <w:hyperlink w:history="1" r:id="rIdx0r2kaiw0lzjdythoprnh">
        <w:r>
          <w:rPr>
            <w:rStyle w:val="Hyperlink"/>
            <w:rFonts w:ascii="Calibri" w:cs="Calibri" w:eastAsia="Calibri" w:hAnsi="Calibri"/>
            <w:i w:val="false"/>
            <w:iCs w:val="false"/>
            <w:color w:val="0563C1"/>
            <w:sz w:val="18"/>
            <w:szCs w:val="18"/>
            <w:u w:val="single"/>
          </w:rPr>
          <w:t xml:space="preserve">https://contractaciopublica.cat/portal-api/descarrega-document/300306623/549339D04465FC2CB8DF430C5FE1BF34</w:t>
        </w:r>
      </w:hyperlink>
    </w:p>
    <w:p>
      <w:pPr>
        <w:pStyle w:val="ListParagraph"/>
        <w:numPr>
          <w:ilvl w:val="0"/>
          <w:numId w:val="2"/>
        </w:numPr>
        <w:spacing w:after="20" w:line="240"/>
      </w:pPr>
      <w:hyperlink w:history="1" r:id="rIdwcvpcscrzfu24fsr-v6ju">
        <w:r>
          <w:rPr>
            <w:rStyle w:val="Hyperlink"/>
            <w:rFonts w:ascii="Calibri" w:cs="Calibri" w:eastAsia="Calibri" w:hAnsi="Calibri"/>
            <w:i w:val="false"/>
            <w:iCs w:val="false"/>
            <w:color w:val="0563C1"/>
            <w:sz w:val="18"/>
            <w:szCs w:val="18"/>
            <w:u w:val="single"/>
          </w:rPr>
          <w:t xml:space="preserve">https://contractaciopublica.cat/portal-api/descarrega-document/301605968/E3663BF94849680139F55882902CDE4B</w:t>
        </w:r>
      </w:hyperlink>
    </w:p>
    <w:p>
      <w:pPr>
        <w:pStyle w:val="ListParagraph"/>
        <w:numPr>
          <w:ilvl w:val="0"/>
          <w:numId w:val="2"/>
        </w:numPr>
        <w:spacing w:after="20" w:line="240"/>
      </w:pPr>
      <w:hyperlink w:history="1" r:id="rIdehgak2sygjplwxj27gbc-">
        <w:r>
          <w:rPr>
            <w:rStyle w:val="Hyperlink"/>
            <w:rFonts w:ascii="Calibri" w:cs="Calibri" w:eastAsia="Calibri" w:hAnsi="Calibri"/>
            <w:i w:val="false"/>
            <w:iCs w:val="false"/>
            <w:color w:val="0563C1"/>
            <w:sz w:val="18"/>
            <w:szCs w:val="18"/>
            <w:u w:val="single"/>
          </w:rPr>
          <w:t xml:space="preserve">https://contractaciopublica.cat/portal-api/descarrega-document/302453845/94EB2D97B1C413A63968B75F17BDB755</w:t>
        </w:r>
      </w:hyperlink>
    </w:p>
    <w:p>
      <w:pPr>
        <w:pStyle w:val="ListParagraph"/>
        <w:numPr>
          <w:ilvl w:val="0"/>
          <w:numId w:val="2"/>
        </w:numPr>
        <w:spacing w:after="20" w:line="240"/>
      </w:pPr>
      <w:hyperlink w:history="1" r:id="rIdlwwixqbyweu3cwznduxri">
        <w:r>
          <w:rPr>
            <w:rStyle w:val="Hyperlink"/>
            <w:rFonts w:ascii="Calibri" w:cs="Calibri" w:eastAsia="Calibri" w:hAnsi="Calibri"/>
            <w:i w:val="false"/>
            <w:iCs w:val="false"/>
            <w:color w:val="0563C1"/>
            <w:sz w:val="18"/>
            <w:szCs w:val="18"/>
            <w:u w:val="single"/>
          </w:rPr>
          <w:t xml:space="preserve">https://contractaciopublica.cat/portal-api/descarrega-document/301965131/7FF94E8000B6B465E6EC0CD0AAF2117E</w:t>
        </w:r>
      </w:hyperlink>
    </w:p>
    <w:p>
      <w:pPr>
        <w:pStyle w:val="ListParagraph"/>
        <w:numPr>
          <w:ilvl w:val="0"/>
          <w:numId w:val="2"/>
        </w:numPr>
        <w:spacing w:after="20" w:line="240"/>
      </w:pPr>
      <w:hyperlink w:history="1" r:id="rIdat341g-n39pgqnv5bejv-">
        <w:r>
          <w:rPr>
            <w:rStyle w:val="Hyperlink"/>
            <w:rFonts w:ascii="Calibri" w:cs="Calibri" w:eastAsia="Calibri" w:hAnsi="Calibri"/>
            <w:i w:val="false"/>
            <w:iCs w:val="false"/>
            <w:color w:val="0563C1"/>
            <w:sz w:val="18"/>
            <w:szCs w:val="18"/>
            <w:u w:val="single"/>
          </w:rPr>
          <w:t xml:space="preserve">https://contractaciopublica.cat/portal-api/descarrega-document-antic/74279276/c93bb9ee041222a1ec4c74befdd69a79</w:t>
        </w:r>
      </w:hyperlink>
    </w:p>
    <w:p>
      <w:pPr>
        <w:pStyle w:val="ListParagraph"/>
        <w:numPr>
          <w:ilvl w:val="0"/>
          <w:numId w:val="2"/>
        </w:numPr>
        <w:spacing w:after="20" w:line="240"/>
      </w:pPr>
      <w:hyperlink w:history="1" r:id="rIdbbma_xevqa1slw8im4-d2">
        <w:r>
          <w:rPr>
            <w:rStyle w:val="Hyperlink"/>
            <w:rFonts w:ascii="Calibri" w:cs="Calibri" w:eastAsia="Calibri" w:hAnsi="Calibri"/>
            <w:i w:val="false"/>
            <w:iCs w:val="false"/>
            <w:color w:val="0563C1"/>
            <w:sz w:val="18"/>
            <w:szCs w:val="18"/>
            <w:u w:val="single"/>
          </w:rPr>
          <w:t xml:space="preserve">https://contractaciopublica.cat/portal-api/descarrega-document-antic/75488703/447b6b959e4e7105140b72737c443ea4</w:t>
        </w:r>
      </w:hyperlink>
    </w:p>
    <w:p>
      <w:pPr>
        <w:pStyle w:val="ListParagraph"/>
        <w:numPr>
          <w:ilvl w:val="0"/>
          <w:numId w:val="2"/>
        </w:numPr>
        <w:spacing w:after="20" w:line="240"/>
      </w:pPr>
      <w:hyperlink w:history="1" r:id="rIdath8k0gqvdnyzwmtldqwz">
        <w:r>
          <w:rPr>
            <w:rStyle w:val="Hyperlink"/>
            <w:rFonts w:ascii="Calibri" w:cs="Calibri" w:eastAsia="Calibri" w:hAnsi="Calibri"/>
            <w:i w:val="false"/>
            <w:iCs w:val="false"/>
            <w:color w:val="0563C1"/>
            <w:sz w:val="18"/>
            <w:szCs w:val="18"/>
            <w:u w:val="single"/>
          </w:rPr>
          <w:t xml:space="preserve">https://contractaciopublica.cat/portal-api/descarrega-document-antic/93497676/6389bf47058e60d2f761ac9bf69c42bd</w:t>
        </w:r>
      </w:hyperlink>
    </w:p>
    <w:p>
      <w:pPr>
        <w:pStyle w:val="ListParagraph"/>
        <w:numPr>
          <w:ilvl w:val="0"/>
          <w:numId w:val="2"/>
        </w:numPr>
        <w:spacing w:after="20" w:line="240"/>
      </w:pPr>
      <w:hyperlink w:history="1" r:id="rIdvqnvy_rj40geiltcs2mm8">
        <w:r>
          <w:rPr>
            <w:rStyle w:val="Hyperlink"/>
            <w:rFonts w:ascii="Calibri" w:cs="Calibri" w:eastAsia="Calibri" w:hAnsi="Calibri"/>
            <w:i w:val="false"/>
            <w:iCs w:val="false"/>
            <w:color w:val="0563C1"/>
            <w:sz w:val="18"/>
            <w:szCs w:val="18"/>
            <w:u w:val="single"/>
          </w:rPr>
          <w:t xml:space="preserve">https://www.xunta.gal/dog/Publicados/2015/20151211/AnuncioG0003-271115-0001_es.html</w:t>
        </w:r>
      </w:hyperlink>
    </w:p>
    <w:p>
      <w:pPr>
        <w:pStyle w:val="ListParagraph"/>
        <w:numPr>
          <w:ilvl w:val="0"/>
          <w:numId w:val="2"/>
        </w:numPr>
        <w:spacing w:after="20" w:line="240"/>
      </w:pPr>
      <w:hyperlink w:history="1" r:id="rIdcpqhewojxvukuee0uxrko">
        <w:r>
          <w:rPr>
            <w:rStyle w:val="Hyperlink"/>
            <w:rFonts w:ascii="Calibri" w:cs="Calibri" w:eastAsia="Calibri" w:hAnsi="Calibri"/>
            <w:i w:val="false"/>
            <w:iCs w:val="false"/>
            <w:color w:val="0563C1"/>
            <w:sz w:val="18"/>
            <w:szCs w:val="18"/>
            <w:u w:val="single"/>
          </w:rPr>
          <w:t xml:space="preserve">https://www.carm.es/web/PDescarga?IDCONTENIDO=1618&amp;PARAM=idDocumento%3Dworkspace%3A%2F%2FSpacesStore%2Fbf7bb43e-9d98-40ec-b255-1034857d2524%2F1.0&amp;fechaVersion=24092019091152&amp;descargar=true</w:t>
        </w:r>
      </w:hyperlink>
    </w:p>
    <w:p>
      <w:pPr>
        <w:pStyle w:val="ListParagraph"/>
        <w:numPr>
          <w:ilvl w:val="0"/>
          <w:numId w:val="2"/>
        </w:numPr>
        <w:spacing w:after="20" w:line="240"/>
      </w:pPr>
      <w:hyperlink w:history="1" r:id="rId0mn5nbwx9b4dm6wmnq4vu">
        <w:r>
          <w:rPr>
            <w:rStyle w:val="Hyperlink"/>
            <w:rFonts w:ascii="Calibri" w:cs="Calibri" w:eastAsia="Calibri" w:hAnsi="Calibri"/>
            <w:i w:val="false"/>
            <w:iCs w:val="false"/>
            <w:color w:val="0563C1"/>
            <w:sz w:val="18"/>
            <w:szCs w:val="18"/>
            <w:u w:val="single"/>
          </w:rPr>
          <w:t xml:space="preserve">https://sms.carm.es/sms/licitacion/licitacion/documento?idDoc=R0155139&amp;numExpediente=CSE%2F9900%2F1100991239%2F21%2FPASU</w:t>
        </w:r>
      </w:hyperlink>
    </w:p>
    <w:p>
      <w:pPr>
        <w:pStyle w:val="ListParagraph"/>
        <w:numPr>
          <w:ilvl w:val="0"/>
          <w:numId w:val="2"/>
        </w:numPr>
        <w:spacing w:after="20" w:line="240"/>
      </w:pPr>
      <w:hyperlink w:history="1" r:id="rIdiqlerqxzvsaeump_hzryy">
        <w:r>
          <w:rPr>
            <w:rStyle w:val="Hyperlink"/>
            <w:rFonts w:ascii="Calibri" w:cs="Calibri" w:eastAsia="Calibri" w:hAnsi="Calibri"/>
            <w:i w:val="false"/>
            <w:iCs w:val="false"/>
            <w:color w:val="0563C1"/>
            <w:sz w:val="18"/>
            <w:szCs w:val="18"/>
            <w:u w:val="single"/>
          </w:rPr>
          <w:t xml:space="preserve">https://datosabiertos.regiondemurcia.es/carm/catalogo/hacienda/contratos-carm-2016-excluidos-contratos-menores</w:t>
        </w:r>
      </w:hyperlink>
    </w:p>
    <w:p>
      <w:pPr>
        <w:pStyle w:val="ListParagraph"/>
        <w:numPr>
          <w:ilvl w:val="0"/>
          <w:numId w:val="2"/>
        </w:numPr>
        <w:spacing w:after="20" w:line="240"/>
      </w:pPr>
      <w:hyperlink w:history="1" r:id="rIdvaelemofguiltdp_qfk2g">
        <w:r>
          <w:rPr>
            <w:rStyle w:val="Hyperlink"/>
            <w:rFonts w:ascii="Calibri" w:cs="Calibri" w:eastAsia="Calibri" w:hAnsi="Calibri"/>
            <w:i w:val="false"/>
            <w:iCs w:val="false"/>
            <w:color w:val="0563C1"/>
            <w:sz w:val="18"/>
            <w:szCs w:val="18"/>
            <w:u w:val="single"/>
          </w:rPr>
          <w:t xml:space="preserve">https://www.scsalud.es/documents/20117/604213/Informe%20conclusiones%20CPM%20VIGIA.pdf/f990b10d-9431-20c5-5f37-539e213e6404</w:t>
        </w:r>
      </w:hyperlink>
    </w:p>
    <w:p>
      <w:pPr>
        <w:pStyle w:val="Heading2"/>
        <w:keepNext/>
      </w:pPr>
      <w:bookmarkStart w:name="_Toc_h38" w:id="38"/>
      <w:r>
        <w:rPr>
          <w:rFonts w:ascii="Calibri" w:cs="Calibri" w:eastAsia="Calibri" w:hAnsi="Calibri"/>
          <w:b/>
          <w:bCs/>
          <w:i w:val="false"/>
          <w:iCs w:val="false"/>
          <w:color w:val="2F5496"/>
          <w:sz w:val="25"/>
          <w:szCs w:val="25"/>
        </w:rPr>
        <w:t xml:space="preserve">Company registries and financial aggregators</w:t>
      </w:r>
      <w:bookmarkEnd w:id="38"/>
    </w:p>
    <w:p>
      <w:pPr>
        <w:pStyle w:val="ListParagraph"/>
        <w:numPr>
          <w:ilvl w:val="0"/>
          <w:numId w:val="2"/>
        </w:numPr>
        <w:spacing w:after="20" w:line="240"/>
      </w:pPr>
      <w:hyperlink w:history="1" r:id="rIdrqegcgu737ysomwvyabgy">
        <w:r>
          <w:rPr>
            <w:rStyle w:val="Hyperlink"/>
            <w:rFonts w:ascii="Calibri" w:cs="Calibri" w:eastAsia="Calibri" w:hAnsi="Calibri"/>
            <w:i w:val="false"/>
            <w:iCs w:val="false"/>
            <w:color w:val="0563C1"/>
            <w:sz w:val="18"/>
            <w:szCs w:val="18"/>
            <w:u w:val="single"/>
          </w:rPr>
          <w:t xml:space="preserve">https://www.einforma.com/informacion-empresa/asserta-global-healthcare-solutions</w:t>
        </w:r>
      </w:hyperlink>
    </w:p>
    <w:p>
      <w:pPr>
        <w:pStyle w:val="ListParagraph"/>
        <w:numPr>
          <w:ilvl w:val="0"/>
          <w:numId w:val="2"/>
        </w:numPr>
        <w:spacing w:after="20" w:line="240"/>
      </w:pPr>
      <w:hyperlink w:history="1" r:id="rIdz_zfrjbzb61fybcsknxgh">
        <w:r>
          <w:rPr>
            <w:rStyle w:val="Hyperlink"/>
            <w:rFonts w:ascii="Calibri" w:cs="Calibri" w:eastAsia="Calibri" w:hAnsi="Calibri"/>
            <w:i w:val="false"/>
            <w:iCs w:val="false"/>
            <w:color w:val="0563C1"/>
            <w:sz w:val="18"/>
            <w:szCs w:val="18"/>
            <w:u w:val="single"/>
          </w:rPr>
          <w:t xml:space="preserve">https://infonif.economia3.com/ficha-empresa/asserta-global-healthcare-solutions-sl</w:t>
        </w:r>
      </w:hyperlink>
    </w:p>
    <w:p>
      <w:pPr>
        <w:pStyle w:val="ListParagraph"/>
        <w:numPr>
          <w:ilvl w:val="0"/>
          <w:numId w:val="2"/>
        </w:numPr>
        <w:spacing w:after="20" w:line="240"/>
      </w:pPr>
      <w:hyperlink w:history="1" r:id="rIdzrbtjbyetho-e9y6vhz05">
        <w:r>
          <w:rPr>
            <w:rStyle w:val="Hyperlink"/>
            <w:rFonts w:ascii="Calibri" w:cs="Calibri" w:eastAsia="Calibri" w:hAnsi="Calibri"/>
            <w:i w:val="false"/>
            <w:iCs w:val="false"/>
            <w:color w:val="0563C1"/>
            <w:sz w:val="18"/>
            <w:szCs w:val="18"/>
            <w:u w:val="single"/>
          </w:rPr>
          <w:t xml:space="preserve">https://empresite.eleconomista.es/ASSERTA-GLOBAL-HEALTHCARE-SOLUTIONS.html</w:t>
        </w:r>
      </w:hyperlink>
    </w:p>
    <w:p>
      <w:pPr>
        <w:pStyle w:val="ListParagraph"/>
        <w:numPr>
          <w:ilvl w:val="0"/>
          <w:numId w:val="2"/>
        </w:numPr>
        <w:spacing w:after="20" w:line="240"/>
      </w:pPr>
      <w:hyperlink w:history="1" r:id="rIdt830j-hh5fu7zbt6y9enh">
        <w:r>
          <w:rPr>
            <w:rStyle w:val="Hyperlink"/>
            <w:rFonts w:ascii="Calibri" w:cs="Calibri" w:eastAsia="Calibri" w:hAnsi="Calibri"/>
            <w:i w:val="false"/>
            <w:iCs w:val="false"/>
            <w:color w:val="0563C1"/>
            <w:sz w:val="18"/>
            <w:szCs w:val="18"/>
            <w:u w:val="single"/>
          </w:rPr>
          <w:t xml:space="preserve">https://es.linkedin.com/company/asserta</w:t>
        </w:r>
      </w:hyperlink>
    </w:p>
    <w:p>
      <w:pPr>
        <w:pStyle w:val="ListParagraph"/>
        <w:numPr>
          <w:ilvl w:val="0"/>
          <w:numId w:val="2"/>
        </w:numPr>
        <w:spacing w:after="20" w:line="240"/>
      </w:pPr>
      <w:hyperlink w:history="1" r:id="rIdw77lua06vlkxy7b9yxpj3">
        <w:r>
          <w:rPr>
            <w:rStyle w:val="Hyperlink"/>
            <w:rFonts w:ascii="Calibri" w:cs="Calibri" w:eastAsia="Calibri" w:hAnsi="Calibri"/>
            <w:i w:val="false"/>
            <w:iCs w:val="false"/>
            <w:color w:val="0563C1"/>
            <w:sz w:val="18"/>
            <w:szCs w:val="18"/>
            <w:u w:val="single"/>
          </w:rPr>
          <w:t xml:space="preserve">https://www.sec.gov/Archives/edgar/data/1438569/000110465926044901/grfs-20251231x20f.htm</w:t>
        </w:r>
      </w:hyperlink>
    </w:p>
    <w:p>
      <w:pPr>
        <w:pStyle w:val="ListParagraph"/>
        <w:numPr>
          <w:ilvl w:val="0"/>
          <w:numId w:val="2"/>
        </w:numPr>
        <w:spacing w:after="20" w:line="240"/>
      </w:pPr>
      <w:hyperlink w:history="1" r:id="rIdhdv2stqxdfzrlqfln37k3">
        <w:r>
          <w:rPr>
            <w:rStyle w:val="Hyperlink"/>
            <w:rFonts w:ascii="Calibri" w:cs="Calibri" w:eastAsia="Calibri" w:hAnsi="Calibri"/>
            <w:i w:val="false"/>
            <w:iCs w:val="false"/>
            <w:color w:val="0563C1"/>
            <w:sz w:val="18"/>
            <w:szCs w:val="18"/>
            <w:u w:val="single"/>
          </w:rPr>
          <w:t xml:space="preserve">https://www.sec.gov/Archives/edgar/data/1438569/000110465925017501/tm257688d1_6k.htm</w:t>
        </w:r>
      </w:hyperlink>
    </w:p>
    <w:p>
      <w:pPr>
        <w:pStyle w:val="ListParagraph"/>
        <w:numPr>
          <w:ilvl w:val="0"/>
          <w:numId w:val="2"/>
        </w:numPr>
        <w:spacing w:after="20" w:line="240"/>
      </w:pPr>
      <w:hyperlink w:history="1" r:id="rId7wlukpqauw51hd3viix-z">
        <w:r>
          <w:rPr>
            <w:rStyle w:val="Hyperlink"/>
            <w:rFonts w:ascii="Calibri" w:cs="Calibri" w:eastAsia="Calibri" w:hAnsi="Calibri"/>
            <w:i w:val="false"/>
            <w:iCs w:val="false"/>
            <w:color w:val="0563C1"/>
            <w:sz w:val="18"/>
            <w:szCs w:val="18"/>
            <w:u w:val="single"/>
          </w:rPr>
          <w:t xml:space="preserve">https://www.zoominfo.com/p/Marta-Naranjo/3264112084</w:t>
        </w:r>
      </w:hyperlink>
    </w:p>
    <w:p>
      <w:pPr>
        <w:pStyle w:val="ListParagraph"/>
        <w:numPr>
          <w:ilvl w:val="0"/>
          <w:numId w:val="2"/>
        </w:numPr>
        <w:spacing w:after="20" w:line="240"/>
      </w:pPr>
      <w:hyperlink w:history="1" r:id="rIdmpw2as14bhkudf9de0zdm">
        <w:r>
          <w:rPr>
            <w:rStyle w:val="Hyperlink"/>
            <w:rFonts w:ascii="Calibri" w:cs="Calibri" w:eastAsia="Calibri" w:hAnsi="Calibri"/>
            <w:i w:val="false"/>
            <w:iCs w:val="false"/>
            <w:color w:val="0563C1"/>
            <w:sz w:val="18"/>
            <w:szCs w:val="18"/>
            <w:u w:val="single"/>
          </w:rPr>
          <w:t xml:space="preserve">https://www.racius.com/grifols-portugal-produtos-farmaceuticos-e-hospitalares-lda/</w:t>
        </w:r>
      </w:hyperlink>
    </w:p>
    <w:p>
      <w:pPr>
        <w:pStyle w:val="Heading2"/>
        <w:keepNext/>
      </w:pPr>
      <w:bookmarkStart w:name="_Toc_h39" w:id="39"/>
      <w:r>
        <w:rPr>
          <w:rFonts w:ascii="Calibri" w:cs="Calibri" w:eastAsia="Calibri" w:hAnsi="Calibri"/>
          <w:b/>
          <w:bCs/>
          <w:i w:val="false"/>
          <w:iCs w:val="false"/>
          <w:color w:val="2F5496"/>
          <w:sz w:val="25"/>
          <w:szCs w:val="25"/>
        </w:rPr>
        <w:t xml:space="preserve">Press, partners, catalogues and health-system news</w:t>
      </w:r>
      <w:bookmarkEnd w:id="39"/>
    </w:p>
    <w:p>
      <w:pPr>
        <w:pStyle w:val="ListParagraph"/>
        <w:numPr>
          <w:ilvl w:val="0"/>
          <w:numId w:val="2"/>
        </w:numPr>
        <w:spacing w:after="20" w:line="240"/>
      </w:pPr>
      <w:hyperlink w:history="1" r:id="rIdnxm5zmf2oozlcemdh0uv1">
        <w:r>
          <w:rPr>
            <w:rStyle w:val="Hyperlink"/>
            <w:rFonts w:ascii="Calibri" w:cs="Calibri" w:eastAsia="Calibri" w:hAnsi="Calibri"/>
            <w:i w:val="false"/>
            <w:iCs w:val="false"/>
            <w:color w:val="0563C1"/>
            <w:sz w:val="18"/>
            <w:szCs w:val="18"/>
            <w:u w:val="single"/>
          </w:rPr>
          <w:t xml:space="preserve">https://www.elnacional.cat/oneconomia/es/economia/monterde-ceo-asserta-gran-reto-tecnologico-combatir-bacterias_1169740_102.html</w:t>
        </w:r>
      </w:hyperlink>
    </w:p>
    <w:p>
      <w:pPr>
        <w:pStyle w:val="ListParagraph"/>
        <w:numPr>
          <w:ilvl w:val="0"/>
          <w:numId w:val="2"/>
        </w:numPr>
        <w:spacing w:after="20" w:line="240"/>
      </w:pPr>
      <w:hyperlink w:history="1" r:id="rId-jfnivenqjgh7-mb96ho0">
        <w:r>
          <w:rPr>
            <w:rStyle w:val="Hyperlink"/>
            <w:rFonts w:ascii="Calibri" w:cs="Calibri" w:eastAsia="Calibri" w:hAnsi="Calibri"/>
            <w:i w:val="false"/>
            <w:iCs w:val="false"/>
            <w:color w:val="0563C1"/>
            <w:sz w:val="18"/>
            <w:szCs w:val="18"/>
            <w:u w:val="single"/>
          </w:rPr>
          <w:t xml:space="preserve">https://www.elnacional.cat/oneconomia/ca/economia/monterde-ceo-asserta-gran-repte-tecnologic-combatre-bacteries_1169740_102.html</w:t>
        </w:r>
      </w:hyperlink>
    </w:p>
    <w:p>
      <w:pPr>
        <w:pStyle w:val="ListParagraph"/>
        <w:numPr>
          <w:ilvl w:val="0"/>
          <w:numId w:val="2"/>
        </w:numPr>
        <w:spacing w:after="20" w:line="240"/>
      </w:pPr>
      <w:hyperlink w:history="1" r:id="rIdss1fgo9cxlg2t94s5rijg">
        <w:r>
          <w:rPr>
            <w:rStyle w:val="Hyperlink"/>
            <w:rFonts w:ascii="Calibri" w:cs="Calibri" w:eastAsia="Calibri" w:hAnsi="Calibri"/>
            <w:i w:val="false"/>
            <w:iCs w:val="false"/>
            <w:color w:val="0563C1"/>
            <w:sz w:val="18"/>
            <w:szCs w:val="18"/>
            <w:u w:val="single"/>
          </w:rPr>
          <w:t xml:space="preserve">https://www.diarisantquirze.cat/la-santquirzenca-asserta-global-healthcare-solutions-presenta-una-innovadora-app-al-mobile-2024/</w:t>
        </w:r>
      </w:hyperlink>
    </w:p>
    <w:p>
      <w:pPr>
        <w:pStyle w:val="ListParagraph"/>
        <w:numPr>
          <w:ilvl w:val="0"/>
          <w:numId w:val="2"/>
        </w:numPr>
        <w:spacing w:after="20" w:line="240"/>
      </w:pPr>
      <w:hyperlink w:history="1" r:id="rIdtsymrb3hbmqgvvejbfjlm">
        <w:r>
          <w:rPr>
            <w:rStyle w:val="Hyperlink"/>
            <w:rFonts w:ascii="Calibri" w:cs="Calibri" w:eastAsia="Calibri" w:hAnsi="Calibri"/>
            <w:i w:val="false"/>
            <w:iCs w:val="false"/>
            <w:color w:val="0563C1"/>
            <w:sz w:val="18"/>
            <w:szCs w:val="18"/>
            <w:u w:val="single"/>
          </w:rPr>
          <w:t xml:space="preserve">https://www.ccoo.cat/industria/noticies/ccoo-aconsegueix-una-compensacio-per-a-la-plantilla-de-grifols-afectada-per-la-subrogacio-a-asserta-que-ha-comprat-la-unitat-de-negoci-del-producte-silicon/</w:t>
        </w:r>
      </w:hyperlink>
    </w:p>
    <w:p>
      <w:pPr>
        <w:pStyle w:val="ListParagraph"/>
        <w:numPr>
          <w:ilvl w:val="0"/>
          <w:numId w:val="2"/>
        </w:numPr>
        <w:spacing w:after="20" w:line="240"/>
      </w:pPr>
      <w:hyperlink w:history="1" r:id="rIdxhhruq70hupuaewdwkuvc">
        <w:r>
          <w:rPr>
            <w:rStyle w:val="Hyperlink"/>
            <w:rFonts w:ascii="Calibri" w:cs="Calibri" w:eastAsia="Calibri" w:hAnsi="Calibri"/>
            <w:i w:val="false"/>
            <w:iCs w:val="false"/>
            <w:color w:val="0563C1"/>
            <w:sz w:val="18"/>
            <w:szCs w:val="18"/>
            <w:u w:val="single"/>
          </w:rPr>
          <w:t xml:space="preserve">https://www.vademecum.es/productos-vademecum-fleming+proa+alimenta+sus+algoritmos+con+vidal+vademecum-69</w:t>
        </w:r>
      </w:hyperlink>
    </w:p>
    <w:p>
      <w:pPr>
        <w:pStyle w:val="ListParagraph"/>
        <w:numPr>
          <w:ilvl w:val="0"/>
          <w:numId w:val="2"/>
        </w:numPr>
        <w:spacing w:after="20" w:line="240"/>
      </w:pPr>
      <w:hyperlink w:history="1" r:id="rId3svfuegk7ufv4fi2qgbtw">
        <w:r>
          <w:rPr>
            <w:rStyle w:val="Hyperlink"/>
            <w:rFonts w:ascii="Calibri" w:cs="Calibri" w:eastAsia="Calibri" w:hAnsi="Calibri"/>
            <w:i w:val="false"/>
            <w:iCs w:val="false"/>
            <w:color w:val="0563C1"/>
            <w:sz w:val="18"/>
            <w:szCs w:val="18"/>
            <w:u w:val="single"/>
          </w:rPr>
          <w:t xml:space="preserve">https://www.vademecum.es/noticia-240108-descubre+la+nueva+aplicaci+oacute+n+web+multidispositivo+desarrollada+para+optimizar+el+uso+de+los+antimicrobianos+y+combatir+el+desarrollo+y+diseminaci+oacute+n+de+las+resistencias+bacterianas_19331</w:t>
        </w:r>
      </w:hyperlink>
    </w:p>
    <w:p>
      <w:pPr>
        <w:pStyle w:val="ListParagraph"/>
        <w:numPr>
          <w:ilvl w:val="0"/>
          <w:numId w:val="2"/>
        </w:numPr>
        <w:spacing w:after="20" w:line="240"/>
      </w:pPr>
      <w:hyperlink w:history="1" r:id="rIdsmhhx16wxqef5i0c5ahca">
        <w:r>
          <w:rPr>
            <w:rStyle w:val="Hyperlink"/>
            <w:rFonts w:ascii="Calibri" w:cs="Calibri" w:eastAsia="Calibri" w:hAnsi="Calibri"/>
            <w:i w:val="false"/>
            <w:iCs w:val="false"/>
            <w:color w:val="0563C1"/>
            <w:sz w:val="18"/>
            <w:szCs w:val="18"/>
            <w:u w:val="single"/>
          </w:rPr>
          <w:t xml:space="preserve">https://cetec.sefh.es/producto/fleming-proa-antimicrobial-stewardship/</w:t>
        </w:r>
      </w:hyperlink>
    </w:p>
    <w:p>
      <w:pPr>
        <w:pStyle w:val="ListParagraph"/>
        <w:numPr>
          <w:ilvl w:val="0"/>
          <w:numId w:val="2"/>
        </w:numPr>
        <w:spacing w:after="20" w:line="240"/>
      </w:pPr>
      <w:hyperlink w:history="1" r:id="rId2i7lrqnududvnekfltlkg">
        <w:r>
          <w:rPr>
            <w:rStyle w:val="Hyperlink"/>
            <w:rFonts w:ascii="Calibri" w:cs="Calibri" w:eastAsia="Calibri" w:hAnsi="Calibri"/>
            <w:i w:val="false"/>
            <w:iCs w:val="false"/>
            <w:color w:val="0563C1"/>
            <w:sz w:val="18"/>
            <w:szCs w:val="18"/>
            <w:u w:val="single"/>
          </w:rPr>
          <w:t xml:space="preserve">https://cetec.sefh.es/producto/silicon/</w:t>
        </w:r>
      </w:hyperlink>
    </w:p>
    <w:p>
      <w:pPr>
        <w:pStyle w:val="ListParagraph"/>
        <w:numPr>
          <w:ilvl w:val="0"/>
          <w:numId w:val="2"/>
        </w:numPr>
        <w:spacing w:after="20" w:line="240"/>
      </w:pPr>
      <w:hyperlink w:history="1" r:id="rIdnhou-fyzffvzmyqqcfjok">
        <w:r>
          <w:rPr>
            <w:rStyle w:val="Hyperlink"/>
            <w:rFonts w:ascii="Calibri" w:cs="Calibri" w:eastAsia="Calibri" w:hAnsi="Calibri"/>
            <w:i w:val="false"/>
            <w:iCs w:val="false"/>
            <w:color w:val="0563C1"/>
            <w:sz w:val="18"/>
            <w:szCs w:val="18"/>
            <w:u w:val="single"/>
          </w:rPr>
          <w:t xml:space="preserve">https://cetec.sefh.es/producto/silicon/?lang=en</w:t>
        </w:r>
      </w:hyperlink>
    </w:p>
    <w:p>
      <w:pPr>
        <w:pStyle w:val="ListParagraph"/>
        <w:numPr>
          <w:ilvl w:val="0"/>
          <w:numId w:val="2"/>
        </w:numPr>
        <w:spacing w:after="20" w:line="240"/>
      </w:pPr>
      <w:hyperlink w:history="1" r:id="rIdskhnhzyywj3mrnto8g5lf">
        <w:r>
          <w:rPr>
            <w:rStyle w:val="Hyperlink"/>
            <w:rFonts w:ascii="Calibri" w:cs="Calibri" w:eastAsia="Calibri" w:hAnsi="Calibri"/>
            <w:i w:val="false"/>
            <w:iCs w:val="false"/>
            <w:color w:val="0563C1"/>
            <w:sz w:val="18"/>
            <w:szCs w:val="18"/>
            <w:u w:val="single"/>
          </w:rPr>
          <w:t xml:space="preserve">https://www.medilogy.it/public/Fleming-Brochure_ITA_04_25.pdf</w:t>
        </w:r>
      </w:hyperlink>
    </w:p>
    <w:p>
      <w:pPr>
        <w:pStyle w:val="ListParagraph"/>
        <w:numPr>
          <w:ilvl w:val="0"/>
          <w:numId w:val="2"/>
        </w:numPr>
        <w:spacing w:after="20" w:line="240"/>
      </w:pPr>
      <w:hyperlink w:history="1" r:id="rIdgdgpdqacapjp2z_hoc5wo">
        <w:r>
          <w:rPr>
            <w:rStyle w:val="Hyperlink"/>
            <w:rFonts w:ascii="Calibri" w:cs="Calibri" w:eastAsia="Calibri" w:hAnsi="Calibri"/>
            <w:i w:val="false"/>
            <w:iCs w:val="false"/>
            <w:color w:val="0563C1"/>
            <w:sz w:val="18"/>
            <w:szCs w:val="18"/>
            <w:u w:val="single"/>
          </w:rPr>
          <w:t xml:space="preserve">https://www.medilogy.it</w:t>
        </w:r>
      </w:hyperlink>
    </w:p>
    <w:p>
      <w:pPr>
        <w:pStyle w:val="ListParagraph"/>
        <w:numPr>
          <w:ilvl w:val="0"/>
          <w:numId w:val="2"/>
        </w:numPr>
        <w:spacing w:after="20" w:line="240"/>
      </w:pPr>
      <w:hyperlink w:history="1" r:id="rIdgz5xp8nzvgpfcavoefaky">
        <w:r>
          <w:rPr>
            <w:rStyle w:val="Hyperlink"/>
            <w:rFonts w:ascii="Calibri" w:cs="Calibri" w:eastAsia="Calibri" w:hAnsi="Calibri"/>
            <w:i w:val="false"/>
            <w:iCs w:val="false"/>
            <w:color w:val="0563C1"/>
            <w:sz w:val="18"/>
            <w:szCs w:val="18"/>
            <w:u w:val="single"/>
          </w:rPr>
          <w:t xml:space="preserve">https://www.aboutpharma.com/scienza-ricerca/un-software-supportare-medicini-italiani-nelle-decisioni/</w:t>
        </w:r>
      </w:hyperlink>
    </w:p>
    <w:p>
      <w:pPr>
        <w:pStyle w:val="ListParagraph"/>
        <w:numPr>
          <w:ilvl w:val="0"/>
          <w:numId w:val="2"/>
        </w:numPr>
        <w:spacing w:after="20" w:line="240"/>
      </w:pPr>
      <w:hyperlink w:history="1" r:id="rId9h8qcnf2eodhp9udubrfx">
        <w:r>
          <w:rPr>
            <w:rStyle w:val="Hyperlink"/>
            <w:rFonts w:ascii="Calibri" w:cs="Calibri" w:eastAsia="Calibri" w:hAnsi="Calibri"/>
            <w:i w:val="false"/>
            <w:iCs w:val="false"/>
            <w:color w:val="0563C1"/>
            <w:sz w:val="18"/>
            <w:szCs w:val="18"/>
            <w:u w:val="single"/>
          </w:rPr>
          <w:t xml:space="preserve">https://www.grifols.com/en/-/automating-hospital-pharmacy-services</w:t>
        </w:r>
      </w:hyperlink>
    </w:p>
    <w:p>
      <w:pPr>
        <w:pStyle w:val="ListParagraph"/>
        <w:numPr>
          <w:ilvl w:val="0"/>
          <w:numId w:val="2"/>
        </w:numPr>
        <w:spacing w:after="20" w:line="240"/>
      </w:pPr>
      <w:hyperlink w:history="1" r:id="rIdlxhlcxdk6prngt7wkbkuv">
        <w:r>
          <w:rPr>
            <w:rStyle w:val="Hyperlink"/>
            <w:rFonts w:ascii="Calibri" w:cs="Calibri" w:eastAsia="Calibri" w:hAnsi="Calibri"/>
            <w:i w:val="false"/>
            <w:iCs w:val="false"/>
            <w:color w:val="0563C1"/>
            <w:sz w:val="18"/>
            <w:szCs w:val="18"/>
            <w:u w:val="single"/>
          </w:rPr>
          <w:t xml:space="preserve">https://grifols.com/-/logister</w:t>
        </w:r>
      </w:hyperlink>
    </w:p>
    <w:p>
      <w:pPr>
        <w:pStyle w:val="ListParagraph"/>
        <w:numPr>
          <w:ilvl w:val="0"/>
          <w:numId w:val="2"/>
        </w:numPr>
        <w:spacing w:after="20" w:line="240"/>
      </w:pPr>
      <w:hyperlink w:history="1" r:id="rId5ehrfpq0aa4momnu8_nxa">
        <w:r>
          <w:rPr>
            <w:rStyle w:val="Hyperlink"/>
            <w:rFonts w:ascii="Calibri" w:cs="Calibri" w:eastAsia="Calibri" w:hAnsi="Calibri"/>
            <w:i w:val="false"/>
            <w:iCs w:val="false"/>
            <w:color w:val="0563C1"/>
            <w:sz w:val="18"/>
            <w:szCs w:val="18"/>
            <w:u w:val="single"/>
          </w:rPr>
          <w:t xml:space="preserve">https://www.grifols.com/documents/3627767/3632465/05_np_19062006_signs_agreement_kardex_latin_america_en.pdf</w:t>
        </w:r>
      </w:hyperlink>
    </w:p>
    <w:p>
      <w:pPr>
        <w:pStyle w:val="ListParagraph"/>
        <w:numPr>
          <w:ilvl w:val="0"/>
          <w:numId w:val="2"/>
        </w:numPr>
        <w:spacing w:after="20" w:line="240"/>
      </w:pPr>
      <w:hyperlink w:history="1" r:id="rIdqkmlyzppfwozvbbsqiass">
        <w:r>
          <w:rPr>
            <w:rStyle w:val="Hyperlink"/>
            <w:rFonts w:ascii="Calibri" w:cs="Calibri" w:eastAsia="Calibri" w:hAnsi="Calibri"/>
            <w:i w:val="false"/>
            <w:iCs w:val="false"/>
            <w:color w:val="0563C1"/>
            <w:sz w:val="18"/>
            <w:szCs w:val="18"/>
            <w:u w:val="single"/>
          </w:rPr>
          <w:t xml:space="preserve">https://www.managementmedication.com/en/spain/pharmacy-information-systems-epoee/silicon</w:t>
        </w:r>
      </w:hyperlink>
    </w:p>
    <w:p>
      <w:pPr>
        <w:pStyle w:val="ListParagraph"/>
        <w:numPr>
          <w:ilvl w:val="0"/>
          <w:numId w:val="2"/>
        </w:numPr>
        <w:spacing w:after="20" w:line="240"/>
      </w:pPr>
      <w:hyperlink w:history="1" r:id="rIdi81dg4qf0qknzvpwrhehd">
        <w:r>
          <w:rPr>
            <w:rStyle w:val="Hyperlink"/>
            <w:rFonts w:ascii="Calibri" w:cs="Calibri" w:eastAsia="Calibri" w:hAnsi="Calibri"/>
            <w:i w:val="false"/>
            <w:iCs w:val="false"/>
            <w:color w:val="0563C1"/>
            <w:sz w:val="18"/>
            <w:szCs w:val="18"/>
            <w:u w:val="single"/>
          </w:rPr>
          <w:t xml:space="preserve">https://ics.gencat.cat/ca/detall/noticia/padeics-proa-eina</w:t>
        </w:r>
      </w:hyperlink>
    </w:p>
    <w:p>
      <w:pPr>
        <w:pStyle w:val="ListParagraph"/>
        <w:numPr>
          <w:ilvl w:val="0"/>
          <w:numId w:val="2"/>
        </w:numPr>
        <w:spacing w:after="20" w:line="240"/>
      </w:pPr>
      <w:hyperlink w:history="1" r:id="rIdaew0ghyufffusof2pk6la">
        <w:r>
          <w:rPr>
            <w:rStyle w:val="Hyperlink"/>
            <w:rFonts w:ascii="Calibri" w:cs="Calibri" w:eastAsia="Calibri" w:hAnsi="Calibri"/>
            <w:i w:val="false"/>
            <w:iCs w:val="false"/>
            <w:color w:val="0563C1"/>
            <w:sz w:val="18"/>
            <w:szCs w:val="18"/>
            <w:u w:val="single"/>
          </w:rPr>
          <w:t xml:space="preserve">https://www.ias.cat/ca/noticies/iasgirona/981</w:t>
        </w:r>
      </w:hyperlink>
    </w:p>
    <w:p>
      <w:pPr>
        <w:pStyle w:val="ListParagraph"/>
        <w:numPr>
          <w:ilvl w:val="0"/>
          <w:numId w:val="2"/>
        </w:numPr>
        <w:spacing w:after="20" w:line="240"/>
      </w:pPr>
      <w:hyperlink w:history="1" r:id="rIdchnifw1yzewdm0b-hlmtz">
        <w:r>
          <w:rPr>
            <w:rStyle w:val="Hyperlink"/>
            <w:rFonts w:ascii="Calibri" w:cs="Calibri" w:eastAsia="Calibri" w:hAnsi="Calibri"/>
            <w:i w:val="false"/>
            <w:iCs w:val="false"/>
            <w:color w:val="0563C1"/>
            <w:sz w:val="18"/>
            <w:szCs w:val="18"/>
            <w:u w:val="single"/>
          </w:rPr>
          <w:t xml:space="preserve">https://www.quironsalud.com/hospital-barcelona/ca/sala-de-premsa/noticies/dia-europeu-us-prudent-antibiotics</w:t>
        </w:r>
      </w:hyperlink>
    </w:p>
    <w:p>
      <w:pPr>
        <w:pStyle w:val="ListParagraph"/>
        <w:numPr>
          <w:ilvl w:val="0"/>
          <w:numId w:val="2"/>
        </w:numPr>
        <w:spacing w:after="20" w:line="240"/>
      </w:pPr>
      <w:hyperlink w:history="1" r:id="rIdfqz_1_mkplkvpgmkedai8">
        <w:r>
          <w:rPr>
            <w:rStyle w:val="Hyperlink"/>
            <w:rFonts w:ascii="Calibri" w:cs="Calibri" w:eastAsia="Calibri" w:hAnsi="Calibri"/>
            <w:i w:val="false"/>
            <w:iCs w:val="false"/>
            <w:color w:val="0563C1"/>
            <w:sz w:val="18"/>
            <w:szCs w:val="18"/>
            <w:u w:val="single"/>
          </w:rPr>
          <w:t xml:space="preserve">https://oxfordbusinessgroup.com/reports/bahrain/2015-report/economy/bahrain-seeks-to-stay-ahead-of-local-and-regional-health-trends</w:t>
        </w:r>
      </w:hyperlink>
    </w:p>
    <w:p>
      <w:pPr>
        <w:pStyle w:val="ListParagraph"/>
        <w:numPr>
          <w:ilvl w:val="0"/>
          <w:numId w:val="2"/>
        </w:numPr>
        <w:spacing w:after="20" w:line="240"/>
      </w:pPr>
      <w:hyperlink w:history="1" r:id="rId2i8noe3uo81wcfqfqv6vo">
        <w:r>
          <w:rPr>
            <w:rStyle w:val="Hyperlink"/>
            <w:rFonts w:ascii="Calibri" w:cs="Calibri" w:eastAsia="Calibri" w:hAnsi="Calibri"/>
            <w:i w:val="false"/>
            <w:iCs w:val="false"/>
            <w:color w:val="0563C1"/>
            <w:sz w:val="18"/>
            <w:szCs w:val="18"/>
            <w:u w:val="single"/>
          </w:rPr>
          <w:t xml:space="preserve">https://www.cepheid.com/en-US/insights/insight-hub/antimicrobial-stewardship/2024/10/fleming-initiative-cepheid-announce-partnership-tackle-amr.html</w:t>
        </w:r>
      </w:hyperlink>
    </w:p>
    <w:p>
      <w:pPr>
        <w:pStyle w:val="ListParagraph"/>
        <w:numPr>
          <w:ilvl w:val="0"/>
          <w:numId w:val="2"/>
        </w:numPr>
        <w:spacing w:after="20" w:line="240"/>
      </w:pPr>
      <w:hyperlink w:history="1" r:id="rIdhbllempgztapfblsiourf">
        <w:r>
          <w:rPr>
            <w:rStyle w:val="Hyperlink"/>
            <w:rFonts w:ascii="Calibri" w:cs="Calibri" w:eastAsia="Calibri" w:hAnsi="Calibri"/>
            <w:i w:val="false"/>
            <w:iCs w:val="false"/>
            <w:color w:val="0563C1"/>
            <w:sz w:val="18"/>
            <w:szCs w:val="18"/>
            <w:u w:val="single"/>
          </w:rPr>
          <w:t xml:space="preserve">https://asserta.mx/</w:t>
        </w:r>
      </w:hyperlink>
    </w:p>
    <w:p>
      <w:pPr>
        <w:pStyle w:val="ListParagraph"/>
        <w:numPr>
          <w:ilvl w:val="0"/>
          <w:numId w:val="2"/>
        </w:numPr>
        <w:spacing w:after="20" w:line="240"/>
      </w:pPr>
      <w:hyperlink w:history="1" r:id="rIdzkgasvajghzecwgu32mjd">
        <w:r>
          <w:rPr>
            <w:rStyle w:val="Hyperlink"/>
            <w:rFonts w:ascii="Calibri" w:cs="Calibri" w:eastAsia="Calibri" w:hAnsi="Calibri"/>
            <w:i w:val="false"/>
            <w:iCs w:val="false"/>
            <w:color w:val="0563C1"/>
            <w:sz w:val="18"/>
            <w:szCs w:val="18"/>
            <w:u w:val="single"/>
          </w:rPr>
          <w:t xml:space="preserve">https://xxicoruna.sergas.gal/DAnosaorganizacion/386/Area_Sanitaria_Coru%C3%B1a_Cee_Memoria2019_COMPLETA.pdf</w:t>
        </w:r>
      </w:hyperlink>
    </w:p>
    <w:p>
      <w:pPr>
        <w:pStyle w:val="ListParagraph"/>
        <w:numPr>
          <w:ilvl w:val="0"/>
          <w:numId w:val="2"/>
        </w:numPr>
        <w:spacing w:after="20" w:line="240"/>
      </w:pPr>
      <w:hyperlink w:history="1" r:id="rIdlqe16nb0_frnbuzelau-w">
        <w:r>
          <w:rPr>
            <w:rStyle w:val="Hyperlink"/>
            <w:rFonts w:ascii="Calibri" w:cs="Calibri" w:eastAsia="Calibri" w:hAnsi="Calibri"/>
            <w:i w:val="false"/>
            <w:iCs w:val="false"/>
            <w:color w:val="0563C1"/>
            <w:sz w:val="18"/>
            <w:szCs w:val="18"/>
            <w:u w:val="single"/>
          </w:rPr>
          <w:t xml:space="preserve">https://lugomarinamonforte.sergas.gal/DDocenciaformacioneinvestigacion/23/FARMACIA%20HOSPITALARIA%20FIR%20CHUL.pdf</w:t>
        </w:r>
      </w:hyperlink>
    </w:p>
    <w:p>
      <w:pPr>
        <w:pStyle w:val="ListParagraph"/>
        <w:numPr>
          <w:ilvl w:val="0"/>
          <w:numId w:val="2"/>
        </w:numPr>
        <w:spacing w:after="20" w:line="240"/>
      </w:pPr>
      <w:hyperlink w:history="1" r:id="rIdqz2mmffy8imipcvndashi">
        <w:r>
          <w:rPr>
            <w:rStyle w:val="Hyperlink"/>
            <w:rFonts w:ascii="Calibri" w:cs="Calibri" w:eastAsia="Calibri" w:hAnsi="Calibri"/>
            <w:i w:val="false"/>
            <w:iCs w:val="false"/>
            <w:color w:val="0563C1"/>
            <w:sz w:val="18"/>
            <w:szCs w:val="18"/>
            <w:u w:val="single"/>
          </w:rPr>
          <w:t xml:space="preserve">https://www.eldiario.es/galicia/pacientes-oncologicos-retrasos-revisiones-santiago_1_4014961.html</w:t>
        </w:r>
      </w:hyperlink>
    </w:p>
    <w:p>
      <w:pPr>
        <w:pStyle w:val="Heading2"/>
        <w:keepNext/>
      </w:pPr>
      <w:bookmarkStart w:name="_Toc_h40" w:id="40"/>
      <w:r>
        <w:rPr>
          <w:rFonts w:ascii="Calibri" w:cs="Calibri" w:eastAsia="Calibri" w:hAnsi="Calibri"/>
          <w:b/>
          <w:bCs/>
          <w:i w:val="false"/>
          <w:iCs w:val="false"/>
          <w:color w:val="2F5496"/>
          <w:sz w:val="25"/>
          <w:szCs w:val="25"/>
        </w:rPr>
        <w:t xml:space="preserve">Events</w:t>
      </w:r>
      <w:bookmarkEnd w:id="40"/>
    </w:p>
    <w:p>
      <w:pPr>
        <w:pStyle w:val="ListParagraph"/>
        <w:numPr>
          <w:ilvl w:val="0"/>
          <w:numId w:val="2"/>
        </w:numPr>
        <w:spacing w:after="20" w:line="240"/>
      </w:pPr>
      <w:hyperlink w:history="1" r:id="rIdreviuxfathakuavpfi0pe">
        <w:r>
          <w:rPr>
            <w:rStyle w:val="Hyperlink"/>
            <w:rFonts w:ascii="Calibri" w:cs="Calibri" w:eastAsia="Calibri" w:hAnsi="Calibri"/>
            <w:i w:val="false"/>
            <w:iCs w:val="false"/>
            <w:color w:val="0563C1"/>
            <w:sz w:val="18"/>
            <w:szCs w:val="18"/>
            <w:u w:val="single"/>
          </w:rPr>
          <w:t xml:space="preserve">https://www.mwcbarcelona.com/exhibitors/34420-asserta-global-healthcare-solutions-sl</w:t>
        </w:r>
      </w:hyperlink>
    </w:p>
    <w:p>
      <w:pPr>
        <w:pStyle w:val="ListParagraph"/>
        <w:numPr>
          <w:ilvl w:val="0"/>
          <w:numId w:val="2"/>
        </w:numPr>
        <w:spacing w:after="20" w:line="240"/>
      </w:pPr>
      <w:hyperlink w:history="1" r:id="rIdwqn70f_38kzjmoakadqis">
        <w:r>
          <w:rPr>
            <w:rStyle w:val="Hyperlink"/>
            <w:rFonts w:ascii="Calibri" w:cs="Calibri" w:eastAsia="Calibri" w:hAnsi="Calibri"/>
            <w:i w:val="false"/>
            <w:iCs w:val="false"/>
            <w:color w:val="0563C1"/>
            <w:sz w:val="18"/>
            <w:szCs w:val="18"/>
            <w:u w:val="single"/>
          </w:rPr>
          <w:t xml:space="preserve">https://eahp.eu/exhibitor/asserta/</w:t>
        </w:r>
      </w:hyperlink>
    </w:p>
    <w:p>
      <w:pPr>
        <w:pStyle w:val="ListParagraph"/>
        <w:numPr>
          <w:ilvl w:val="0"/>
          <w:numId w:val="2"/>
        </w:numPr>
        <w:spacing w:after="20" w:line="240"/>
      </w:pPr>
      <w:hyperlink w:history="1" r:id="rIdm8x3dewycqazvy1ljgsaf">
        <w:r>
          <w:rPr>
            <w:rStyle w:val="Hyperlink"/>
            <w:rFonts w:ascii="Calibri" w:cs="Calibri" w:eastAsia="Calibri" w:hAnsi="Calibri"/>
            <w:i w:val="false"/>
            <w:iCs w:val="false"/>
            <w:color w:val="0563C1"/>
            <w:sz w:val="18"/>
            <w:szCs w:val="18"/>
            <w:u w:val="single"/>
          </w:rPr>
          <w:t xml:space="preserve">https://71congreso.sefh.es/</w:t>
        </w:r>
      </w:hyperlink>
    </w:p>
    <w:p>
      <w:pPr>
        <w:pStyle w:val="ListParagraph"/>
        <w:numPr>
          <w:ilvl w:val="0"/>
          <w:numId w:val="2"/>
        </w:numPr>
        <w:spacing w:after="20" w:line="240"/>
      </w:pPr>
      <w:hyperlink w:history="1" r:id="rIdhfksgrebc9yewmjuvkzq_">
        <w:r>
          <w:rPr>
            <w:rStyle w:val="Hyperlink"/>
            <w:rFonts w:ascii="Calibri" w:cs="Calibri" w:eastAsia="Calibri" w:hAnsi="Calibri"/>
            <w:i w:val="false"/>
            <w:iCs w:val="false"/>
            <w:color w:val="0563C1"/>
            <w:sz w:val="18"/>
            <w:szCs w:val="18"/>
            <w:u w:val="single"/>
          </w:rPr>
          <w:t xml:space="preserve">https://www.himss.org/news-center/himss-european-health-conference-exhibition-heads-copenhagen-2026/</w:t>
        </w:r>
      </w:hyperlink>
    </w:p>
    <w:p>
      <w:pPr>
        <w:pStyle w:val="Heading2"/>
        <w:keepNext/>
      </w:pPr>
      <w:bookmarkStart w:name="_Toc_h41" w:id="41"/>
      <w:r>
        <w:rPr>
          <w:rFonts w:ascii="Calibri" w:cs="Calibri" w:eastAsia="Calibri" w:hAnsi="Calibri"/>
          <w:b/>
          <w:bCs/>
          <w:i w:val="false"/>
          <w:iCs w:val="false"/>
          <w:color w:val="2F5496"/>
          <w:sz w:val="25"/>
          <w:szCs w:val="25"/>
        </w:rPr>
        <w:t xml:space="preserve">Publications</w:t>
      </w:r>
      <w:bookmarkEnd w:id="41"/>
    </w:p>
    <w:p>
      <w:pPr>
        <w:pStyle w:val="ListParagraph"/>
        <w:numPr>
          <w:ilvl w:val="0"/>
          <w:numId w:val="2"/>
        </w:numPr>
        <w:spacing w:after="20" w:line="240"/>
      </w:pPr>
      <w:hyperlink w:history="1" r:id="rId0tve8gl1pbabxxtktjbhk">
        <w:r>
          <w:rPr>
            <w:rStyle w:val="Hyperlink"/>
            <w:rFonts w:ascii="Calibri" w:cs="Calibri" w:eastAsia="Calibri" w:hAnsi="Calibri"/>
            <w:i w:val="false"/>
            <w:iCs w:val="false"/>
            <w:color w:val="0563C1"/>
            <w:sz w:val="18"/>
            <w:szCs w:val="18"/>
            <w:u w:val="single"/>
          </w:rPr>
          <w:t xml:space="preserve">https://doi.org/10.3390/curroncol30090580</w:t>
        </w:r>
      </w:hyperlink>
    </w:p>
    <w:p>
      <w:pPr>
        <w:pStyle w:val="ListParagraph"/>
        <w:numPr>
          <w:ilvl w:val="0"/>
          <w:numId w:val="2"/>
        </w:numPr>
        <w:spacing w:after="20" w:line="240"/>
      </w:pPr>
      <w:hyperlink w:history="1" r:id="rIdurmnjzfrb5soqkcg7ittx">
        <w:r>
          <w:rPr>
            <w:rStyle w:val="Hyperlink"/>
            <w:rFonts w:ascii="Calibri" w:cs="Calibri" w:eastAsia="Calibri" w:hAnsi="Calibri"/>
            <w:i w:val="false"/>
            <w:iCs w:val="false"/>
            <w:color w:val="0563C1"/>
            <w:sz w:val="18"/>
            <w:szCs w:val="18"/>
            <w:u w:val="single"/>
          </w:rPr>
          <w:t xml:space="preserve">https://pmc.ncbi.nlm.nih.gov/articles/PMC10528466/</w:t>
        </w:r>
      </w:hyperlink>
    </w:p>
    <w:p>
      <w:pPr>
        <w:pStyle w:val="ListParagraph"/>
        <w:numPr>
          <w:ilvl w:val="0"/>
          <w:numId w:val="2"/>
        </w:numPr>
        <w:spacing w:after="20" w:line="240"/>
      </w:pPr>
      <w:hyperlink w:history="1" r:id="rIdkuityck8bgdu9eat16kex">
        <w:r>
          <w:rPr>
            <w:rStyle w:val="Hyperlink"/>
            <w:rFonts w:ascii="Calibri" w:cs="Calibri" w:eastAsia="Calibri" w:hAnsi="Calibri"/>
            <w:i w:val="false"/>
            <w:iCs w:val="false"/>
            <w:color w:val="0563C1"/>
            <w:sz w:val="18"/>
            <w:szCs w:val="18"/>
            <w:u w:val="single"/>
          </w:rPr>
          <w:t xml:space="preserve">https://doi.org/10.3390/cancers16081529</w:t>
        </w:r>
      </w:hyperlink>
    </w:p>
    <w:p>
      <w:pPr>
        <w:pStyle w:val="ListParagraph"/>
        <w:numPr>
          <w:ilvl w:val="0"/>
          <w:numId w:val="2"/>
        </w:numPr>
        <w:spacing w:after="20" w:line="240"/>
      </w:pPr>
      <w:hyperlink w:history="1" r:id="rIdkdcovlxfofra4trd810kx">
        <w:r>
          <w:rPr>
            <w:rStyle w:val="Hyperlink"/>
            <w:rFonts w:ascii="Calibri" w:cs="Calibri" w:eastAsia="Calibri" w:hAnsi="Calibri"/>
            <w:i w:val="false"/>
            <w:iCs w:val="false"/>
            <w:color w:val="0563C1"/>
            <w:sz w:val="18"/>
            <w:szCs w:val="18"/>
            <w:u w:val="single"/>
          </w:rPr>
          <w:t xml:space="preserve">https://pmc.ncbi.nlm.nih.gov/articles/PMC11048575/</w:t>
        </w:r>
      </w:hyperlink>
    </w:p>
    <w:p>
      <w:pPr>
        <w:pStyle w:val="ListParagraph"/>
        <w:numPr>
          <w:ilvl w:val="0"/>
          <w:numId w:val="2"/>
        </w:numPr>
        <w:spacing w:after="20" w:line="240"/>
      </w:pPr>
      <w:hyperlink w:history="1" r:id="rIdmbt1qh0z3rba-ypsykw2d">
        <w:r>
          <w:rPr>
            <w:rStyle w:val="Hyperlink"/>
            <w:rFonts w:ascii="Calibri" w:cs="Calibri" w:eastAsia="Calibri" w:hAnsi="Calibri"/>
            <w:i w:val="false"/>
            <w:iCs w:val="false"/>
            <w:color w:val="0563C1"/>
            <w:sz w:val="18"/>
            <w:szCs w:val="18"/>
            <w:u w:val="single"/>
          </w:rPr>
          <w:t xml:space="preserve">https://scielo.isciii.es/scielo.php?pid=S1699-714X2025000400006&amp;script=sci_arttext</w:t>
        </w:r>
      </w:hyperlink>
    </w:p>
    <w:p>
      <w:pPr>
        <w:pStyle w:val="ListParagraph"/>
        <w:numPr>
          <w:ilvl w:val="0"/>
          <w:numId w:val="2"/>
        </w:numPr>
        <w:spacing w:after="20" w:line="240"/>
      </w:pPr>
      <w:hyperlink w:history="1" r:id="rIdebtbbjdix0oryvnz9ka2e">
        <w:r>
          <w:rPr>
            <w:rStyle w:val="Hyperlink"/>
            <w:rFonts w:ascii="Calibri" w:cs="Calibri" w:eastAsia="Calibri" w:hAnsi="Calibri"/>
            <w:i w:val="false"/>
            <w:iCs w:val="false"/>
            <w:color w:val="0563C1"/>
            <w:sz w:val="18"/>
            <w:szCs w:val="18"/>
            <w:u w:val="single"/>
          </w:rPr>
          <w:t xml:space="preserve">https://www.ilaphar.org/analisis-de-la-carga-anticolinergica-en-personas-de-edad-avanzada/</w:t>
        </w:r>
      </w:hyperlink>
    </w:p>
    <w:p>
      <w:pPr>
        <w:pStyle w:val="ListParagraph"/>
        <w:numPr>
          <w:ilvl w:val="0"/>
          <w:numId w:val="2"/>
        </w:numPr>
        <w:spacing w:after="20" w:line="240"/>
      </w:pPr>
      <w:hyperlink w:history="1" r:id="rIdfscrmiwa0u7_2mnxukxoq">
        <w:r>
          <w:rPr>
            <w:rStyle w:val="Hyperlink"/>
            <w:rFonts w:ascii="Calibri" w:cs="Calibri" w:eastAsia="Calibri" w:hAnsi="Calibri"/>
            <w:i w:val="false"/>
            <w:iCs w:val="false"/>
            <w:color w:val="0563C1"/>
            <w:sz w:val="18"/>
            <w:szCs w:val="18"/>
            <w:u w:val="single"/>
          </w:rPr>
          <w:t xml:space="preserve">https://doi.org/10.1186/s12879-021-05774-9</w:t>
        </w:r>
      </w:hyperlink>
    </w:p>
    <w:p>
      <w:pPr>
        <w:pStyle w:val="ListParagraph"/>
        <w:numPr>
          <w:ilvl w:val="0"/>
          <w:numId w:val="2"/>
        </w:numPr>
        <w:spacing w:after="20" w:line="240"/>
      </w:pPr>
      <w:hyperlink w:history="1" r:id="rId8-3-ulmem3wy2qqfvsq3l">
        <w:r>
          <w:rPr>
            <w:rStyle w:val="Hyperlink"/>
            <w:rFonts w:ascii="Calibri" w:cs="Calibri" w:eastAsia="Calibri" w:hAnsi="Calibri"/>
            <w:i w:val="false"/>
            <w:iCs w:val="false"/>
            <w:color w:val="0563C1"/>
            <w:sz w:val="18"/>
            <w:szCs w:val="18"/>
            <w:u w:val="single"/>
          </w:rPr>
          <w:t xml:space="preserve">https://doi.org/10.3390/antibiotics13060511</w:t>
        </w:r>
      </w:hyperlink>
    </w:p>
    <w:p>
      <w:pPr>
        <w:pStyle w:val="ListParagraph"/>
        <w:numPr>
          <w:ilvl w:val="0"/>
          <w:numId w:val="2"/>
        </w:numPr>
        <w:spacing w:after="20" w:line="240"/>
      </w:pPr>
      <w:hyperlink w:history="1" r:id="rIdmvgame3addnmnqlrgpwtc">
        <w:r>
          <w:rPr>
            <w:rStyle w:val="Hyperlink"/>
            <w:rFonts w:ascii="Calibri" w:cs="Calibri" w:eastAsia="Calibri" w:hAnsi="Calibri"/>
            <w:i w:val="false"/>
            <w:iCs w:val="false"/>
            <w:color w:val="0563C1"/>
            <w:sz w:val="18"/>
            <w:szCs w:val="18"/>
            <w:u w:val="single"/>
          </w:rPr>
          <w:t xml:space="preserve">https://doi.org/10.1016/j.infpip.2020.100048</w:t>
        </w:r>
      </w:hyperlink>
    </w:p>
    <w:p>
      <w:pPr>
        <w:pStyle w:val="ListParagraph"/>
        <w:numPr>
          <w:ilvl w:val="0"/>
          <w:numId w:val="2"/>
        </w:numPr>
        <w:spacing w:after="20" w:line="240"/>
      </w:pPr>
      <w:hyperlink w:history="1" r:id="rIdcf6o9f_8hgq1leqvglzhn">
        <w:r>
          <w:rPr>
            <w:rStyle w:val="Hyperlink"/>
            <w:rFonts w:ascii="Calibri" w:cs="Calibri" w:eastAsia="Calibri" w:hAnsi="Calibri"/>
            <w:i w:val="false"/>
            <w:iCs w:val="false"/>
            <w:color w:val="0563C1"/>
            <w:sz w:val="18"/>
            <w:szCs w:val="18"/>
            <w:u w:val="single"/>
          </w:rPr>
          <w:t xml:space="preserve">https://doi.org/10.3390/antibiotics12050834</w:t>
        </w:r>
      </w:hyperlink>
    </w:p>
    <w:p>
      <w:pPr>
        <w:pStyle w:val="ListParagraph"/>
        <w:numPr>
          <w:ilvl w:val="0"/>
          <w:numId w:val="2"/>
        </w:numPr>
        <w:spacing w:after="20" w:line="240"/>
      </w:pPr>
      <w:hyperlink w:history="1" r:id="rIdqjcjdhpfikvnp9odzz0wt">
        <w:r>
          <w:rPr>
            <w:rStyle w:val="Hyperlink"/>
            <w:rFonts w:ascii="Calibri" w:cs="Calibri" w:eastAsia="Calibri" w:hAnsi="Calibri"/>
            <w:i w:val="false"/>
            <w:iCs w:val="false"/>
            <w:color w:val="0563C1"/>
            <w:sz w:val="18"/>
            <w:szCs w:val="18"/>
            <w:u w:val="single"/>
          </w:rPr>
          <w:t xml:space="preserve">https://doi.org/10.1136/bmjopen-2026-118013</w:t>
        </w:r>
      </w:hyperlink>
    </w:p>
    <w:p>
      <w:pPr>
        <w:pStyle w:val="ListParagraph"/>
        <w:numPr>
          <w:ilvl w:val="0"/>
          <w:numId w:val="2"/>
        </w:numPr>
        <w:spacing w:after="20" w:line="240"/>
      </w:pPr>
      <w:hyperlink w:history="1" r:id="rIdgswhjzp_p1-98q2dp7zmk">
        <w:r>
          <w:rPr>
            <w:rStyle w:val="Hyperlink"/>
            <w:rFonts w:ascii="Calibri" w:cs="Calibri" w:eastAsia="Calibri" w:hAnsi="Calibri"/>
            <w:i w:val="false"/>
            <w:iCs w:val="false"/>
            <w:color w:val="0563C1"/>
            <w:sz w:val="18"/>
            <w:szCs w:val="18"/>
            <w:u w:val="single"/>
          </w:rPr>
          <w:t xml:space="preserve">https://doi.org/10.1007/s13167-023-00346-0</w:t>
        </w:r>
      </w:hyperlink>
    </w:p>
    <w:p>
      <w:pPr>
        <w:pStyle w:val="ListParagraph"/>
        <w:numPr>
          <w:ilvl w:val="0"/>
          <w:numId w:val="2"/>
        </w:numPr>
        <w:spacing w:after="20" w:line="240"/>
      </w:pPr>
      <w:hyperlink w:history="1" r:id="rIdxklsx1ifs4ernpiyzvyhl">
        <w:r>
          <w:rPr>
            <w:rStyle w:val="Hyperlink"/>
            <w:rFonts w:ascii="Calibri" w:cs="Calibri" w:eastAsia="Calibri" w:hAnsi="Calibri"/>
            <w:i w:val="false"/>
            <w:iCs w:val="false"/>
            <w:color w:val="0563C1"/>
            <w:sz w:val="18"/>
            <w:szCs w:val="18"/>
            <w:u w:val="single"/>
          </w:rPr>
          <w:t xml:space="preserve">https://doi.org/10.1023/a:1008610912290</w:t>
        </w:r>
      </w:hyperlink>
    </w:p>
    <w:p>
      <w:pPr>
        <w:pStyle w:val="ListParagraph"/>
        <w:numPr>
          <w:ilvl w:val="0"/>
          <w:numId w:val="2"/>
        </w:numPr>
        <w:spacing w:after="20" w:line="240"/>
      </w:pPr>
      <w:hyperlink w:history="1" r:id="rId5e-30gepsshpf4p-yao6w">
        <w:r>
          <w:rPr>
            <w:rStyle w:val="Hyperlink"/>
            <w:rFonts w:ascii="Calibri" w:cs="Calibri" w:eastAsia="Calibri" w:hAnsi="Calibri"/>
            <w:i w:val="false"/>
            <w:iCs w:val="false"/>
            <w:color w:val="0563C1"/>
            <w:sz w:val="18"/>
            <w:szCs w:val="18"/>
            <w:u w:val="single"/>
          </w:rPr>
          <w:t xml:space="preserve">https://dialnet.unirioja.es/descarga/articulo/10317782.pdf</w:t>
        </w:r>
      </w:hyperlink>
    </w:p>
    <w:p>
      <w:pPr>
        <w:pStyle w:val="ListParagraph"/>
        <w:numPr>
          <w:ilvl w:val="0"/>
          <w:numId w:val="2"/>
        </w:numPr>
        <w:spacing w:after="20" w:line="240"/>
      </w:pPr>
      <w:hyperlink w:history="1" r:id="rId1dwgd_pk_875kdjyag-gq">
        <w:r>
          <w:rPr>
            <w:rStyle w:val="Hyperlink"/>
            <w:rFonts w:ascii="Calibri" w:cs="Calibri" w:eastAsia="Calibri" w:hAnsi="Calibri"/>
            <w:i w:val="false"/>
            <w:iCs w:val="false"/>
            <w:color w:val="0563C1"/>
            <w:sz w:val="18"/>
            <w:szCs w:val="18"/>
            <w:u w:val="single"/>
          </w:rPr>
          <w:t xml:space="preserve">https://pmc.ncbi.nlm.nih.gov/articles/PMC6544138/</w:t>
        </w:r>
      </w:hyperlink>
    </w:p>
    <w:sectPr>
      <w:headerReference w:type="default" r:id="rId23"/>
      <w:headerReference w:type="first" r:id="rId24"/>
      <w:footerReference w:type="default" r:id="rId25"/>
      <w:footerReference w:type="first" r:id="rId26"/>
      <w:type w:val="nextPage"/>
      <w:pgSz w:w="11906" w:h="16838" w:orient="portrait"/>
      <w:pgMar w:top="1300" w:right="1440" w:bottom="1200" w:left="1440" w:header="600" w:footer="60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drFt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drFt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drFt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drFt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drFt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drFtr"/>
      <w:pBdr>
        <w:bottom w:val="single" w:color="A6A6A6" w:sz="4" w:space="4"/>
      </w:pBdr>
      <w:jc w:val="right"/>
    </w:pPr>
    <w:r>
      <w:rPr>
        <w:rFonts w:ascii="Calibri" w:cs="Calibri" w:eastAsia="Calibri" w:hAnsi="Calibri"/>
        <w:color w:val="595959"/>
        <w:sz w:val="16"/>
        <w:szCs w:val="16"/>
      </w:rPr>
      <w:t xml:space="preserve">Asserta Competitive Analysis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drFtr"/>
      <w:pBdr>
        <w:bottom w:val="single" w:color="A6A6A6" w:sz="4" w:space="4"/>
      </w:pBdr>
      <w:jc w:val="right"/>
    </w:pPr>
    <w:r>
      <w:rPr>
        <w:rFonts w:ascii="Calibri" w:cs="Calibri" w:eastAsia="Calibri" w:hAnsi="Calibri"/>
        <w:color w:val="595959"/>
        <w:sz w:val="16"/>
        <w:szCs w:val="16"/>
      </w:rPr>
      <w:t xml:space="preserve">Asserta Competitive Analysis — Confidential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drFtr"/>
      <w:pBdr>
        <w:bottom w:val="single" w:color="A6A6A6" w:sz="4" w:space="4"/>
      </w:pBdr>
      <w:jc w:val="right"/>
    </w:pPr>
    <w:r>
      <w:rPr>
        <w:rFonts w:ascii="Calibri" w:cs="Calibri" w:eastAsia="Calibri" w:hAnsi="Calibri"/>
        <w:color w:val="595959"/>
        <w:sz w:val="16"/>
        <w:szCs w:val="16"/>
      </w:rPr>
      <w:t xml:space="preserve">Asserta Competitive Analysis — Confidential</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drFtr"/>
      <w:pBdr>
        <w:bottom w:val="single" w:color="A6A6A6" w:sz="4" w:space="4"/>
      </w:pBdr>
      <w:jc w:val="right"/>
    </w:pPr>
    <w:r>
      <w:rPr>
        <w:rFonts w:ascii="Calibri" w:cs="Calibri" w:eastAsia="Calibri" w:hAnsi="Calibri"/>
        <w:color w:val="595959"/>
        <w:sz w:val="16"/>
        <w:szCs w:val="16"/>
      </w:rPr>
      <w:t xml:space="preserve">Asserta Competitive Analysis — Confidential</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drFtr"/>
      <w:pBdr>
        <w:bottom w:val="single" w:color="A6A6A6" w:sz="4" w:space="4"/>
      </w:pBdr>
      <w:jc w:val="right"/>
    </w:pPr>
    <w:r>
      <w:rPr>
        <w:rFonts w:ascii="Calibri" w:cs="Calibri" w:eastAsia="Calibri" w:hAnsi="Calibri"/>
        <w:color w:val="595959"/>
        <w:sz w:val="16"/>
        <w:szCs w:val="16"/>
      </w:rPr>
      <w:t xml:space="preserve">Asserta Competitive Analysis — Confidential</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Roman"/>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F5496"/>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2F5496"/>
      <w:sz w:val="22"/>
      <w:szCs w:val="22"/>
    </w:rPr>
  </w:style>
  <w:style w:type="paragraph" w:styleId="ReportHeadline">
    <w:name w:val="Report Headline"/>
    <w:basedOn w:val="Normal"/>
    <w:next w:val="Normal"/>
    <w:pPr>
      <w:spacing w:after="200"/>
    </w:pPr>
    <w:rPr>
      <w:rFonts w:ascii="Calibri" w:cs="Calibri" w:eastAsia="Calibri" w:hAnsi="Calibri"/>
      <w:b/>
      <w:bCs/>
      <w:color w:val="1F3864"/>
      <w:sz w:val="40"/>
      <w:szCs w:val="40"/>
    </w:rPr>
  </w:style>
  <w:style w:type="paragraph" w:styleId="ContentsTitle">
    <w:name w:val="Contents Title"/>
    <w:basedOn w:val="Normal"/>
    <w:next w:val="Normal"/>
    <w:pPr>
      <w:spacing w:after="240"/>
    </w:pPr>
    <w:rPr>
      <w:rFonts w:ascii="Calibri" w:cs="Calibri" w:eastAsia="Calibri" w:hAnsi="Calibri"/>
      <w:b/>
      <w:bCs/>
      <w:color w:val="1F3864"/>
      <w:sz w:val="32"/>
      <w:szCs w:val="32"/>
    </w:rPr>
  </w:style>
  <w:style w:type="paragraph" w:styleId="HdrFtr">
    <w:name w:val="Header Footer Text"/>
    <w:basedOn w:val="Normal"/>
    <w:rPr>
      <w:rFonts w:ascii="Calibri" w:cs="Calibri" w:eastAsia="Calibri" w:hAnsi="Calibri"/>
      <w:color w:val="595959"/>
      <w:sz w:val="16"/>
      <w:szCs w:val="16"/>
    </w:rPr>
  </w:style>
  <w:style w:type="paragraph" w:styleId="TOC1">
    <w:name w:val="toc 1"/>
    <w:basedOn w:val="Normal"/>
    <w:next w:val="Normal"/>
    <w:pPr>
      <w:spacing w:after="40" w:before="100"/>
    </w:pPr>
    <w:rPr>
      <w:rFonts w:ascii="Calibri" w:cs="Calibri" w:eastAsia="Calibri" w:hAnsi="Calibri"/>
      <w:b/>
      <w:bCs/>
      <w:sz w:val="21"/>
      <w:szCs w:val="21"/>
    </w:rPr>
  </w:style>
  <w:style w:type="paragraph" w:styleId="TOC2">
    <w:name w:val="toc 2"/>
    <w:basedOn w:val="Normal"/>
    <w:next w:val="Normal"/>
    <w:pPr>
      <w:spacing w:after="20"/>
      <w:ind w:left="240"/>
    </w:pPr>
    <w:rPr>
      <w:rFonts w:ascii="Calibri" w:cs="Calibri" w:eastAsia="Calibri" w:hAnsi="Calibri"/>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footer" Target="footer10.xml"/><Relationship Id="rId0p0kwtebro0gr59-xgi9o" Type="http://schemas.openxmlformats.org/officeDocument/2006/relationships/hyperlink" Target="https://ec.europa.eu/tools/eudamed/api/eos?page=0&amp;pageSize=25&amp;name=asserta&amp;languageIso2Code=en" TargetMode="External"/><Relationship Id="rIdxwnm7gup-in49g_jj_2il" Type="http://schemas.openxmlformats.org/officeDocument/2006/relationships/hyperlink" Target="https://ec.europa.eu/tools/eudamed/api/devices/udiDiData?page=0&amp;pageSize=20&amp;tradeName=fleming&amp;iso2Code=en&amp;languageIso2Code=en" TargetMode="External"/><Relationship Id="rIddykidg4nbxiy6sgbmhigs" Type="http://schemas.openxmlformats.org/officeDocument/2006/relationships/hyperlink" Target="https://asserta.net/wp-content/themes/asserta/docs/34_5704_26_06711_ASSERTA%20GLOBAL%20HEALTHCARE%20SOLUTIONS_CAST-ENG.pdf" TargetMode="External"/><Relationship Id="rIdactwkppysp3lgyqmwydyr" Type="http://schemas.openxmlformats.org/officeDocument/2006/relationships/hyperlink" Target="https://asserta.net/fleming-antimicrobial-stewardship/" TargetMode="External"/><Relationship Id="rIdf0hux8efaynlnjia8agw5" Type="http://schemas.openxmlformats.org/officeDocument/2006/relationships/hyperlink" Target="https://asserta.net/page-sitemap.xml" TargetMode="External"/><Relationship Id="rIdokwfao3sd6y2helqeba-m" Type="http://schemas.openxmlformats.org/officeDocument/2006/relationships/hyperlink" Target="https://asserta.net/solutions/silicon-advanced-analytics/" TargetMode="External"/><Relationship Id="rIdmwv-7ixbcxgm8banyaje9" Type="http://schemas.openxmlformats.org/officeDocument/2006/relationships/hyperlink" Target="https://www.elnacional.cat/oneconomia/es/economia/monterde-ceo-asserta-gran-reto-tecnologico-combatir-bacterias_1169740_102.html" TargetMode="External"/><Relationship Id="rId9_1evu0bksfpn_6u23lvb" Type="http://schemas.openxmlformats.org/officeDocument/2006/relationships/hyperlink" Target="https://el-vinculo.com/empresa/asserta-global-healthcare-solutions-sl-172309" TargetMode="External"/><Relationship Id="rIdkrfnuqbqifumbhc5btmps" Type="http://schemas.openxmlformats.org/officeDocument/2006/relationships/hyperlink" Target="https://ted.europa.eu" TargetMode="External"/><Relationship Id="rIdq_probny_apf_pb2unjcq" Type="http://schemas.openxmlformats.org/officeDocument/2006/relationships/hyperlink" Target="https://www.ccoo.cat/industria/noticies/ccoo-aconsegueix-una-compensacio-per-a-la-plantilla-de-grifols-afectada-per-la-subrogacio-a-asserta-que-ha-comprat-la-unitat-de-negoci-del-producte-silicon/" TargetMode="External"/><Relationship Id="rIdrrv9gd97ctsql3qnn8npo" Type="http://schemas.openxmlformats.org/officeDocument/2006/relationships/hyperlink" Target="https://el-vinculo.com/licitacion/servei-de-manteniment-de-l-aplicatiu-siliconper-l-institut-catala-d-oncologia-5657578" TargetMode="External"/><Relationship Id="rIdt4odlk_kwhcj0f42tmcll" Type="http://schemas.openxmlformats.org/officeDocument/2006/relationships/hyperlink" Target="https://el-vinculo.com/licitacion/0001320-2025-servicio-de-mantenimiento-y-reparacion-de-sistemas-paraprocesos-de-5631681" TargetMode="External"/><Relationship Id="rId1oll2gvrulnd3medzx2rc" Type="http://schemas.openxmlformats.org/officeDocument/2006/relationships/hyperlink" Target="https://ted.europa.eu/en/notice/-/detail/112929-2026" TargetMode="External"/><Relationship Id="rId4xwynzs7d556dbtylm1_c" Type="http://schemas.openxmlformats.org/officeDocument/2006/relationships/hyperlink" Target="https://el-vinculo.com/licitacion/ab-ser1-25-046-contratacion-de-los-servicios-de-consultoria-generacion-y-manteni-5345107" TargetMode="External"/><Relationship Id="rIdy0shnu9fplkfpehb9d8ag" Type="http://schemas.openxmlformats.org/officeDocument/2006/relationships/hyperlink" Target="https://el-vinculo.com/licitacion/ssjrbc-0358-25-contratacion-de-un-servicio-de-analisis-de-datos-orientado-al-pro-5818144" TargetMode="External"/><Relationship Id="rIdedhrj0wilnnj8f-bsxvno" Type="http://schemas.openxmlformats.org/officeDocument/2006/relationships/hyperlink" Target="https://ted.europa.eu/en/notice/-/detail/502545-2024" TargetMode="External"/><Relationship Id="rIda0kumlxc3vnr2fxb-hhp7" Type="http://schemas.openxmlformats.org/officeDocument/2006/relationships/hyperlink" Target="https://ics.gencat.cat/ca/detall/noticia/padeics-proa-eina" TargetMode="External"/><Relationship Id="rIdpc3ivdvkyzmajdsvztvyw" Type="http://schemas.openxmlformats.org/officeDocument/2006/relationships/hyperlink" Target="https://www.medilogy.it/public/Fleming-Brochure_ITA_04_25.pdf" TargetMode="External"/><Relationship Id="rIdbsfo6ugrhnb7xqhzpptqs" Type="http://schemas.openxmlformats.org/officeDocument/2006/relationships/hyperlink" Target="https://www.einforma.com/informacion-empresa/asserta-global-healthcare-solutions" TargetMode="External"/><Relationship Id="rIdfzkm9dsqjfvhrgoctleh7" Type="http://schemas.openxmlformats.org/officeDocument/2006/relationships/hyperlink" Target="https://empresite.eleconomista.es/ASSERTA-GLOBAL-HEALTHCARE-SOLUTIONS.html" TargetMode="External"/><Relationship Id="rIdokdgjt45n3m5zhcbv2fdk" Type="http://schemas.openxmlformats.org/officeDocument/2006/relationships/hyperlink" Target="https://asserta.net/" TargetMode="External"/><Relationship Id="rIds1fxr2wykmk4pfre-zejc" Type="http://schemas.openxmlformats.org/officeDocument/2006/relationships/hyperlink" Target="https://www.mwcbarcelona.com/exhibitors/34420-asserta-global-healthcare-solutions-sl" TargetMode="External"/><Relationship Id="rIdjjhp7b40iyrtf06oyhree" Type="http://schemas.openxmlformats.org/officeDocument/2006/relationships/hyperlink" Target="https://www.einforma.com/informacion-empresa/asserta-global-healthcare-solutions" TargetMode="External"/><Relationship Id="rIdi8s8wws0c8i3yimrrubvm" Type="http://schemas.openxmlformats.org/officeDocument/2006/relationships/hyperlink" Target="https://asserta.net/legal-notice/" TargetMode="External"/><Relationship Id="rIdfsjrukaews-n7fdm2o4un" Type="http://schemas.openxmlformats.org/officeDocument/2006/relationships/hyperlink" Target="https://infonif.economia3.com/ficha-empresa/asserta-global-healthcare-solutions-sl" TargetMode="External"/><Relationship Id="rId0xlqyacy5lwrqfcspx7r3" Type="http://schemas.openxmlformats.org/officeDocument/2006/relationships/hyperlink" Target="https://asserta.net/team/josep-monterde/" TargetMode="External"/><Relationship Id="rIdmvs9fr0w7ocwbgkxrlfz_" Type="http://schemas.openxmlformats.org/officeDocument/2006/relationships/hyperlink" Target="https://www.sec.gov/Archives/edgar/data/1438569/000110465926044901/grfs-20251231x20f.htm" TargetMode="External"/><Relationship Id="rIdb3l1rbpve62cjnurnzvoc" Type="http://schemas.openxmlformats.org/officeDocument/2006/relationships/hyperlink" Target="https://www.ccoo.cat/industria/noticies/ccoo-aconsegueix-una-compensacio-per-a-la-plantilla-de-grifols-afectada-per-la-subrogacio-a-asserta-que-ha-comprat-la-unitat-de-negoci-del-producte-silicon/" TargetMode="External"/><Relationship Id="rId23_x6oqkqcq2pxmvjvjnu" Type="http://schemas.openxmlformats.org/officeDocument/2006/relationships/hyperlink" Target="https://www.einforma.com/informacion-empresa/asserta-global-healthcare-solutions" TargetMode="External"/><Relationship Id="rIdnfllnadrxygro_uvzorsm" Type="http://schemas.openxmlformats.org/officeDocument/2006/relationships/hyperlink" Target="https://empresite.eleconomista.es/ASSERTA-GLOBAL-HEALTHCARE-SOLUTIONS.html" TargetMode="External"/><Relationship Id="rIdkpb2pgwldc0yhmumg1mdo" Type="http://schemas.openxmlformats.org/officeDocument/2006/relationships/hyperlink" Target="https://www.einforma.com/informacion-empresa/asserta-global-healthcare-solutions" TargetMode="External"/><Relationship Id="rIdeevxm4ogq89blzd0aonys" Type="http://schemas.openxmlformats.org/officeDocument/2006/relationships/hyperlink" Target="https://empresite.eleconomista.es/ASSERTA-GLOBAL-HEALTHCARE-SOLUTIONS.html" TargetMode="External"/><Relationship Id="rIdqx0-qcwhn9frkcvmmg-nd" Type="http://schemas.openxmlformats.org/officeDocument/2006/relationships/hyperlink" Target="https://infonif.economia3.com/ficha-empresa/asserta-global-healthcare-solutions-sl" TargetMode="External"/><Relationship Id="rIdxb2dp8kqjpr5avcj7gcug" Type="http://schemas.openxmlformats.org/officeDocument/2006/relationships/hyperlink" Target="https://www.einforma.com/informacion-empresa/asserta-global-healthcare-solutions" TargetMode="External"/><Relationship Id="rIds3pjwd4le4q_przvto1p1" Type="http://schemas.openxmlformats.org/officeDocument/2006/relationships/hyperlink" Target="https://www.elnacional.cat/oneconomia/es/economia/monterde-ceo-asserta-gran-reto-tecnologico-combatir-bacterias_1169740_102.html" TargetMode="External"/><Relationship Id="rIdjltmpstabuzq3c_feaw7x" Type="http://schemas.openxmlformats.org/officeDocument/2006/relationships/hyperlink" Target="https://www.einforma.com/informacion-empresa/asserta-global-healthcare-solutions" TargetMode="External"/><Relationship Id="rIdaouccq58-vhnb43sa2jax" Type="http://schemas.openxmlformats.org/officeDocument/2006/relationships/hyperlink" Target="https://asserta.net/team/" TargetMode="External"/><Relationship Id="rIdg3v5sphbiqxgckwtfzxsm" Type="http://schemas.openxmlformats.org/officeDocument/2006/relationships/hyperlink" Target="https://es.linkedin.com/company/asserta" TargetMode="External"/><Relationship Id="rIdizhwgbpmdt-xdjgm_rzdd" Type="http://schemas.openxmlformats.org/officeDocument/2006/relationships/hyperlink" Target="https://www.einforma.com/informacion-empresa/asserta-global-healthcare-solutions" TargetMode="External"/><Relationship Id="rIdj-7idj1lwrsachcekd7dh" Type="http://schemas.openxmlformats.org/officeDocument/2006/relationships/hyperlink" Target="https://asserta.net/team/" TargetMode="External"/><Relationship Id="rId_7ajqdrnso7oflgk4ysyu" Type="http://schemas.openxmlformats.org/officeDocument/2006/relationships/hyperlink" Target="https://asserta.net/" TargetMode="External"/><Relationship Id="rIdwjceidvcwemp1lvezrtye" Type="http://schemas.openxmlformats.org/officeDocument/2006/relationships/hyperlink" Target="https://www.medilogy.it/public/Fleming-Brochure_ITA_04_25.pdf" TargetMode="External"/><Relationship Id="rId7mlckrweg1tso-uqk3oik" Type="http://schemas.openxmlformats.org/officeDocument/2006/relationships/hyperlink" Target="https://asserta.net/" TargetMode="External"/><Relationship Id="rIdyfsylddeevd0kh5f5h-es" Type="http://schemas.openxmlformats.org/officeDocument/2006/relationships/hyperlink" Target="https://asserta.net/solutions/silicon-nextgen/" TargetMode="External"/><Relationship Id="rId8dzhuotra5pig5rkp7zpx" Type="http://schemas.openxmlformats.org/officeDocument/2006/relationships/hyperlink" Target="https://asserta.net/solutions/silicon-advanced-analytics/" TargetMode="External"/><Relationship Id="rId_mokoxt2mzzijlawgonps" Type="http://schemas.openxmlformats.org/officeDocument/2006/relationships/hyperlink" Target="https://asserta.net/pharmacy-analytics-manager/" TargetMode="External"/><Relationship Id="rId_dtbvlvweec-o35hkjdgw" Type="http://schemas.openxmlformats.org/officeDocument/2006/relationships/hyperlink" Target="https://asserta.net/fleming-antimicrobial-stewardship/" TargetMode="External"/><Relationship Id="rIdyb84h-tuw3ilz2dlsqpgo" Type="http://schemas.openxmlformats.org/officeDocument/2006/relationships/hyperlink" Target="https://asserta.net/oncoanalytics/" TargetMode="External"/><Relationship Id="rId_rjeyxe-_b6stwbqsekfo" Type="http://schemas.openxmlformats.org/officeDocument/2006/relationships/hyperlink" Target="https://asserta.net/solutions/real-world-research/" TargetMode="External"/><Relationship Id="rIdnuavu_qu2hvld_xco_e0a" Type="http://schemas.openxmlformats.org/officeDocument/2006/relationships/hyperlink" Target="https://asserta.net/strategic-alliances/" TargetMode="External"/><Relationship Id="rId8c25-ufvhht0ml1ye_pne" Type="http://schemas.openxmlformats.org/officeDocument/2006/relationships/hyperlink" Target="https://asserta.net/silicon-analytics/" TargetMode="External"/><Relationship Id="rIdimwglqsymqw-vvzkdafdn" Type="http://schemas.openxmlformats.org/officeDocument/2006/relationships/hyperlink" Target="https://asserta.net/clinical-trial-analytics/" TargetMode="External"/><Relationship Id="rIdkb5xrv0cjvckoh_ll1isr" Type="http://schemas.openxmlformats.org/officeDocument/2006/relationships/hyperlink" Target="https://www.diarisantquirze.cat/la-santquirzenca-asserta-global-healthcare-solutions-presenta-una-innovadora-app-al-mobile-2024/" TargetMode="External"/><Relationship Id="rId4h6u6ohulxb0cs6trl-pj" Type="http://schemas.openxmlformats.org/officeDocument/2006/relationships/hyperlink" Target="https://www.elnacional.cat/oneconomia/es/economia/monterde-ceo-asserta-gran-reto-tecnologico-combatir-bacterias_1169740_102.html" TargetMode="External"/><Relationship Id="rIdyzz23otqpfhbmsj8mzptg" Type="http://schemas.openxmlformats.org/officeDocument/2006/relationships/hyperlink" Target="https://www.medilogy.it/public/Fleming-Brochure_ITA_04_25.pdf" TargetMode="External"/><Relationship Id="rIdo0gwb_z5li_iy9an9knvb" Type="http://schemas.openxmlformats.org/officeDocument/2006/relationships/hyperlink" Target="https://cetec.sefh.es/producto/fleming-proa-antimicrobial-stewardship/" TargetMode="External"/><Relationship Id="rIdt4w99gwlfwmw_2u5m_exv" Type="http://schemas.openxmlformats.org/officeDocument/2006/relationships/hyperlink" Target="https://www.vademecum.es/productos-vademecum-fleming+proa+alimenta+sus+algoritmos+con+vidal+vademecum-69" TargetMode="External"/><Relationship Id="rIdmkcylbg844to9j_wwzy1l" Type="http://schemas.openxmlformats.org/officeDocument/2006/relationships/hyperlink" Target="https://www.diarisantquirze.cat/la-santquirzenca-asserta-global-healthcare-solutions-presenta-una-innovadora-app-al-mobile-2024/" TargetMode="External"/><Relationship Id="rIdloofva6zm4lfnfcsrnc5t" Type="http://schemas.openxmlformats.org/officeDocument/2006/relationships/hyperlink" Target="https://www.medilogy.it/public/Fleming-Brochure_ITA_04_25.pdf" TargetMode="External"/><Relationship Id="rIdcvec_h_cv02dtuqrvqzov" Type="http://schemas.openxmlformats.org/officeDocument/2006/relationships/hyperlink" Target="https://cetec.sefh.es/producto/fleming-proa-antimicrobial-stewardship/" TargetMode="External"/><Relationship Id="rIdif9-b9cpa-jmudvvp0gxe" Type="http://schemas.openxmlformats.org/officeDocument/2006/relationships/hyperlink" Target="https://www.vademecum.es/noticia-240108-descubre+la+nueva+aplicaci+oacute+n+web+multidispositivo+desarrollada+para+optimizar+el+uso+de+los+antimicrobianos+y+combatir+el+desarrollo+y+diseminaci+oacute+n+de+las+resistencias+bacterianas_19331" TargetMode="External"/><Relationship Id="rIdde_7fuus_ohl52pqrhdrf" Type="http://schemas.openxmlformats.org/officeDocument/2006/relationships/hyperlink" Target="https://asserta.net/fleming-antimicrobial-stewardship/" TargetMode="External"/><Relationship Id="rIdafw3lh6njiwrv7uwmsz2b" Type="http://schemas.openxmlformats.org/officeDocument/2006/relationships/hyperlink" Target="https://asserta.net/solutions/silicon-advanced-analytics/" TargetMode="External"/><Relationship Id="rIdolmjz51kh4nbwlipomvht" Type="http://schemas.openxmlformats.org/officeDocument/2006/relationships/hyperlink" Target="https://www.vademecum.es/productos-vademecum-fleming+proa+alimenta+sus+algoritmos+con+vidal+vademecum-69" TargetMode="External"/><Relationship Id="rIdgedp3w6rmbnvz-hhsj-5z" Type="http://schemas.openxmlformats.org/officeDocument/2006/relationships/hyperlink" Target="https://asserta.net/page-sitemap.xml" TargetMode="External"/><Relationship Id="rIdakvvjx3suebzfabjemrz7" Type="http://schemas.openxmlformats.org/officeDocument/2006/relationships/hyperlink" Target="https://www.elnacional.cat/oneconomia/es/economia/monterde-ceo-asserta-gran-reto-tecnologico-combatir-bacterias_1169740_102.html" TargetMode="External"/><Relationship Id="rIdh6eaewmv6wtlxf6ib79dt" Type="http://schemas.openxmlformats.org/officeDocument/2006/relationships/hyperlink" Target="https://asserta.net/projects/" TargetMode="External"/><Relationship Id="rIda-ujpqom-bpnun_mly9og" Type="http://schemas.openxmlformats.org/officeDocument/2006/relationships/hyperlink" Target="https://doi.org/10.1023/a:1008610912290" TargetMode="External"/><Relationship Id="rId9i0gr7dw5kkn7uq6cggxc" Type="http://schemas.openxmlformats.org/officeDocument/2006/relationships/hyperlink" Target="https://el-vinculo.com/licitacion/l-objecte-del-present-contracte-es-la-realitzacio-d-un-projecte-transformador-de-4292756" TargetMode="External"/><Relationship Id="rId6e4gpuwbguum8mtqqtnmk" Type="http://schemas.openxmlformats.org/officeDocument/2006/relationships/hyperlink" Target="https://ted.europa.eu/en/notice/-/detail/112929-2026" TargetMode="External"/><Relationship Id="rIdokmirvhc8gok5ztqxfwcq" Type="http://schemas.openxmlformats.org/officeDocument/2006/relationships/hyperlink" Target="https://asserta.net/" TargetMode="External"/><Relationship Id="rIdbvvq_0ofcwqa74emr_lab" Type="http://schemas.openxmlformats.org/officeDocument/2006/relationships/hyperlink" Target="https://eahp.eu/exhibitor/asserta/" TargetMode="External"/><Relationship Id="rId3dubgvycxayb5cefkjgj2" Type="http://schemas.openxmlformats.org/officeDocument/2006/relationships/hyperlink" Target="https://www.medilogy.it/public/Fleming-Brochure_ITA_04_25.pdf" TargetMode="External"/><Relationship Id="rId2smuycstk8esggwhhdu6p" Type="http://schemas.openxmlformats.org/officeDocument/2006/relationships/hyperlink" Target="https://www.scsalud.es/documents/20117/604213/Informe%20conclusiones%20CPM%20VIGIA.pdf/f990b10d-9431-20c5-5f37-539e213e6404" TargetMode="External"/><Relationship Id="rIdefbcrkawhtcvwkvryar4j" Type="http://schemas.openxmlformats.org/officeDocument/2006/relationships/hyperlink" Target="https://asserta.net/" TargetMode="External"/><Relationship Id="rIdrjtiblpjjml0erk-4erc-" Type="http://schemas.openxmlformats.org/officeDocument/2006/relationships/hyperlink" Target="https://www.medilogy.it/public/Fleming-Brochure_ITA_04_25.pdf" TargetMode="External"/><Relationship Id="rId3h5gv57wvg-ym5oc3mylf" Type="http://schemas.openxmlformats.org/officeDocument/2006/relationships/hyperlink" Target="https://www.scsalud.es/documents/20117/604213/Informe%20conclusiones%20CPM%20VIGIA.pdf/f990b10d-9431-20c5-5f37-539e213e6404" TargetMode="External"/><Relationship Id="rIdgju2m_5bgo5co_dp7fzor" Type="http://schemas.openxmlformats.org/officeDocument/2006/relationships/hyperlink" Target="https://asserta.net/solutions/silicon-nextgen/" TargetMode="External"/><Relationship Id="rIdhpmannlysnxe42_xitobw" Type="http://schemas.openxmlformats.org/officeDocument/2006/relationships/hyperlink" Target="https://asserta.net/oncoanalytics/" TargetMode="External"/><Relationship Id="rIdiwip3yhyx2zkql3cbdebv" Type="http://schemas.openxmlformats.org/officeDocument/2006/relationships/hyperlink" Target="https://asserta.net/onco-analytics/" TargetMode="External"/><Relationship Id="rIdycqxo2drg2fukc9zgn2nt" Type="http://schemas.openxmlformats.org/officeDocument/2006/relationships/hyperlink" Target="https://el-vinculo.com/licitacion/servei-de-manteniment-de-l-aplicatiu-siliconper-l-institut-catala-d-oncologia-5657578" TargetMode="External"/><Relationship Id="rIdcmoif-27clu9yhys1j4vk" Type="http://schemas.openxmlformats.org/officeDocument/2006/relationships/hyperlink" Target="https://www.menjometre.cat/entitat/asserta-global-healthcare-solutions-sl" TargetMode="External"/><Relationship Id="rIdlkdt8liibb2iyhehl-ubf" Type="http://schemas.openxmlformats.org/officeDocument/2006/relationships/hyperlink" Target="https://doi.org/10.3390/curroncol30090580" TargetMode="External"/><Relationship Id="rIdikxobfro9snewsmii6zts" Type="http://schemas.openxmlformats.org/officeDocument/2006/relationships/hyperlink" Target="https://doi.org/10.3390/cancers16081529" TargetMode="External"/><Relationship Id="rId3msv0zept31y-yv44qnr6" Type="http://schemas.openxmlformats.org/officeDocument/2006/relationships/hyperlink" Target="https://asserta.net/solutions/silicon-nextgen/" TargetMode="External"/><Relationship Id="rId6xbqd_nhmzhvv2uptvtun" Type="http://schemas.openxmlformats.org/officeDocument/2006/relationships/hyperlink" Target="https://asserta.net/oncoanalytics/" TargetMode="External"/><Relationship Id="rId9z31ineadm_eq7co5guud" Type="http://schemas.openxmlformats.org/officeDocument/2006/relationships/hyperlink" Target="https://el-vinculo.com/licitacion/servei-de-manteniment-de-l-aplicatiu-siliconper-l-institut-catala-d-oncologia-5657578" TargetMode="External"/><Relationship Id="rIdfu22zj3bqouszzmdfjb0k" Type="http://schemas.openxmlformats.org/officeDocument/2006/relationships/hyperlink" Target="https://www.menjometre.cat/entitat/asserta-global-healthcare-solutions-sl" TargetMode="External"/><Relationship Id="rIdf6gt_4uwnmf5mulxpy66a" Type="http://schemas.openxmlformats.org/officeDocument/2006/relationships/hyperlink" Target="https://ec.europa.eu/tools/eudamed/api/devices/udiDiData?page=0&amp;pageSize=20&amp;tradeName=silicon%20nextgen&amp;iso2Code=en&amp;languageIso2Code=en" TargetMode="External"/><Relationship Id="rIdkcipciqeglrdyioyx_ls1" Type="http://schemas.openxmlformats.org/officeDocument/2006/relationships/hyperlink" Target="https://asserta.net/projects/" TargetMode="External"/><Relationship Id="rIdzprh0dlac0hiu4nnrgjb_" Type="http://schemas.openxmlformats.org/officeDocument/2006/relationships/hyperlink" Target="https://www.medilogy.it/public/Fleming-Brochure_ITA_04_25.pdf" TargetMode="External"/><Relationship Id="rIdotp2grabithovpbsm5jlk" Type="http://schemas.openxmlformats.org/officeDocument/2006/relationships/hyperlink" Target="https://www.vademecum.es/productos-vademecum-fleming+proa+alimenta+sus+algoritmos+con+vidal+vademecum-69" TargetMode="External"/><Relationship Id="rIdoem8pymp-kvnpwg0dlynx" Type="http://schemas.openxmlformats.org/officeDocument/2006/relationships/hyperlink" Target="https://asserta.net/fleming-antimicrobial-stewardship/" TargetMode="External"/><Relationship Id="rId_yasb1dfudvbodwqhv9as" Type="http://schemas.openxmlformats.org/officeDocument/2006/relationships/hyperlink" Target="https://www.medilogy.it/public/Fleming-Brochure_ITA_04_25.pdf" TargetMode="External"/><Relationship Id="rIdjtmacdkjo1_kktbcekqka" Type="http://schemas.openxmlformats.org/officeDocument/2006/relationships/hyperlink" Target="https://www.medilogy.it/public/Fleming-Brochure_ITA_04_25.pdf" TargetMode="External"/><Relationship Id="rIdifh-98n66tomxbscmtdrz" Type="http://schemas.openxmlformats.org/officeDocument/2006/relationships/hyperlink" Target="https://asserta.net/fleming-antimicrobial-stewardship/" TargetMode="External"/><Relationship Id="rIdmgt3c_uaytlk9otxoujfo" Type="http://schemas.openxmlformats.org/officeDocument/2006/relationships/hyperlink" Target="https://www.carm.es/web/PDescarga?IDCONTENIDO=1618&amp;PARAM=idDocumento%3Dworkspace%3A%2F%2FSpacesStore%2Fbf7bb43e-9d98-40ec-b255-1034857d2524%2F1.0&amp;fechaVersion=24092019091152&amp;descargar=true" TargetMode="External"/><Relationship Id="rIdkxgnejomnqsyse0wzksy9" Type="http://schemas.openxmlformats.org/officeDocument/2006/relationships/hyperlink" Target="https://cetec.sefh.es/producto/silicon/?lang=en" TargetMode="External"/><Relationship Id="rId0otgjp_9orvg6q6akhva1" Type="http://schemas.openxmlformats.org/officeDocument/2006/relationships/hyperlink" Target="https://www.grifols.com/en/-/automating-hospital-pharmacy-services" TargetMode="External"/><Relationship Id="rId2vtomwjvw-oopyb9lyxsz" Type="http://schemas.openxmlformats.org/officeDocument/2006/relationships/hyperlink" Target="https://asserta.net/team/jose-pineda-sanchez/" TargetMode="External"/><Relationship Id="rIdaehymgew7-j-0v1hn59jg" Type="http://schemas.openxmlformats.org/officeDocument/2006/relationships/hyperlink" Target="https://asserta.net/team/victor-naranjo/" TargetMode="External"/><Relationship Id="rIdifmqjib-1gu5zbalmb8hx" Type="http://schemas.openxmlformats.org/officeDocument/2006/relationships/hyperlink" Target="https://asserta.net/team/daniel-garcia/" TargetMode="External"/><Relationship Id="rIdvwhzu3wn6kni0myezfwtv" Type="http://schemas.openxmlformats.org/officeDocument/2006/relationships/hyperlink" Target="https://doi.org/10.3390/antibiotics13060511" TargetMode="External"/><Relationship Id="rIdbxotk_g40q2wx9kpekmgr" Type="http://schemas.openxmlformats.org/officeDocument/2006/relationships/hyperlink" Target="https://doi.org/10.1016/j.infpip.2020.100048" TargetMode="External"/><Relationship Id="rId9dojzrnzzcgx-wttvhvxv" Type="http://schemas.openxmlformats.org/officeDocument/2006/relationships/hyperlink" Target="https://www.sec.gov/Archives/edgar/data/1438569/000110465926044901/grfs-20251231x20f.htm" TargetMode="External"/><Relationship Id="rIdjsdekiapft-xqkz5oetty" Type="http://schemas.openxmlformats.org/officeDocument/2006/relationships/hyperlink" Target="https://ec.europa.eu/tools/eudamed/api/eos?page=0&amp;pageSize=25&amp;name=asserta&amp;languageIso2Code=en" TargetMode="External"/><Relationship Id="rId2dndsxh_pfqpnrnr25dje" Type="http://schemas.openxmlformats.org/officeDocument/2006/relationships/hyperlink" Target="https://ec.europa.eu/tools/eudamed/api/eos?page=0&amp;pageSize=20&amp;name=grifols&amp;languageIso2Code=en" TargetMode="External"/><Relationship Id="rId8a9orlmxowgduc_21t9xx" Type="http://schemas.openxmlformats.org/officeDocument/2006/relationships/hyperlink" Target="https://ec.europa.eu/tools/eudamed/api/devices/udiDiData?page=0&amp;pageSize=20&amp;tradeName=fleming&amp;iso2Code=en&amp;languageIso2Code=en" TargetMode="External"/><Relationship Id="rIdpa2vbete7uuad1bryowzt" Type="http://schemas.openxmlformats.org/officeDocument/2006/relationships/hyperlink" Target="https://ec.europa.eu/tools/eudamed/api/devices/udiDiData?page=0&amp;pageSize=20&amp;tradeName=silicon%20nextgen&amp;iso2Code=en&amp;languageIso2Code=en" TargetMode="External"/><Relationship Id="rId2sfzrsjsc1yvijdgpnq7j" Type="http://schemas.openxmlformats.org/officeDocument/2006/relationships/hyperlink" Target="https://ec.europa.eu/tools/eudamed/api/devices/udiDiData?page=0&amp;pageSize=20&amp;srn=IT-MF-000041270&amp;iso2Code=en&amp;languageIso2Code=en" TargetMode="External"/><Relationship Id="rId6iyw91tbjbpvqnzidasgw" Type="http://schemas.openxmlformats.org/officeDocument/2006/relationships/hyperlink" Target="https://health.ec.europa.eu/latest-updates/eudamed-four-first-modules-will-be-mandatory-use-28-may-2026-2025-11-27_en" TargetMode="External"/><Relationship Id="rIdmuhxgah3d1qsr_mpygvyw" Type="http://schemas.openxmlformats.org/officeDocument/2006/relationships/hyperlink" Target="https://health.ec.europa.eu/document/download/0e7327c7-0e06-4fbd-90d3-8ab7bb30fe9f_en?filename=eudamed-qa_en.pdf" TargetMode="External"/><Relationship Id="rIdwupeacpmxtpi8pdjrugks" Type="http://schemas.openxmlformats.org/officeDocument/2006/relationships/hyperlink" Target="https://www.aemps.gob.es/productos-sanitarios/registros-nacionales-de-productos-recops-rps/" TargetMode="External"/><Relationship Id="rIdr6hulcrumdpqt-f-xnd_a" Type="http://schemas.openxmlformats.org/officeDocument/2006/relationships/hyperlink" Target="https://asserta.net/wp-content/themes/asserta/docs/34_5704_26_06711_ASSERTA%20GLOBAL%20HEALTHCARE%20SOLUTIONS_CAST-ENG.pdf" TargetMode="External"/><Relationship Id="rIdczxzzl-gegtxwl9-odd_5" Type="http://schemas.openxmlformats.org/officeDocument/2006/relationships/hyperlink" Target="https://asserta.net/es/fleming/" TargetMode="External"/><Relationship Id="rIdj50lqti0zz5e43oafwb-e" Type="http://schemas.openxmlformats.org/officeDocument/2006/relationships/hyperlink" Target="https://cetec.sefh.es/producto/fleming-proa-antimicrobial-stewardship/" TargetMode="External"/><Relationship Id="rIdydpejnlxg3zhvwczf9cbr" Type="http://schemas.openxmlformats.org/officeDocument/2006/relationships/hyperlink" Target="https://asserta.net/fleming-antimicrobial-stewardship/" TargetMode="External"/><Relationship Id="rIdrvns8b0fze0i_vdel9rij" Type="http://schemas.openxmlformats.org/officeDocument/2006/relationships/hyperlink" Target="https://asserta.net/es/fleming/" TargetMode="External"/><Relationship Id="rIdtor9beiiipo4d69xhftum" Type="http://schemas.openxmlformats.org/officeDocument/2006/relationships/hyperlink" Target="https://cetec.sefh.es/producto/fleming-proa-antimicrobial-stewardship/" TargetMode="External"/><Relationship Id="rIdmge51q-5lcn69h1wm2qgw" Type="http://schemas.openxmlformats.org/officeDocument/2006/relationships/hyperlink" Target="https://www.medilogy.it/public/Fleming-Brochure_ITA_04_25.pdf" TargetMode="External"/><Relationship Id="rIdhoxjfsbrarlthj7imfcbo" Type="http://schemas.openxmlformats.org/officeDocument/2006/relationships/hyperlink" Target="https://asserta.net/politica-de-seguridad/" TargetMode="External"/><Relationship Id="rId7dz95n0zxx7maqvufwyh5" Type="http://schemas.openxmlformats.org/officeDocument/2006/relationships/hyperlink" Target="https://asserta.net/team/jose-pineda-sanchez/" TargetMode="External"/><Relationship Id="rIdmoqeeanbxzseitdbkjica" Type="http://schemas.openxmlformats.org/officeDocument/2006/relationships/hyperlink" Target="https://www.grifols.com/en/-/automating-hospital-pharmacy-services" TargetMode="External"/><Relationship Id="rIdb1huhw0bi4jax6u72ez2i" Type="http://schemas.openxmlformats.org/officeDocument/2006/relationships/hyperlink" Target="https://health.ec.europa.eu/document/download/b45335c5-1679-4c71-a91c-fc7a4d37f12b_en?filename=mdcg_2019_11_en.pdf" TargetMode="External"/><Relationship Id="rIdl2ysfxt-bs0rjaei5gbey" Type="http://schemas.openxmlformats.org/officeDocument/2006/relationships/hyperlink" Target="https://asserta.net/fleming-antimicrobial-stewardship/" TargetMode="External"/><Relationship Id="rId63s_vn5ue3deay4dmrtth" Type="http://schemas.openxmlformats.org/officeDocument/2006/relationships/hyperlink" Target="https://asserta.net/solutions/silicon-advanced-analytics/" TargetMode="External"/><Relationship Id="rIdtwto0bj53zdxsi3b9oehy" Type="http://schemas.openxmlformats.org/officeDocument/2006/relationships/hyperlink" Target="https://cetec.sefh.es/producto/fleming-proa-antimicrobial-stewardship/" TargetMode="External"/><Relationship Id="rIdv-hglal4btf5z03jsxilo" Type="http://schemas.openxmlformats.org/officeDocument/2006/relationships/hyperlink" Target="https://www.vademecum.es/productos-vademecum-fleming+proa+alimenta+sus+algoritmos+con+vidal+vademecum-69" TargetMode="External"/><Relationship Id="rId7ld0_ml7gjbiyjwymyt4z" Type="http://schemas.openxmlformats.org/officeDocument/2006/relationships/hyperlink" Target="https://ted.europa.eu/en/notice/-/detail/112929-2026" TargetMode="External"/><Relationship Id="rIdlokdw3fzkkek46m-d-spw" Type="http://schemas.openxmlformats.org/officeDocument/2006/relationships/hyperlink" Target="https://www.grifols.com/en/-/automating-hospital-pharmacy-services" TargetMode="External"/><Relationship Id="rIdxvdzxh8bqqoh7mrjdyved" Type="http://schemas.openxmlformats.org/officeDocument/2006/relationships/hyperlink" Target="https://ec.europa.eu/tools/eudamed/api/eos?page=0&amp;pageSize=25&amp;name=asserta&amp;languageIso2Code=en" TargetMode="External"/><Relationship Id="rIdr-kxvctl-a_fjhvp9fc4z" Type="http://schemas.openxmlformats.org/officeDocument/2006/relationships/hyperlink" Target="https://www.aemps.gob.es/productosSanitarios/docs/guia-comercializacion-ps.pdf" TargetMode="External"/><Relationship Id="rIdypn-kqcd0e-1k8r8odrnf" Type="http://schemas.openxmlformats.org/officeDocument/2006/relationships/hyperlink" Target="https://health.ec.europa.eu/medical-devices-topics-interest/notified-bodies-medical-devices_en" TargetMode="External"/><Relationship Id="rId-t-_zpovtkligcvxesihn" Type="http://schemas.openxmlformats.org/officeDocument/2006/relationships/hyperlink" Target="https://www.aemps.gob.es/productosSanitarios/docs/guia-comercializacion-ps.pdf" TargetMode="External"/><Relationship Id="rId8wwqf7im1z74wklmdiuyq" Type="http://schemas.openxmlformats.org/officeDocument/2006/relationships/hyperlink" Target="https://health.ec.europa.eu/document/download/b45335c5-1679-4c71-a91c-fc7a4d37f12b_en?filename=mdcg_2019_11_en.pdf" TargetMode="External"/><Relationship Id="rIdh_6k1dkfu_cvy_yniw5aa" Type="http://schemas.openxmlformats.org/officeDocument/2006/relationships/hyperlink" Target="https://asserta.net/politica-de-seguridad/" TargetMode="External"/><Relationship Id="rId37rhlznzbkibgbv1p5slr" Type="http://schemas.openxmlformats.org/officeDocument/2006/relationships/hyperlink" Target="https://www.adjudicacionestic.com/front/adjudicaciones-contenido.php?id=132807" TargetMode="External"/><Relationship Id="rId7g05ntc70b5xp8o6s1udz" Type="http://schemas.openxmlformats.org/officeDocument/2006/relationships/hyperlink" Target="https://el-vinculo.com/licitacion/ab-ser1-25-046-contratacion-de-los-servicios-de-consultoria-generacion-y-manteni-5345107" TargetMode="External"/><Relationship Id="rIdrswm5lfu1ntulbxfwv448" Type="http://schemas.openxmlformats.org/officeDocument/2006/relationships/hyperlink" Target="https://el-vinculo.com/empresa/asserta-global-healthcare-solutions-sl-172309" TargetMode="External"/><Relationship Id="rIdyxmsp-fetzfdvgi1iojst" Type="http://schemas.openxmlformats.org/officeDocument/2006/relationships/hyperlink" Target="https://ics.gencat.cat/ca/detall/noticia/padeics-proa-eina" TargetMode="External"/><Relationship Id="rIdeetbwkft0woggf8e2bnlh" Type="http://schemas.openxmlformats.org/officeDocument/2006/relationships/hyperlink" Target="https://contractaciopublica.cat/portal-api/descarrega-document-antic/74279276/c93bb9ee041222a1ec4c74befdd69a79" TargetMode="External"/><Relationship Id="rIdtvec_6ydo9wurf2mf0ebm" Type="http://schemas.openxmlformats.org/officeDocument/2006/relationships/hyperlink" Target="https://doi.org/10.3390/antibiotics12050834" TargetMode="External"/><Relationship Id="rIdxhtfosbpxv54-5d4g2rn9" Type="http://schemas.openxmlformats.org/officeDocument/2006/relationships/hyperlink" Target="https://contractaciopublica.cat/portal-api/descarrega-document-antic/74279276/c93bb9ee041222a1ec4c74befdd69a79" TargetMode="External"/><Relationship Id="rId-rmvckjn17ajy_5pdspme" Type="http://schemas.openxmlformats.org/officeDocument/2006/relationships/hyperlink" Target="https://www.ias.cat/ca/noticies/iasgirona/981" TargetMode="External"/><Relationship Id="rIdo_73ediw1zbxr7pq8dos3" Type="http://schemas.openxmlformats.org/officeDocument/2006/relationships/hyperlink" Target="https://el-vinculo.com/licitacion/servei-de-manteniment-del-programari-de-gestio-de-farmacia-de-l-ias-5629903" TargetMode="External"/><Relationship Id="rIdknynx2wg1qp_d84ljovqk" Type="http://schemas.openxmlformats.org/officeDocument/2006/relationships/hyperlink" Target="https://el-vinculo.com/licitacion/subministrament-i-implantacio-del-sistema-de-gestio-farmaceutica-silicon-per-a-l-4959768" TargetMode="External"/><Relationship Id="rId0jxuvrz1tfdhmkdu1qd5o" Type="http://schemas.openxmlformats.org/officeDocument/2006/relationships/hyperlink" Target="https://contratos.gobierto.es/licitaciones/5124441" TargetMode="External"/><Relationship Id="rIdupepxv7oiv0ytxj_dabjb" Type="http://schemas.openxmlformats.org/officeDocument/2006/relationships/hyperlink" Target="https://el-vinculo.com/licitacion/servei-de-manteniment-de-l-aplicatiu-siliconper-l-institut-catala-d-oncologia-5657578" TargetMode="External"/><Relationship Id="rId4qbbyctrfhhakdggiuo_u" Type="http://schemas.openxmlformats.org/officeDocument/2006/relationships/hyperlink" Target="https://el-vinculo.com/licitacion/contractacio-del-subministrament-de-software-de-gestio-de-farmacia-i-integracion-4955719" TargetMode="External"/><Relationship Id="rIdusjyi46_zwwuykxzsyy-a" Type="http://schemas.openxmlformats.org/officeDocument/2006/relationships/hyperlink" Target="https://el-vinculo.com/licitacion/contractacio-del-servei-d-evolucio-suport-i-manteniment-del-sistema-silicon-de-g-3865245" TargetMode="External"/><Relationship Id="rIdhivybln3u1yneplznn5-f" Type="http://schemas.openxmlformats.org/officeDocument/2006/relationships/hyperlink" Target="https://www.adjudicacionestic.com/front/adjudicaciones-contenido.php?id=132807" TargetMode="External"/><Relationship Id="rIdwzo5pcz1qpjragkscaotv" Type="http://schemas.openxmlformats.org/officeDocument/2006/relationships/hyperlink" Target="https://asserta.net/team/miguel-angel-gonzalez-prieto/" TargetMode="External"/><Relationship Id="rId_xwyxzlglatlhww5dt68y" Type="http://schemas.openxmlformats.org/officeDocument/2006/relationships/hyperlink" Target="https://xxicoruna.sergas.gal/DAnosaorganizacion/386/Area_Sanitaria_Coru%C3%B1a_Cee_Memoria2019_COMPLETA.pdf" TargetMode="External"/><Relationship Id="rId77f8icidqg2fonlljfjx-" Type="http://schemas.openxmlformats.org/officeDocument/2006/relationships/hyperlink" Target="https://dialnet.unirioja.es/descarga/articulo/10317782.pdf" TargetMode="External"/><Relationship Id="rIdvspb0wx5fiky1b6xymvym" Type="http://schemas.openxmlformats.org/officeDocument/2006/relationships/hyperlink" Target="https://el-vinculo.com/licitacion/0001320-2025-servicio-de-mantenimiento-y-reparacion-de-sistemas-paraprocesos-de-5631681" TargetMode="External"/><Relationship Id="rIdzy3vr8e2uvj1d1wz0maui" Type="http://schemas.openxmlformats.org/officeDocument/2006/relationships/hyperlink" Target="https://sms.carm.es/sms/licitacion/licitacion/documento?idDoc=R0155139&amp;numExpediente=CSE%2F9900%2F1100991239%2F21%2FPASU" TargetMode="External"/><Relationship Id="rIdyz34ah_he2k2zwtenjaj_" Type="http://schemas.openxmlformats.org/officeDocument/2006/relationships/hyperlink" Target="https://licitaciones.incasursl.com/adjudicacion/722146-002-2024-analytics-farmacia-hospital-denia-atencion-primaria-alicante-alacant" TargetMode="External"/><Relationship Id="rId-0gkpzgtug5pwgwkrjozv" Type="http://schemas.openxmlformats.org/officeDocument/2006/relationships/hyperlink" Target="https://el-vinculo.com/licitacion/ssjrbc-0358-25-contratacion-de-un-servicio-de-analisis-de-datos-orientado-al-pro-5818144" TargetMode="External"/><Relationship Id="rIdsp3gvxebgeipi7r_ggk3s" Type="http://schemas.openxmlformats.org/officeDocument/2006/relationships/hyperlink" Target="https://asserta.net/en/experiences/" TargetMode="External"/><Relationship Id="rIdalni1zv3metade8d-pguw" Type="http://schemas.openxmlformats.org/officeDocument/2006/relationships/hyperlink" Target="https://www.elnacional.cat/oneconomia/es/economia/monterde-ceo-asserta-gran-reto-tecnologico-combatir-bacterias_1169740_102.html" TargetMode="External"/><Relationship Id="rIdk2itjvkka1rjma1zgtjl5" Type="http://schemas.openxmlformats.org/officeDocument/2006/relationships/hyperlink" Target="https://el-vinculo.com/empresa/asserta-global-healthcare-solutions-sl-172309" TargetMode="External"/><Relationship Id="rIdy9ll6wgnkdyquiptage95" Type="http://schemas.openxmlformats.org/officeDocument/2006/relationships/hyperlink" Target="https://contractaciopublica.cat/portal-api/descarrega-document/300306623/549339D04465FC2CB8DF430C5FE1BF34" TargetMode="External"/><Relationship Id="rIdhktkv1uf1pwru31tmdjja" Type="http://schemas.openxmlformats.org/officeDocument/2006/relationships/hyperlink" Target="https://asserta.net/projects/" TargetMode="External"/><Relationship Id="rIdwdppnshkc9csxo9-qwg15" Type="http://schemas.openxmlformats.org/officeDocument/2006/relationships/hyperlink" Target="https://asserta.net/projects/" TargetMode="External"/><Relationship Id="rIdxpbjjni4_-vdcdq4vtem6" Type="http://schemas.openxmlformats.org/officeDocument/2006/relationships/hyperlink" Target="https://ics.gencat.cat/ca/detall/noticia/padeics-proa-eina" TargetMode="External"/><Relationship Id="rIddi4kd6sc3mcwqrjnbdwpb" Type="http://schemas.openxmlformats.org/officeDocument/2006/relationships/hyperlink" Target="https://cetec.sefh.es/producto/fleming-proa-antimicrobial-stewardship/" TargetMode="External"/><Relationship Id="rIdim3drizsoejnntz6pul-s" Type="http://schemas.openxmlformats.org/officeDocument/2006/relationships/hyperlink" Target="https://el-vinculo.com/empresa/asserta-global-healthcare-solutions-sl-172309" TargetMode="External"/><Relationship Id="rIdlqizniutxzt0vocjcqccf" Type="http://schemas.openxmlformats.org/officeDocument/2006/relationships/hyperlink" Target="https://www.medilogy.it/public/Fleming-Brochure_ITA_04_25.pdf" TargetMode="External"/><Relationship Id="rIdp7qkogmbl42l1tz7vl7jg" Type="http://schemas.openxmlformats.org/officeDocument/2006/relationships/hyperlink" Target="https://www.aboutpharma.com/scienza-ricerca/un-software-supportare-medicini-italiani-nelle-decisioni/" TargetMode="External"/><Relationship Id="rIdhi7qbz7vci4d2-aos-tkr" Type="http://schemas.openxmlformats.org/officeDocument/2006/relationships/hyperlink" Target="https://asserta.net/en/experiences/" TargetMode="External"/><Relationship Id="rIducb0qd_-gxzaluirjtxax" Type="http://schemas.openxmlformats.org/officeDocument/2006/relationships/hyperlink" Target="https://asserta.net/reasearch-projects/closer/" TargetMode="External"/><Relationship Id="rIdljlaizzdcmmkksg1ooye5" Type="http://schemas.openxmlformats.org/officeDocument/2006/relationships/hyperlink" Target="https://asserta.net/en/experiences/" TargetMode="External"/><Relationship Id="rIdttzet6zwdwbelgnle3xee" Type="http://schemas.openxmlformats.org/officeDocument/2006/relationships/hyperlink" Target="https://www.racius.com/grifols-portugal-produtos-farmaceuticos-e-hospitalares-lda/" TargetMode="External"/><Relationship Id="rIdrhtmjnmolumzrr_ipvvfl" Type="http://schemas.openxmlformats.org/officeDocument/2006/relationships/hyperlink" Target="https://asserta.net/en/experiences/" TargetMode="External"/><Relationship Id="rIdu940frwywwox2mf4us_r7" Type="http://schemas.openxmlformats.org/officeDocument/2006/relationships/hyperlink" Target="https://www.medilogy.it/public/Fleming-Brochure_ITA_04_25.pdf" TargetMode="External"/><Relationship Id="rIdqok1xfqbfq1p7lac-yu_j" Type="http://schemas.openxmlformats.org/officeDocument/2006/relationships/hyperlink" Target="https://ted.europa.eu" TargetMode="External"/><Relationship Id="rIdad8sdog3xexxigztucrde" Type="http://schemas.openxmlformats.org/officeDocument/2006/relationships/hyperlink" Target="https://asserta.net/en/global-initiatives/" TargetMode="External"/><Relationship Id="rIdm0zyqqo8y306yzuglhppi" Type="http://schemas.openxmlformats.org/officeDocument/2006/relationships/hyperlink" Target="https://asserta.net/en/experiences/" TargetMode="External"/><Relationship Id="rIdi2zpu8bpyj9a-w_hmlzy_" Type="http://schemas.openxmlformats.org/officeDocument/2006/relationships/hyperlink" Target="https://asserta.net/en/experiences/" TargetMode="External"/><Relationship Id="rId5vgec5gc7f741hx2hfs6q" Type="http://schemas.openxmlformats.org/officeDocument/2006/relationships/hyperlink" Target="https://asserta.net/en/experiences/" TargetMode="External"/><Relationship Id="rIdcgr_idehh6rmkkuxywqtb" Type="http://schemas.openxmlformats.org/officeDocument/2006/relationships/hyperlink" Target="https://asserta.net/projects/" TargetMode="External"/><Relationship Id="rIdjhgvjmrwfl2rfuq3lw-e6" Type="http://schemas.openxmlformats.org/officeDocument/2006/relationships/hyperlink" Target="https://www.zoominfo.com/p/Marta-Naranjo/3264112084" TargetMode="External"/><Relationship Id="rId4tn4zbpszaaakcfhi3q7_" Type="http://schemas.openxmlformats.org/officeDocument/2006/relationships/hyperlink" Target="https://asserta.net/reasearch-projects/closer/" TargetMode="External"/><Relationship Id="rId5fdvstxvpdyfx_4iogtun" Type="http://schemas.openxmlformats.org/officeDocument/2006/relationships/hyperlink" Target="https://www.elnacional.cat/oneconomia/es/economia/monterde-ceo-asserta-gran-reto-tecnologico-combatir-bacterias_1169740_102.html" TargetMode="External"/><Relationship Id="rIda3b7tuhjmatxyxpk18a1a" Type="http://schemas.openxmlformats.org/officeDocument/2006/relationships/hyperlink" Target="https://oxfordbusinessgroup.com/reports/bahrain/2015-report/economy/bahrain-seeks-to-stay-ahead-of-local-and-regional-health-trends" TargetMode="External"/><Relationship Id="rId9hswp6ngzrizub9hpndrq" Type="http://schemas.openxmlformats.org/officeDocument/2006/relationships/hyperlink" Target="https://asserta.net/en/experiences/" TargetMode="External"/><Relationship Id="rIdklqlnswepmgpp3g8qg_sb" Type="http://schemas.openxmlformats.org/officeDocument/2006/relationships/hyperlink" Target="https://asserta.net/en/experiences/" TargetMode="External"/><Relationship Id="rIdqriicauwew4kv_o-eer7i" Type="http://schemas.openxmlformats.org/officeDocument/2006/relationships/hyperlink" Target="https://asserta.mx/" TargetMode="External"/><Relationship Id="rIdzzuzrrwstphnbpttt6mdg" Type="http://schemas.openxmlformats.org/officeDocument/2006/relationships/hyperlink" Target="https://www.cepheid.com/en-US/insights/insight-hub/antimicrobial-stewardship/2024/10/fleming-initiative-cepheid-announce-partnership-tackle-amr.html" TargetMode="External"/><Relationship Id="rId0dktm8lfeqqkhutdzhydo" Type="http://schemas.openxmlformats.org/officeDocument/2006/relationships/hyperlink" Target="https://www.xunta.gal/dog/Publicados/2015/20151211/AnuncioG0003-271115-0001_es.html" TargetMode="External"/><Relationship Id="rIdzxpvwblpwvpf1lkixshnu" Type="http://schemas.openxmlformats.org/officeDocument/2006/relationships/hyperlink" Target="https://contractaciopublica.cat/portal-api/descarrega-document-antic/75488703/447b6b959e4e7105140b72737c443ea4" TargetMode="External"/><Relationship Id="rId533tqszil0wuupe1swhad" Type="http://schemas.openxmlformats.org/officeDocument/2006/relationships/hyperlink" Target="https://el-vinculo.com/licitacion/servei-de-suport-i-manteniment-del-sistema-silicon-de-gestio-de-farmacia-hospita-3531416" TargetMode="External"/><Relationship Id="rId4n0v2gbzdao3bmoryggdh" Type="http://schemas.openxmlformats.org/officeDocument/2006/relationships/hyperlink" Target="https://www.menjometre.cat/entitat/asserta-global-healthcare-solutions-sl" TargetMode="External"/><Relationship Id="rIdy-fom7orgb-evilzpm_4x" Type="http://schemas.openxmlformats.org/officeDocument/2006/relationships/hyperlink" Target="https://www.adjudicacionestic.com/front/adjudicaciones-contenido.php?id=132807" TargetMode="External"/><Relationship Id="rIdrmbtxdwkwqipvsaefmsss" Type="http://schemas.openxmlformats.org/officeDocument/2006/relationships/hyperlink" Target="https://sociedad.info/spain/supplier/asserta-global-healthcare-solutions-sl-es" TargetMode="External"/><Relationship Id="rId8ee35freoawg22xluvofn" Type="http://schemas.openxmlformats.org/officeDocument/2006/relationships/hyperlink" Target="https://el-vinculo.com/licitacion/contractacio-del-servei-d-evolucio-suport-i-manteniment-del-sistema-silicon-de-g-3865245" TargetMode="External"/><Relationship Id="rId3i9g_nlikgqtajcjknken" Type="http://schemas.openxmlformats.org/officeDocument/2006/relationships/hyperlink" Target="https://el-vinculo.com/licitacion/ssjrbc-0358-25-contratacion-de-un-servicio-de-analisis-de-datos-orientado-al-pro-5818144" TargetMode="External"/><Relationship Id="rIde_oh6vhb-ekoxlrdr3sff" Type="http://schemas.openxmlformats.org/officeDocument/2006/relationships/hyperlink" Target="https://ted.europa.eu/en/notice/-/detail/502545-2024" TargetMode="External"/><Relationship Id="rId4e2gdxsuw65jj0dbz0y2f" Type="http://schemas.openxmlformats.org/officeDocument/2006/relationships/hyperlink" Target="https://el-vinculo.com/licitacion/l-objecte-del-present-contracte-es-la-realitzacio-d-un-projecte-transformador-de-4292756" TargetMode="External"/><Relationship Id="rIdubpq-wz0atbjcszudhlds" Type="http://schemas.openxmlformats.org/officeDocument/2006/relationships/hyperlink" Target="https://contractaciopublica.cat/portal-api/descarrega-document/301605968/E3663BF94849680139F55882902CDE4B" TargetMode="External"/><Relationship Id="rIdnuk5vt2vk6bpwsj4ckpgv" Type="http://schemas.openxmlformats.org/officeDocument/2006/relationships/hyperlink" Target="https://www.menjometre.cat/entitat/asserta-global-healthcare-solutions-sl" TargetMode="External"/><Relationship Id="rIdvadzy5gergvxezhcn6iux" Type="http://schemas.openxmlformats.org/officeDocument/2006/relationships/hyperlink" Target="https://el-vinculo.com/licitacion/subministrament-i-implantacio-del-sistema-de-gestio-farmaceutica-silicon-per-a-l-4959768" TargetMode="External"/><Relationship Id="rIdgwhrtw46eyin1m5lpppoc" Type="http://schemas.openxmlformats.org/officeDocument/2006/relationships/hyperlink" Target="https://ted.europa.eu/en/notice/-/detail/112929-2026" TargetMode="External"/><Relationship Id="rIdayxo8zofqxavk6lfz__wg" Type="http://schemas.openxmlformats.org/officeDocument/2006/relationships/hyperlink" Target="https://el-vinculo.com/licitacion/ab-ser1-25-046-contratacion-de-los-servicios-de-consultoria-generacion-y-manteni-5345107" TargetMode="External"/><Relationship Id="rIdzt3kj2j-1tcaxgn77afpz" Type="http://schemas.openxmlformats.org/officeDocument/2006/relationships/hyperlink" Target="https://contratos.gobierto.es/licitaciones/5124441" TargetMode="External"/><Relationship Id="rIdpvsioh6dwbslnvgrk-p1e" Type="http://schemas.openxmlformats.org/officeDocument/2006/relationships/hyperlink" Target="https://www.menjometre.cat/entitat/asserta-global-healthcare-solutions-sl" TargetMode="External"/><Relationship Id="rIdluw6cto9aioo1jj-adun0" Type="http://schemas.openxmlformats.org/officeDocument/2006/relationships/hyperlink" Target="https://el-vinculo.com/licitacion/servei-de-manteniment-de-l-aplicatiu-siliconper-l-institut-catala-d-oncologia-5657578" TargetMode="External"/><Relationship Id="rIdzpxckwtmtuuu0k5ano2nk" Type="http://schemas.openxmlformats.org/officeDocument/2006/relationships/hyperlink" Target="https://el-vinculo.com/licitacion/servei-de-manteniment-del-programari-de-gestio-de-farmacia-de-l-ias-5629903" TargetMode="External"/><Relationship Id="rId7dcxlr3ycjjoth957kz1i" Type="http://schemas.openxmlformats.org/officeDocument/2006/relationships/hyperlink" Target="https://el-vinculo.com/licitacion/0001320-2025-servicio-de-mantenimiento-y-reparacion-de-sistemas-paraprocesos-de-5631681" TargetMode="External"/><Relationship Id="rIddy5hedxi3qlrvvxrq2jl5" Type="http://schemas.openxmlformats.org/officeDocument/2006/relationships/hyperlink" Target="https://www.scsalud.es/documents/20117/604213/Informe%20conclusiones%20CPM%20VIGIA.pdf/f990b10d-9431-20c5-5f37-539e213e6404" TargetMode="External"/><Relationship Id="rIdjmyhvglyeao17ihxe6uqi" Type="http://schemas.openxmlformats.org/officeDocument/2006/relationships/hyperlink" Target="https://el-vinculo.com/empresa/asserta-global-healthcare-solutions-sl-172309" TargetMode="External"/><Relationship Id="rIdr3okmzf0t7vfl9an18jbs" Type="http://schemas.openxmlformats.org/officeDocument/2006/relationships/hyperlink" Target="https://contratos.gobierto.es/adjudicatarios/asserta-global-healthcare-solutions-s-l" TargetMode="External"/><Relationship Id="rId8-jn81jsukagifzlf1ycg" Type="http://schemas.openxmlformats.org/officeDocument/2006/relationships/hyperlink" Target="https://www.ccoo.cat/industria/noticies/ccoo-aconsegueix-una-compensacio-per-a-la-plantilla-de-grifols-afectada-per-la-subrogacio-a-asserta-que-ha-comprat-la-unitat-de-negoci-del-producte-silicon/" TargetMode="External"/><Relationship Id="rIdod7oh2nvty4ptghlo8f6e" Type="http://schemas.openxmlformats.org/officeDocument/2006/relationships/hyperlink" Target="https://www.vademecum.es/productos-vademecum-fleming+proa+alimenta+sus+algoritmos+con+vidal+vademecum-69" TargetMode="External"/><Relationship Id="rIdura2wqqdg0tqtfon-fkg4" Type="http://schemas.openxmlformats.org/officeDocument/2006/relationships/hyperlink" Target="https://www.medilogy.it/public/Fleming-Brochure_ITA_04_25.pdf" TargetMode="External"/><Relationship Id="rIdoamwfgkypg8bdq1puxwny" Type="http://schemas.openxmlformats.org/officeDocument/2006/relationships/hyperlink" Target="https://www.elnacional.cat/oneconomia/es/economia/monterde-ceo-asserta-gran-reto-tecnologico-combatir-bacterias_1169740_102.html" TargetMode="External"/><Relationship Id="rId6ao7_mtwx88max2tlwt7z" Type="http://schemas.openxmlformats.org/officeDocument/2006/relationships/hyperlink" Target="https://asserta.net/strategic-alliances/" TargetMode="External"/><Relationship Id="rIdfwohemwuije2mujbqypsp" Type="http://schemas.openxmlformats.org/officeDocument/2006/relationships/hyperlink" Target="https://asserta.net/reasearch-projects/myhealth/" TargetMode="External"/><Relationship Id="rId_buhpkdeznjkiqxenf0-8" Type="http://schemas.openxmlformats.org/officeDocument/2006/relationships/hyperlink" Target="https://asserta.net/reasearch-projects/share4rare/" TargetMode="External"/><Relationship Id="rIdu13bpetmpkao1z3zvc-et" Type="http://schemas.openxmlformats.org/officeDocument/2006/relationships/hyperlink" Target="https://asserta.net/reasearch-projects/closer/" TargetMode="External"/><Relationship Id="rIdbmz6dohdooeyxaq6faluu" Type="http://schemas.openxmlformats.org/officeDocument/2006/relationships/hyperlink" Target="https://cetec.sefh.es/producto/silicon/" TargetMode="External"/><Relationship Id="rIdqx2twtlwlb8cfphcbz0ic" Type="http://schemas.openxmlformats.org/officeDocument/2006/relationships/hyperlink" Target="https://cetec.sefh.es/producto/silicon/?lang=en" TargetMode="External"/><Relationship Id="rIdha-wrcdf6_tmjs4n5ask_" Type="http://schemas.openxmlformats.org/officeDocument/2006/relationships/hyperlink" Target="https://pmc.ncbi.nlm.nih.gov/articles/PMC10528466/" TargetMode="External"/><Relationship Id="rIdwrjhhikqkvsn3zh4a3jak" Type="http://schemas.openxmlformats.org/officeDocument/2006/relationships/hyperlink" Target="https://pmc.ncbi.nlm.nih.gov/articles/PMC11048575/" TargetMode="External"/><Relationship Id="rId68zthyu-obpbjcxqib3k6" Type="http://schemas.openxmlformats.org/officeDocument/2006/relationships/hyperlink" Target="https://doi.org/10.3390/curroncol30090580" TargetMode="External"/><Relationship Id="rIdk7xw_mm4vx9r6yg6pezpi" Type="http://schemas.openxmlformats.org/officeDocument/2006/relationships/hyperlink" Target="https://doi.org/10.3390/cancers16081529" TargetMode="External"/><Relationship Id="rIdzso2ai4l-65eiwmdhdgfj" Type="http://schemas.openxmlformats.org/officeDocument/2006/relationships/hyperlink" Target="https://scielo.isciii.es/scielo.php?pid=S1699-714X2025000400006&amp;script=sci_arttext" TargetMode="External"/><Relationship Id="rIdey2g2rlh7sbtkm5lp9uqp" Type="http://schemas.openxmlformats.org/officeDocument/2006/relationships/hyperlink" Target="https://www.ilaphar.org/analisis-de-la-carga-anticolinergica-en-personas-de-edad-avanzada/" TargetMode="External"/><Relationship Id="rIdn9ltugziiretxeawzrnu6" Type="http://schemas.openxmlformats.org/officeDocument/2006/relationships/hyperlink" Target="https://doi.org/10.1016/j.infpip.2020.100048" TargetMode="External"/><Relationship Id="rId90yyo-ck5ahj4ubujpdp-" Type="http://schemas.openxmlformats.org/officeDocument/2006/relationships/hyperlink" Target="https://doi.org/10.1186/s12879-021-05774-9" TargetMode="External"/><Relationship Id="rIdphx1tavhlenhawfwg3q7o" Type="http://schemas.openxmlformats.org/officeDocument/2006/relationships/hyperlink" Target="https://doi.org/10.3390/antibiotics12050834" TargetMode="External"/><Relationship Id="rIdruicddyuozp70hiso9cgp" Type="http://schemas.openxmlformats.org/officeDocument/2006/relationships/hyperlink" Target="https://doi.org/10.3390/antibiotics13060511" TargetMode="External"/><Relationship Id="rIdjofthn2e4pilz533igg1u" Type="http://schemas.openxmlformats.org/officeDocument/2006/relationships/hyperlink" Target="https://doi.org/10.1007/s13167-023-00346-0" TargetMode="External"/><Relationship Id="rIdo6il5mboy3fohp7d0qsug" Type="http://schemas.openxmlformats.org/officeDocument/2006/relationships/hyperlink" Target="https://doi.org/10.1136/bmjopen-2026-118013" TargetMode="External"/><Relationship Id="rIdomryl8gcwbygj56gucesd" Type="http://schemas.openxmlformats.org/officeDocument/2006/relationships/hyperlink" Target="https://www.diarisantquirze.cat/la-santquirzenca-asserta-global-healthcare-solutions-presenta-una-innovadora-app-al-mobile-2024/" TargetMode="External"/><Relationship Id="rIdks6h28vofrquvfshmnaln" Type="http://schemas.openxmlformats.org/officeDocument/2006/relationships/hyperlink" Target="https://www.mwcbarcelona.com/exhibitors/34420-asserta-global-healthcare-solutions-sl" TargetMode="External"/><Relationship Id="rIdtreac2jo13ulh1mjk0-of" Type="http://schemas.openxmlformats.org/officeDocument/2006/relationships/hyperlink" Target="https://eahp.eu/exhibitor/asserta/" TargetMode="External"/><Relationship Id="rIdhvzaclpooflbuz3qhcqop" Type="http://schemas.openxmlformats.org/officeDocument/2006/relationships/hyperlink" Target="https://71congreso.sefh.es/" TargetMode="External"/><Relationship Id="rIdfwu9vrq6d6jeqq9yrf3eq" Type="http://schemas.openxmlformats.org/officeDocument/2006/relationships/hyperlink" Target="https://www.himss.org/news-center/himss-european-health-conference-exhibition-heads-copenhagen-2026/" TargetMode="External"/><Relationship Id="rIdm799dsekcjesrg_u1ydux" Type="http://schemas.openxmlformats.org/officeDocument/2006/relationships/hyperlink" Target="https://www.medilogy.it/public/Fleming-Brochure_ITA_04_25.pdf" TargetMode="External"/><Relationship Id="rIdyew3a5voqhtoxusredslr" Type="http://schemas.openxmlformats.org/officeDocument/2006/relationships/hyperlink" Target="https://contractaciopublica.cat/portal-api/descarrega-document/300306623/549339D04465FC2CB8DF430C5FE1BF34" TargetMode="External"/><Relationship Id="rIdadyrfw7f73khktvb-njix" Type="http://schemas.openxmlformats.org/officeDocument/2006/relationships/hyperlink" Target="https://ec.europa.eu/tools/eudamed/api/eos?page=0&amp;pageSize=25&amp;name=asserta&amp;languageIso2Code=en" TargetMode="External"/><Relationship Id="rIdtywp02m271jcwixnkntql" Type="http://schemas.openxmlformats.org/officeDocument/2006/relationships/hyperlink" Target="https://asserta.net/politica-de-seguridad/" TargetMode="External"/><Relationship Id="rId1feno8tiai8yqts4ffxhq" Type="http://schemas.openxmlformats.org/officeDocument/2006/relationships/hyperlink" Target="https://asserta.net/wp-content/themes/asserta/docs/34_5704_26_06711_ASSERTA%20GLOBAL%20HEALTHCARE%20SOLUTIONS_CAST-ENG.pdf" TargetMode="External"/><Relationship Id="rIdsglfm0-aau8qkc1gr2vpb" Type="http://schemas.openxmlformats.org/officeDocument/2006/relationships/hyperlink" Target="https://www.carm.es/web/PDescarga?IDCONTENIDO=1618&amp;PARAM=idDocumento%3Dworkspace%3A%2F%2FSpacesStore%2Fbf7bb43e-9d98-40ec-b255-1034857d2524%2F1.0&amp;fechaVersion=24092019091152&amp;descargar=true" TargetMode="External"/><Relationship Id="rIdbrtfrdfdmqu_r9ruiynmv" Type="http://schemas.openxmlformats.org/officeDocument/2006/relationships/hyperlink" Target="https://www.elnacional.cat/oneconomia/es/economia/monterde-ceo-asserta-gran-reto-tecnologico-combatir-bacterias_1169740_102.html" TargetMode="External"/><Relationship Id="rIdgjrd9xuzyxnzc2lkwwspl" Type="http://schemas.openxmlformats.org/officeDocument/2006/relationships/hyperlink" Target="https://www.adjudicacionestic.com/front/adjudicaciones-contenido.php?id=132807" TargetMode="External"/><Relationship Id="rIdvdmokfttcgenr4kossmwn" Type="http://schemas.openxmlformats.org/officeDocument/2006/relationships/hyperlink" Target="https://pmc.ncbi.nlm.nih.gov/articles/PMC10528466/" TargetMode="External"/><Relationship Id="rIdh-mnudjlsvrjgushcbgo8" Type="http://schemas.openxmlformats.org/officeDocument/2006/relationships/hyperlink" Target="https://www.diarisantquirze.cat/la-santquirzenca-asserta-global-healthcare-solutions-presenta-una-innovadora-app-al-mobile-2024/" TargetMode="External"/><Relationship Id="rIdhmbpsudi1kom73srlfqes" Type="http://schemas.openxmlformats.org/officeDocument/2006/relationships/hyperlink" Target="https://www.einforma.com/informacion-empresa/asserta-global-healthcare-solutions" TargetMode="External"/><Relationship Id="rIdy01mc989m7tla_ci86-uw" Type="http://schemas.openxmlformats.org/officeDocument/2006/relationships/hyperlink" Target="https://el-vinculo.com/empresa/asserta-global-healthcare-solutions-sl-172309" TargetMode="External"/><Relationship Id="rIdzaoy20wybt-oou4hhqrho" Type="http://schemas.openxmlformats.org/officeDocument/2006/relationships/hyperlink" Target="https://www.vademecum.es/noticia-240108-descubre+la+nueva+aplicaci+oacute+n+web+multidispositivo+desarrollada+para+optimizar+el+uso+de+los+antimicrobianos+y+combatir+el+desarrollo+y+diseminaci+oacute+n+de+las+resistencias+bacterianas_19331" TargetMode="External"/><Relationship Id="rIdpyyqwynsalrmalf1niuq_" Type="http://schemas.openxmlformats.org/officeDocument/2006/relationships/hyperlink" Target="https://asserta.net/" TargetMode="External"/><Relationship Id="rIdwalhjsmobhx0umvr1z0by" Type="http://schemas.openxmlformats.org/officeDocument/2006/relationships/hyperlink" Target="https://www.adjudicacionestic.com/front/adjudicaciones-contenido.php?id=132807" TargetMode="External"/><Relationship Id="rIdc8xjz75-pthsk4-kir4pe" Type="http://schemas.openxmlformats.org/officeDocument/2006/relationships/hyperlink" Target="https://asserta.net/team/josep-monterde/" TargetMode="External"/><Relationship Id="rIdvm-tfti-n_abcwkl9l8wy" Type="http://schemas.openxmlformats.org/officeDocument/2006/relationships/hyperlink" Target="https://cetec.sefh.es/producto/fleming-proa-antimicrobial-stewardship/" TargetMode="External"/><Relationship Id="rIdxibxx4bpmhih9137gxbdk" Type="http://schemas.openxmlformats.org/officeDocument/2006/relationships/hyperlink" Target="https://asserta.net/solutions/silicon-advanced-analytics/" TargetMode="External"/><Relationship Id="rId8miphkswug4fcb554_anj" Type="http://schemas.openxmlformats.org/officeDocument/2006/relationships/hyperlink" Target="https://ec.europa.eu/tools/eudamed/api/eos?page=0&amp;pageSize=25&amp;name=asserta&amp;languageIso2Code=en" TargetMode="External"/><Relationship Id="rIdcwvrik8btd67lqi5k8lxg" Type="http://schemas.openxmlformats.org/officeDocument/2006/relationships/hyperlink" Target="https://el-vinculo.com/empresa/asserta-global-healthcare-solutions-sl-172309" TargetMode="External"/><Relationship Id="rIdovlq9zebnjhgxhfgdtakp" Type="http://schemas.openxmlformats.org/officeDocument/2006/relationships/hyperlink" Target="https://www.einforma.com/informacion-empresa/asserta-global-healthcare-solutions" TargetMode="External"/><Relationship Id="rId06hrjo3gdogq5qw0xxlem" Type="http://schemas.openxmlformats.org/officeDocument/2006/relationships/hyperlink" Target="https://asserta.net/fleming-antimicrobial-stewardship/" TargetMode="External"/><Relationship Id="rIdp54853p2rjuuyg1yth9jc" Type="http://schemas.openxmlformats.org/officeDocument/2006/relationships/hyperlink" Target="https://www.elnacional.cat/oneconomia/es/economia/monterde-ceo-asserta-gran-reto-tecnologico-combatir-bacterias_1169740_102.html" TargetMode="External"/><Relationship Id="rIdtqtgwrwrfbnb9mtg3vr0_" Type="http://schemas.openxmlformats.org/officeDocument/2006/relationships/hyperlink" Target="https://ec.europa.eu/tools/eudamed/api/eos?page=0&amp;pageSize=25&amp;name=asserta&amp;languageIso2Code=en" TargetMode="External"/><Relationship Id="rIdj0popa319h0gpkoows-rf" Type="http://schemas.openxmlformats.org/officeDocument/2006/relationships/hyperlink" Target="https://asserta.net/wp-content/themes/asserta/docs/34_5704_26_06711_ASSERTA%20GLOBAL%20HEALTHCARE%20SOLUTIONS_CAST-ENG.pdf" TargetMode="External"/><Relationship Id="rIdghtijftzwj_96zw4awwpn" Type="http://schemas.openxmlformats.org/officeDocument/2006/relationships/hyperlink" Target="https://asserta.net/fleming-antimicrobial-stewardship/" TargetMode="External"/><Relationship Id="rIdrwthztfazvbu7n2snowvc" Type="http://schemas.openxmlformats.org/officeDocument/2006/relationships/hyperlink" Target="https://asserta.net/solutions/silicon-advanced-analytics/" TargetMode="External"/><Relationship Id="rIdtuvnqdnt9mtgudhlk93-n" Type="http://schemas.openxmlformats.org/officeDocument/2006/relationships/hyperlink" Target="https://asserta.net/en/experiences/" TargetMode="External"/><Relationship Id="rIdb2vw1s0zfddy73ubwyx20" Type="http://schemas.openxmlformats.org/officeDocument/2006/relationships/hyperlink" Target="https://health.ec.europa.eu/document/download/0e7327c7-0e06-4fbd-90d3-8ab7bb30fe9f_en?filename=eudamed-qa_en.pdf" TargetMode="External"/><Relationship Id="rId1kppbm5jfxs8ozojokncx" Type="http://schemas.openxmlformats.org/officeDocument/2006/relationships/hyperlink" Target="https://asserta.net/" TargetMode="External"/><Relationship Id="rIdluwra3iuwbgum6_a5g6bz" Type="http://schemas.openxmlformats.org/officeDocument/2006/relationships/hyperlink" Target="https://asserta.net/fleming-antimicrobial-stewardship/" TargetMode="External"/><Relationship Id="rIdb8czwhlkibbuks60plmrf" Type="http://schemas.openxmlformats.org/officeDocument/2006/relationships/hyperlink" Target="https://asserta.net/es/fleming/" TargetMode="External"/><Relationship Id="rIdv6an_gakrvlaec-ygqnnr" Type="http://schemas.openxmlformats.org/officeDocument/2006/relationships/hyperlink" Target="https://asserta.net/fleming/" TargetMode="External"/><Relationship Id="rIdjw5jjqbdv65drialpdp8d" Type="http://schemas.openxmlformats.org/officeDocument/2006/relationships/hyperlink" Target="https://asserta.net/es/fleming-antimicrobial-stewardship/" TargetMode="External"/><Relationship Id="rIdn3ajhwpa2zcz7i235lfvr" Type="http://schemas.openxmlformats.org/officeDocument/2006/relationships/hyperlink" Target="https://asserta.net/solutions/silicon-nextgen/" TargetMode="External"/><Relationship Id="rIdnr1bwrgvhlfxa32fpln07" Type="http://schemas.openxmlformats.org/officeDocument/2006/relationships/hyperlink" Target="https://asserta.net/solutions/silicon-advanced-analytics/" TargetMode="External"/><Relationship Id="rIdz7z9afitpg8ly7qf4415d" Type="http://schemas.openxmlformats.org/officeDocument/2006/relationships/hyperlink" Target="https://asserta.net/es/soluciones/silicon-advanced-analytics/" TargetMode="External"/><Relationship Id="rIdac3ejgenaem9azw61ilib" Type="http://schemas.openxmlformats.org/officeDocument/2006/relationships/hyperlink" Target="https://asserta.net/pharmacy-analytics-manager/" TargetMode="External"/><Relationship Id="rIdscfo5l2z914p6dygn564h" Type="http://schemas.openxmlformats.org/officeDocument/2006/relationships/hyperlink" Target="https://asserta.net/oncoanalytics/" TargetMode="External"/><Relationship Id="rIdmkrzudvmvs5mdaydklq38" Type="http://schemas.openxmlformats.org/officeDocument/2006/relationships/hyperlink" Target="https://asserta.net/onco-analytics/" TargetMode="External"/><Relationship Id="rIdeciui1v025snj14_pya0p" Type="http://schemas.openxmlformats.org/officeDocument/2006/relationships/hyperlink" Target="https://asserta.net/silicon-analytics/" TargetMode="External"/><Relationship Id="rIdtekaktidd_e8pjfnrwoeo" Type="http://schemas.openxmlformats.org/officeDocument/2006/relationships/hyperlink" Target="https://asserta.net/clinical-trial-analytics/" TargetMode="External"/><Relationship Id="rIdacavr8kjg8ieorqwvchxr" Type="http://schemas.openxmlformats.org/officeDocument/2006/relationships/hyperlink" Target="https://asserta.net/solutions/real-world-research/" TargetMode="External"/><Relationship Id="rIdbwgja4aokvbvruqryozn1" Type="http://schemas.openxmlformats.org/officeDocument/2006/relationships/hyperlink" Target="https://asserta.net/projects/" TargetMode="External"/><Relationship Id="rId1zpoim6hjq8mw-ylvvqsi" Type="http://schemas.openxmlformats.org/officeDocument/2006/relationships/hyperlink" Target="https://asserta.net/strategic-alliances/" TargetMode="External"/><Relationship Id="rIdixanqmkvuu7n8o0xrqrmj" Type="http://schemas.openxmlformats.org/officeDocument/2006/relationships/hyperlink" Target="https://asserta.net/en/experiences/" TargetMode="External"/><Relationship Id="rIdigmva0sr5gdi0n1neylkh" Type="http://schemas.openxmlformats.org/officeDocument/2006/relationships/hyperlink" Target="https://asserta.net/es/experiencias/" TargetMode="External"/><Relationship Id="rIdvcv1eeewflhjxcc5dzwgf" Type="http://schemas.openxmlformats.org/officeDocument/2006/relationships/hyperlink" Target="https://asserta.net/en/global-initiatives/" TargetMode="External"/><Relationship Id="rIdhmabz1mn0h4kk1xjrgojk" Type="http://schemas.openxmlformats.org/officeDocument/2006/relationships/hyperlink" Target="https://asserta.net/who-we-are/" TargetMode="External"/><Relationship Id="rIdx3_egug2hkupyjaio9xrq" Type="http://schemas.openxmlformats.org/officeDocument/2006/relationships/hyperlink" Target="https://asserta.net/team/" TargetMode="External"/><Relationship Id="rIdtv32coa-egaj6pkqi8mvp" Type="http://schemas.openxmlformats.org/officeDocument/2006/relationships/hyperlink" Target="https://asserta.net/team/josep-monterde/" TargetMode="External"/><Relationship Id="rIdbbv0xwiexm32u0hz7pf1g" Type="http://schemas.openxmlformats.org/officeDocument/2006/relationships/hyperlink" Target="https://asserta.net/team/jose-pineda-sanchez/" TargetMode="External"/><Relationship Id="rIds8lkbwlxd4f9f6izyuyhk" Type="http://schemas.openxmlformats.org/officeDocument/2006/relationships/hyperlink" Target="https://asserta.net/team/victor-naranjo/" TargetMode="External"/><Relationship Id="rIdwjhja-t_j3-aqnwqtwqew" Type="http://schemas.openxmlformats.org/officeDocument/2006/relationships/hyperlink" Target="https://asserta.net/team/daniel-garcia/" TargetMode="External"/><Relationship Id="rIdsdehtbitphg3mzy_ao_rl" Type="http://schemas.openxmlformats.org/officeDocument/2006/relationships/hyperlink" Target="https://asserta.net/team/toni-huertas-2/" TargetMode="External"/><Relationship Id="rIdedgawgmw3pxkwtfnwg3mn" Type="http://schemas.openxmlformats.org/officeDocument/2006/relationships/hyperlink" Target="https://asserta.net/team/juan-jose-ibanez-del-saz/" TargetMode="External"/><Relationship Id="rIdizd6yb5cldsnjugq_bivl" Type="http://schemas.openxmlformats.org/officeDocument/2006/relationships/hyperlink" Target="https://asserta.net/team/miguel-angel-gonzalez-prieto/" TargetMode="External"/><Relationship Id="rIdobeyzfjsj-sfskmo5ab07" Type="http://schemas.openxmlformats.org/officeDocument/2006/relationships/hyperlink" Target="https://asserta.net/politica-de-seguridad/" TargetMode="External"/><Relationship Id="rIdnlby5gf3mnnh8k_p2pkn-" Type="http://schemas.openxmlformats.org/officeDocument/2006/relationships/hyperlink" Target="https://asserta.net/legal-notice/" TargetMode="External"/><Relationship Id="rId_fezolnyh2e_o1xurs8af" Type="http://schemas.openxmlformats.org/officeDocument/2006/relationships/hyperlink" Target="https://asserta.net/contact/" TargetMode="External"/><Relationship Id="rIdnv2f6ntfafo4osnelixrb" Type="http://schemas.openxmlformats.org/officeDocument/2006/relationships/hyperlink" Target="https://asserta.net/page-sitemap.xml" TargetMode="External"/><Relationship Id="rIdle2ghfzkrm438dmeuqkbm" Type="http://schemas.openxmlformats.org/officeDocument/2006/relationships/hyperlink" Target="https://asserta.net/solucion-sitemap.xml" TargetMode="External"/><Relationship Id="rIdx53rsstmfeth2pmchjre4" Type="http://schemas.openxmlformats.org/officeDocument/2006/relationships/hyperlink" Target="https://asserta.net/reasearch-projects/closer/" TargetMode="External"/><Relationship Id="rIde_w3v6ic0nvkrcmk4jmn-" Type="http://schemas.openxmlformats.org/officeDocument/2006/relationships/hyperlink" Target="https://asserta.net/reasearch-projects/myhealth/" TargetMode="External"/><Relationship Id="rIduxnq1ab0h3dhdzhh56yrf" Type="http://schemas.openxmlformats.org/officeDocument/2006/relationships/hyperlink" Target="https://asserta.net/reasearch-projects/share4rare/" TargetMode="External"/><Relationship Id="rIdrlj2eirb_1ftgdhymeznl" Type="http://schemas.openxmlformats.org/officeDocument/2006/relationships/hyperlink" Target="https://asserta.net/wp-content/themes/asserta/docs/34_5704_26_06711_ASSERTA%20GLOBAL%20HEALTHCARE%20SOLUTIONS_CAST-ENG.pdf" TargetMode="External"/><Relationship Id="rIdnnbrgqwztium76_3c3xhc" Type="http://schemas.openxmlformats.org/officeDocument/2006/relationships/hyperlink" Target="https://ec.europa.eu/tools/eudamed/api/eos?page=0&amp;pageSize=25&amp;name=asserta&amp;languageIso2Code=en" TargetMode="External"/><Relationship Id="rIdqfpt_bknrr6n5ffcyypmr" Type="http://schemas.openxmlformats.org/officeDocument/2006/relationships/hyperlink" Target="https://ec.europa.eu/tools/eudamed/api/eos?page=0&amp;pageSize=20&amp;name=grifols&amp;languageIso2Code=en" TargetMode="External"/><Relationship Id="rIdeewa-a6yy7cdw8tazugu5" Type="http://schemas.openxmlformats.org/officeDocument/2006/relationships/hyperlink" Target="https://ec.europa.eu/tools/eudamed/api/devices/udiDiData?page=0&amp;pageSize=20&amp;tradeName=fleming&amp;iso2Code=en&amp;languageIso2Code=en" TargetMode="External"/><Relationship Id="rIdwsembk-fyl9gpw5rygtf9" Type="http://schemas.openxmlformats.org/officeDocument/2006/relationships/hyperlink" Target="https://ec.europa.eu/tools/eudamed/api/devices/udiDiData?page=0&amp;pageSize=20&amp;tradeName=silicon%20nextgen&amp;iso2Code=en&amp;languageIso2Code=en" TargetMode="External"/><Relationship Id="rId6tnuekmqlzu2_igxvhqad" Type="http://schemas.openxmlformats.org/officeDocument/2006/relationships/hyperlink" Target="https://ec.europa.eu/tools/eudamed/api/eos?page=0&amp;pageSize=5&amp;name=Medilogy&amp;languageIso2Code=en" TargetMode="External"/><Relationship Id="rIdjdu-ujcec6lnbwqung_ni" Type="http://schemas.openxmlformats.org/officeDocument/2006/relationships/hyperlink" Target="https://ec.europa.eu/tools/eudamed/api/devices/udiDiData?page=0&amp;pageSize=20&amp;srn=IT-MF-000041270&amp;iso2Code=en&amp;languageIso2Code=en" TargetMode="External"/><Relationship Id="rIdvksr7sd3mpv4nhtrp3cdr" Type="http://schemas.openxmlformats.org/officeDocument/2006/relationships/hyperlink" Target="https://ec.europa.eu/tools/eudamed/" TargetMode="External"/><Relationship Id="rIddmbnqgifz2oz3no07wwqp" Type="http://schemas.openxmlformats.org/officeDocument/2006/relationships/hyperlink" Target="https://health.ec.europa.eu/latest-updates/eudamed-four-first-modules-will-be-mandatory-use-28-may-2026-2025-11-27_en" TargetMode="External"/><Relationship Id="rIdkfiu3cbhpal6oyrwxhktq" Type="http://schemas.openxmlformats.org/officeDocument/2006/relationships/hyperlink" Target="https://health.ec.europa.eu/document/download/0e7327c7-0e06-4fbd-90d3-8ab7bb30fe9f_en?filename=eudamed-qa_en.pdf" TargetMode="External"/><Relationship Id="rId6iiy3jjeimepcqzw0iug9" Type="http://schemas.openxmlformats.org/officeDocument/2006/relationships/hyperlink" Target="https://health.ec.europa.eu/document/download/b45335c5-1679-4c71-a91c-fc7a4d37f12b_en?filename=mdcg_2019_11_en.pdf" TargetMode="External"/><Relationship Id="rIdxg42samhb2bh3tuvt40js" Type="http://schemas.openxmlformats.org/officeDocument/2006/relationships/hyperlink" Target="https://health.ec.europa.eu/medical-devices-topics-interest/notified-bodies-medical-devices_en" TargetMode="External"/><Relationship Id="rIdi6f3mmcbcvbovhgqft-om" Type="http://schemas.openxmlformats.org/officeDocument/2006/relationships/hyperlink" Target="https://health.ec.europa.eu/medical-devices-eudamed/actor-registration-module_en" TargetMode="External"/><Relationship Id="rId1b-3mawxfr2pmkwwjlrus" Type="http://schemas.openxmlformats.org/officeDocument/2006/relationships/hyperlink" Target="https://www.aemps.gob.es/productosSanitarios/docs/guia-comercializacion-ps.pdf" TargetMode="External"/><Relationship Id="rIdx0sv-cemtwqdjvinh8rbe" Type="http://schemas.openxmlformats.org/officeDocument/2006/relationships/hyperlink" Target="https://www.aemps.gob.es/productos-sanitarios/registros-nacionales-de-productos-recops-rps/" TargetMode="External"/><Relationship Id="rId3javog_jafrovq-kcnq0a" Type="http://schemas.openxmlformats.org/officeDocument/2006/relationships/hyperlink" Target="https://www.aemps.gob.es/informa/puesta-en-marcha-de-recops-la-nueva-aplicacion-para-el-registro-de-comercializacion-de-productos-sanitarios/" TargetMode="External"/><Relationship Id="rIdpuw0-murdbwfhh6fl-ojf" Type="http://schemas.openxmlformats.org/officeDocument/2006/relationships/hyperlink" Target="https://ted.europa.eu/en/notice/-/detail/112929-2026" TargetMode="External"/><Relationship Id="rIdnj0q8exbmjgz7a_h2y-td" Type="http://schemas.openxmlformats.org/officeDocument/2006/relationships/hyperlink" Target="https://ted.europa.eu/en/notice/-/detail/502545-2024" TargetMode="External"/><Relationship Id="rIdmyffhb-bjkml3yanzaulm" Type="http://schemas.openxmlformats.org/officeDocument/2006/relationships/hyperlink" Target="https://ted.europa.eu/en/notice/-/detail/153488-2017" TargetMode="External"/><Relationship Id="rId5wfxbpe2pvseidqrozdlu" Type="http://schemas.openxmlformats.org/officeDocument/2006/relationships/hyperlink" Target="https://el-vinculo.com/empresa/asserta-global-healthcare-solutions-sl-172309" TargetMode="External"/><Relationship Id="rIdjb5hollt8cjzevowaq5-f" Type="http://schemas.openxmlformats.org/officeDocument/2006/relationships/hyperlink" Target="https://el-vinculo.com/licitacion/ssjrbc-0358-25-contratacion-de-un-servicio-de-analisis-de-datos-orientado-al-pro-5818144" TargetMode="External"/><Relationship Id="rIdifs2mic6cze7uh2f0mzlv" Type="http://schemas.openxmlformats.org/officeDocument/2006/relationships/hyperlink" Target="https://el-vinculo.com/licitacion/l-objecte-del-present-contracte-es-la-realitzacio-d-un-projecte-transformador-de-4292756" TargetMode="External"/><Relationship Id="rIdjmalnjqdan6__krc25dca" Type="http://schemas.openxmlformats.org/officeDocument/2006/relationships/hyperlink" Target="https://el-vinculo.com/licitacion/contractacio-del-subministrament-de-software-de-gestio-de-farmacia-i-integracion-4955719" TargetMode="External"/><Relationship Id="rIdkwenyxtecehxtosif3os1" Type="http://schemas.openxmlformats.org/officeDocument/2006/relationships/hyperlink" Target="https://el-vinculo.com/licitacion/subministrament-i-implantacio-del-sistema-de-gestio-farmaceutica-silicon-per-a-l-4959768" TargetMode="External"/><Relationship Id="rIdpocvnamqpw0swjoshynrq" Type="http://schemas.openxmlformats.org/officeDocument/2006/relationships/hyperlink" Target="https://el-vinculo.com/licitacion/ab-ser1-25-046-contratacion-de-los-servicios-de-consultoria-generacion-y-manteni-5345107" TargetMode="External"/><Relationship Id="rIdpfnqsfuzjuqo1iz6_8tmy" Type="http://schemas.openxmlformats.org/officeDocument/2006/relationships/hyperlink" Target="https://el-vinculo.com/licitacion/servei-de-manteniment-i-suport-del-sistema-silicon-per-a-l-empresa-publica-gesti-5493090" TargetMode="External"/><Relationship Id="rIdy1xi2uhvz56wgt0-pdmrt" Type="http://schemas.openxmlformats.org/officeDocument/2006/relationships/hyperlink" Target="https://el-vinculo.com/licitacion/servei-de-manteniment-de-l-aplicatiu-siliconper-l-institut-catala-d-oncologia-5657578" TargetMode="External"/><Relationship Id="rIdalvfkrlflinfpfvr2rovx" Type="http://schemas.openxmlformats.org/officeDocument/2006/relationships/hyperlink" Target="https://el-vinculo.com/licitacion/servei-de-manteniment-del-programari-de-gestio-de-farmacia-de-l-ias-5629903" TargetMode="External"/><Relationship Id="rIdl-ayt9uqxiwfuy0ixyvti" Type="http://schemas.openxmlformats.org/officeDocument/2006/relationships/hyperlink" Target="https://el-vinculo.com/licitacion/0001320-2025-servicio-de-mantenimiento-y-reparacion-de-sistemas-paraprocesos-de-5631681" TargetMode="External"/><Relationship Id="rId8m8cihe222usomavnc2v9" Type="http://schemas.openxmlformats.org/officeDocument/2006/relationships/hyperlink" Target="https://el-vinculo.com/licitacion/contractacio-del-servei-d-evolucio-suport-i-manteniment-del-sistema-silicon-de-g-3865245" TargetMode="External"/><Relationship Id="rId3xefrfduyu-qkip0r8mkb" Type="http://schemas.openxmlformats.org/officeDocument/2006/relationships/hyperlink" Target="https://el-vinculo.com/licitacion/servei-de-suport-i-manteniment-del-sistema-silicon-de-gestio-de-farmacia-hospita-3531416" TargetMode="External"/><Relationship Id="rIditswd_kpp1nyeewcejn63" Type="http://schemas.openxmlformats.org/officeDocument/2006/relationships/hyperlink" Target="https://contratos.gobierto.es/adjudicatarios/asserta-global-healthcare-solutions-s-l" TargetMode="External"/><Relationship Id="rIdhwn-kytmv3rbxnfxzzs8u" Type="http://schemas.openxmlformats.org/officeDocument/2006/relationships/hyperlink" Target="https://contratos.gobierto.es/adjudicatarios/asserta-global-healthcare-solutions" TargetMode="External"/><Relationship Id="rId5fqw1lpar4z92e9ccqurn" Type="http://schemas.openxmlformats.org/officeDocument/2006/relationships/hyperlink" Target="https://contratos.gobierto.es/licitaciones/5124441" TargetMode="External"/><Relationship Id="rIduijr4_s7s6dgxlqerxnhj" Type="http://schemas.openxmlformats.org/officeDocument/2006/relationships/hyperlink" Target="https://www.menjometre.cat/entitat/asserta-global-healthcare-solutions-sl" TargetMode="External"/><Relationship Id="rIduvga4pz0-r-okhb45jf7v" Type="http://schemas.openxmlformats.org/officeDocument/2006/relationships/hyperlink" Target="https://sociedad.info/spain/supplier/asserta-global-healthcare-solutions-sl-es" TargetMode="External"/><Relationship Id="rId2vln7d0p1isfsf-jleaca" Type="http://schemas.openxmlformats.org/officeDocument/2006/relationships/hyperlink" Target="https://www.sophia-anphis.es/empresa-licitadora/asserta-global-healthcare-solutions-sl__B65880593" TargetMode="External"/><Relationship Id="rId8fs_v0ikrfwrxpo7r6jx5" Type="http://schemas.openxmlformats.org/officeDocument/2006/relationships/hyperlink" Target="https://www.adjudicacionestic.com/front/adjudicaciones-contenido.php?id=132807" TargetMode="External"/><Relationship Id="rIdjops4x_r25kwwz8edfllc" Type="http://schemas.openxmlformats.org/officeDocument/2006/relationships/hyperlink" Target="https://www.concursospublicos.com/licitaciones/detalle/22424049/licencia-silicon-nextgeneration-la-contratacion-de-la-licencia-corporativa-ilimitada-de-silicon-nextgen-mantenimiento-y-soporte-3n-y-servicios-de-soporte-tecnico-y-apoyo-a-la-instalacion-nb-ser1-24-005-lot-0001-licencia-corporativa-ilimitada-de-silicon-nextgen-mantenimiento-y-soporte-3n-y-servicios-de-soporte-tecnico-y-apoyo-a-la-instalacion" TargetMode="External"/><Relationship Id="rIdg4zjztregjgnmynb5why3" Type="http://schemas.openxmlformats.org/officeDocument/2006/relationships/hyperlink" Target="https://licitaciones.incasursl.com/adjudicacion/722146-002-2024-analytics-farmacia-hospital-denia-atencion-primaria-alicante-alacant" TargetMode="External"/><Relationship Id="rIdx0r2kaiw0lzjdythoprnh" Type="http://schemas.openxmlformats.org/officeDocument/2006/relationships/hyperlink" Target="https://contractaciopublica.cat/portal-api/descarrega-document/300306623/549339D04465FC2CB8DF430C5FE1BF34" TargetMode="External"/><Relationship Id="rIdwcvpcscrzfu24fsr-v6ju" Type="http://schemas.openxmlformats.org/officeDocument/2006/relationships/hyperlink" Target="https://contractaciopublica.cat/portal-api/descarrega-document/301605968/E3663BF94849680139F55882902CDE4B" TargetMode="External"/><Relationship Id="rIdehgak2sygjplwxj27gbc-" Type="http://schemas.openxmlformats.org/officeDocument/2006/relationships/hyperlink" Target="https://contractaciopublica.cat/portal-api/descarrega-document/302453845/94EB2D97B1C413A63968B75F17BDB755" TargetMode="External"/><Relationship Id="rIdlwwixqbyweu3cwznduxri" Type="http://schemas.openxmlformats.org/officeDocument/2006/relationships/hyperlink" Target="https://contractaciopublica.cat/portal-api/descarrega-document/301965131/7FF94E8000B6B465E6EC0CD0AAF2117E" TargetMode="External"/><Relationship Id="rIdat341g-n39pgqnv5bejv-" Type="http://schemas.openxmlformats.org/officeDocument/2006/relationships/hyperlink" Target="https://contractaciopublica.cat/portal-api/descarrega-document-antic/74279276/c93bb9ee041222a1ec4c74befdd69a79" TargetMode="External"/><Relationship Id="rIdbbma_xevqa1slw8im4-d2" Type="http://schemas.openxmlformats.org/officeDocument/2006/relationships/hyperlink" Target="https://contractaciopublica.cat/portal-api/descarrega-document-antic/75488703/447b6b959e4e7105140b72737c443ea4" TargetMode="External"/><Relationship Id="rIdath8k0gqvdnyzwmtldqwz" Type="http://schemas.openxmlformats.org/officeDocument/2006/relationships/hyperlink" Target="https://contractaciopublica.cat/portal-api/descarrega-document-antic/93497676/6389bf47058e60d2f761ac9bf69c42bd" TargetMode="External"/><Relationship Id="rIdvqnvy_rj40geiltcs2mm8" Type="http://schemas.openxmlformats.org/officeDocument/2006/relationships/hyperlink" Target="https://www.xunta.gal/dog/Publicados/2015/20151211/AnuncioG0003-271115-0001_es.html" TargetMode="External"/><Relationship Id="rIdcpqhewojxvukuee0uxrko" Type="http://schemas.openxmlformats.org/officeDocument/2006/relationships/hyperlink" Target="https://www.carm.es/web/PDescarga?IDCONTENIDO=1618&amp;PARAM=idDocumento%3Dworkspace%3A%2F%2FSpacesStore%2Fbf7bb43e-9d98-40ec-b255-1034857d2524%2F1.0&amp;fechaVersion=24092019091152&amp;descargar=true" TargetMode="External"/><Relationship Id="rId0mn5nbwx9b4dm6wmnq4vu" Type="http://schemas.openxmlformats.org/officeDocument/2006/relationships/hyperlink" Target="https://sms.carm.es/sms/licitacion/licitacion/documento?idDoc=R0155139&amp;numExpediente=CSE%2F9900%2F1100991239%2F21%2FPASU" TargetMode="External"/><Relationship Id="rIdiqlerqxzvsaeump_hzryy" Type="http://schemas.openxmlformats.org/officeDocument/2006/relationships/hyperlink" Target="https://datosabiertos.regiondemurcia.es/carm/catalogo/hacienda/contratos-carm-2016-excluidos-contratos-menores" TargetMode="External"/><Relationship Id="rIdvaelemofguiltdp_qfk2g" Type="http://schemas.openxmlformats.org/officeDocument/2006/relationships/hyperlink" Target="https://www.scsalud.es/documents/20117/604213/Informe%20conclusiones%20CPM%20VIGIA.pdf/f990b10d-9431-20c5-5f37-539e213e6404" TargetMode="External"/><Relationship Id="rIdrqegcgu737ysomwvyabgy" Type="http://schemas.openxmlformats.org/officeDocument/2006/relationships/hyperlink" Target="https://www.einforma.com/informacion-empresa/asserta-global-healthcare-solutions" TargetMode="External"/><Relationship Id="rIdz_zfrjbzb61fybcsknxgh" Type="http://schemas.openxmlformats.org/officeDocument/2006/relationships/hyperlink" Target="https://infonif.economia3.com/ficha-empresa/asserta-global-healthcare-solutions-sl" TargetMode="External"/><Relationship Id="rIdzrbtjbyetho-e9y6vhz05" Type="http://schemas.openxmlformats.org/officeDocument/2006/relationships/hyperlink" Target="https://empresite.eleconomista.es/ASSERTA-GLOBAL-HEALTHCARE-SOLUTIONS.html" TargetMode="External"/><Relationship Id="rIdt830j-hh5fu7zbt6y9enh" Type="http://schemas.openxmlformats.org/officeDocument/2006/relationships/hyperlink" Target="https://es.linkedin.com/company/asserta" TargetMode="External"/><Relationship Id="rIdw77lua06vlkxy7b9yxpj3" Type="http://schemas.openxmlformats.org/officeDocument/2006/relationships/hyperlink" Target="https://www.sec.gov/Archives/edgar/data/1438569/000110465926044901/grfs-20251231x20f.htm" TargetMode="External"/><Relationship Id="rIdhdv2stqxdfzrlqfln37k3" Type="http://schemas.openxmlformats.org/officeDocument/2006/relationships/hyperlink" Target="https://www.sec.gov/Archives/edgar/data/1438569/000110465925017501/tm257688d1_6k.htm" TargetMode="External"/><Relationship Id="rId7wlukpqauw51hd3viix-z" Type="http://schemas.openxmlformats.org/officeDocument/2006/relationships/hyperlink" Target="https://www.zoominfo.com/p/Marta-Naranjo/3264112084" TargetMode="External"/><Relationship Id="rIdmpw2as14bhkudf9de0zdm" Type="http://schemas.openxmlformats.org/officeDocument/2006/relationships/hyperlink" Target="https://www.racius.com/grifols-portugal-produtos-farmaceuticos-e-hospitalares-lda/" TargetMode="External"/><Relationship Id="rIdnxm5zmf2oozlcemdh0uv1" Type="http://schemas.openxmlformats.org/officeDocument/2006/relationships/hyperlink" Target="https://www.elnacional.cat/oneconomia/es/economia/monterde-ceo-asserta-gran-reto-tecnologico-combatir-bacterias_1169740_102.html" TargetMode="External"/><Relationship Id="rId-jfnivenqjgh7-mb96ho0" Type="http://schemas.openxmlformats.org/officeDocument/2006/relationships/hyperlink" Target="https://www.elnacional.cat/oneconomia/ca/economia/monterde-ceo-asserta-gran-repte-tecnologic-combatre-bacteries_1169740_102.html" TargetMode="External"/><Relationship Id="rIdss1fgo9cxlg2t94s5rijg" Type="http://schemas.openxmlformats.org/officeDocument/2006/relationships/hyperlink" Target="https://www.diarisantquirze.cat/la-santquirzenca-asserta-global-healthcare-solutions-presenta-una-innovadora-app-al-mobile-2024/" TargetMode="External"/><Relationship Id="rIdtsymrb3hbmqgvvejbfjlm" Type="http://schemas.openxmlformats.org/officeDocument/2006/relationships/hyperlink" Target="https://www.ccoo.cat/industria/noticies/ccoo-aconsegueix-una-compensacio-per-a-la-plantilla-de-grifols-afectada-per-la-subrogacio-a-asserta-que-ha-comprat-la-unitat-de-negoci-del-producte-silicon/" TargetMode="External"/><Relationship Id="rIdxhhruq70hupuaewdwkuvc" Type="http://schemas.openxmlformats.org/officeDocument/2006/relationships/hyperlink" Target="https://www.vademecum.es/productos-vademecum-fleming+proa+alimenta+sus+algoritmos+con+vidal+vademecum-69" TargetMode="External"/><Relationship Id="rId3svfuegk7ufv4fi2qgbtw" Type="http://schemas.openxmlformats.org/officeDocument/2006/relationships/hyperlink" Target="https://www.vademecum.es/noticia-240108-descubre+la+nueva+aplicaci+oacute+n+web+multidispositivo+desarrollada+para+optimizar+el+uso+de+los+antimicrobianos+y+combatir+el+desarrollo+y+diseminaci+oacute+n+de+las+resistencias+bacterianas_19331" TargetMode="External"/><Relationship Id="rIdsmhhx16wxqef5i0c5ahca" Type="http://schemas.openxmlformats.org/officeDocument/2006/relationships/hyperlink" Target="https://cetec.sefh.es/producto/fleming-proa-antimicrobial-stewardship/" TargetMode="External"/><Relationship Id="rId2i7lrqnududvnekfltlkg" Type="http://schemas.openxmlformats.org/officeDocument/2006/relationships/hyperlink" Target="https://cetec.sefh.es/producto/silicon/" TargetMode="External"/><Relationship Id="rIdnhou-fyzffvzmyqqcfjok" Type="http://schemas.openxmlformats.org/officeDocument/2006/relationships/hyperlink" Target="https://cetec.sefh.es/producto/silicon/?lang=en" TargetMode="External"/><Relationship Id="rIdskhnhzyywj3mrnto8g5lf" Type="http://schemas.openxmlformats.org/officeDocument/2006/relationships/hyperlink" Target="https://www.medilogy.it/public/Fleming-Brochure_ITA_04_25.pdf" TargetMode="External"/><Relationship Id="rIdgdgpdqacapjp2z_hoc5wo" Type="http://schemas.openxmlformats.org/officeDocument/2006/relationships/hyperlink" Target="https://www.medilogy.it" TargetMode="External"/><Relationship Id="rIdgz5xp8nzvgpfcavoefaky" Type="http://schemas.openxmlformats.org/officeDocument/2006/relationships/hyperlink" Target="https://www.aboutpharma.com/scienza-ricerca/un-software-supportare-medicini-italiani-nelle-decisioni/" TargetMode="External"/><Relationship Id="rId9h8qcnf2eodhp9udubrfx" Type="http://schemas.openxmlformats.org/officeDocument/2006/relationships/hyperlink" Target="https://www.grifols.com/en/-/automating-hospital-pharmacy-services" TargetMode="External"/><Relationship Id="rIdlxhlcxdk6prngt7wkbkuv" Type="http://schemas.openxmlformats.org/officeDocument/2006/relationships/hyperlink" Target="https://grifols.com/-/logister" TargetMode="External"/><Relationship Id="rId5ehrfpq0aa4momnu8_nxa" Type="http://schemas.openxmlformats.org/officeDocument/2006/relationships/hyperlink" Target="https://www.grifols.com/documents/3627767/3632465/05_np_19062006_signs_agreement_kardex_latin_america_en.pdf" TargetMode="External"/><Relationship Id="rIdqkmlyzppfwozvbbsqiass" Type="http://schemas.openxmlformats.org/officeDocument/2006/relationships/hyperlink" Target="https://www.managementmedication.com/en/spain/pharmacy-information-systems-epoee/silicon" TargetMode="External"/><Relationship Id="rIdi81dg4qf0qknzvpwrhehd" Type="http://schemas.openxmlformats.org/officeDocument/2006/relationships/hyperlink" Target="https://ics.gencat.cat/ca/detall/noticia/padeics-proa-eina" TargetMode="External"/><Relationship Id="rIdaew0ghyufffusof2pk6la" Type="http://schemas.openxmlformats.org/officeDocument/2006/relationships/hyperlink" Target="https://www.ias.cat/ca/noticies/iasgirona/981" TargetMode="External"/><Relationship Id="rIdchnifw1yzewdm0b-hlmtz" Type="http://schemas.openxmlformats.org/officeDocument/2006/relationships/hyperlink" Target="https://www.quironsalud.com/hospital-barcelona/ca/sala-de-premsa/noticies/dia-europeu-us-prudent-antibiotics" TargetMode="External"/><Relationship Id="rIdfqz_1_mkplkvpgmkedai8" Type="http://schemas.openxmlformats.org/officeDocument/2006/relationships/hyperlink" Target="https://oxfordbusinessgroup.com/reports/bahrain/2015-report/economy/bahrain-seeks-to-stay-ahead-of-local-and-regional-health-trends" TargetMode="External"/><Relationship Id="rId2i8noe3uo81wcfqfqv6vo" Type="http://schemas.openxmlformats.org/officeDocument/2006/relationships/hyperlink" Target="https://www.cepheid.com/en-US/insights/insight-hub/antimicrobial-stewardship/2024/10/fleming-initiative-cepheid-announce-partnership-tackle-amr.html" TargetMode="External"/><Relationship Id="rIdhbllempgztapfblsiourf" Type="http://schemas.openxmlformats.org/officeDocument/2006/relationships/hyperlink" Target="https://asserta.mx/" TargetMode="External"/><Relationship Id="rIdzkgasvajghzecwgu32mjd" Type="http://schemas.openxmlformats.org/officeDocument/2006/relationships/hyperlink" Target="https://xxicoruna.sergas.gal/DAnosaorganizacion/386/Area_Sanitaria_Coru%C3%B1a_Cee_Memoria2019_COMPLETA.pdf" TargetMode="External"/><Relationship Id="rIdlqe16nb0_frnbuzelau-w" Type="http://schemas.openxmlformats.org/officeDocument/2006/relationships/hyperlink" Target="https://lugomarinamonforte.sergas.gal/DDocenciaformacioneinvestigacion/23/FARMACIA%20HOSPITALARIA%20FIR%20CHUL.pdf" TargetMode="External"/><Relationship Id="rIdqz2mmffy8imipcvndashi" Type="http://schemas.openxmlformats.org/officeDocument/2006/relationships/hyperlink" Target="https://www.eldiario.es/galicia/pacientes-oncologicos-retrasos-revisiones-santiago_1_4014961.html" TargetMode="External"/><Relationship Id="rIdreviuxfathakuavpfi0pe" Type="http://schemas.openxmlformats.org/officeDocument/2006/relationships/hyperlink" Target="https://www.mwcbarcelona.com/exhibitors/34420-asserta-global-healthcare-solutions-sl" TargetMode="External"/><Relationship Id="rIdwqn70f_38kzjmoakadqis" Type="http://schemas.openxmlformats.org/officeDocument/2006/relationships/hyperlink" Target="https://eahp.eu/exhibitor/asserta/" TargetMode="External"/><Relationship Id="rIdm8x3dewycqazvy1ljgsaf" Type="http://schemas.openxmlformats.org/officeDocument/2006/relationships/hyperlink" Target="https://71congreso.sefh.es/" TargetMode="External"/><Relationship Id="rIdhfksgrebc9yewmjuvkzq_" Type="http://schemas.openxmlformats.org/officeDocument/2006/relationships/hyperlink" Target="https://www.himss.org/news-center/himss-european-health-conference-exhibition-heads-copenhagen-2026/" TargetMode="External"/><Relationship Id="rId0tve8gl1pbabxxtktjbhk" Type="http://schemas.openxmlformats.org/officeDocument/2006/relationships/hyperlink" Target="https://doi.org/10.3390/curroncol30090580" TargetMode="External"/><Relationship Id="rIdurmnjzfrb5soqkcg7ittx" Type="http://schemas.openxmlformats.org/officeDocument/2006/relationships/hyperlink" Target="https://pmc.ncbi.nlm.nih.gov/articles/PMC10528466/" TargetMode="External"/><Relationship Id="rIdkuityck8bgdu9eat16kex" Type="http://schemas.openxmlformats.org/officeDocument/2006/relationships/hyperlink" Target="https://doi.org/10.3390/cancers16081529" TargetMode="External"/><Relationship Id="rIdkdcovlxfofra4trd810kx" Type="http://schemas.openxmlformats.org/officeDocument/2006/relationships/hyperlink" Target="https://pmc.ncbi.nlm.nih.gov/articles/PMC11048575/" TargetMode="External"/><Relationship Id="rIdmbt1qh0z3rba-ypsykw2d" Type="http://schemas.openxmlformats.org/officeDocument/2006/relationships/hyperlink" Target="https://scielo.isciii.es/scielo.php?pid=S1699-714X2025000400006&amp;script=sci_arttext" TargetMode="External"/><Relationship Id="rIdebtbbjdix0oryvnz9ka2e" Type="http://schemas.openxmlformats.org/officeDocument/2006/relationships/hyperlink" Target="https://www.ilaphar.org/analisis-de-la-carga-anticolinergica-en-personas-de-edad-avanzada/" TargetMode="External"/><Relationship Id="rIdfscrmiwa0u7_2mnxukxoq" Type="http://schemas.openxmlformats.org/officeDocument/2006/relationships/hyperlink" Target="https://doi.org/10.1186/s12879-021-05774-9" TargetMode="External"/><Relationship Id="rId8-3-ulmem3wy2qqfvsq3l" Type="http://schemas.openxmlformats.org/officeDocument/2006/relationships/hyperlink" Target="https://doi.org/10.3390/antibiotics13060511" TargetMode="External"/><Relationship Id="rIdmvgame3addnmnqlrgpwtc" Type="http://schemas.openxmlformats.org/officeDocument/2006/relationships/hyperlink" Target="https://doi.org/10.1016/j.infpip.2020.100048" TargetMode="External"/><Relationship Id="rIdcf6o9f_8hgq1leqvglzhn" Type="http://schemas.openxmlformats.org/officeDocument/2006/relationships/hyperlink" Target="https://doi.org/10.3390/antibiotics12050834" TargetMode="External"/><Relationship Id="rIdqjcjdhpfikvnp9odzz0wt" Type="http://schemas.openxmlformats.org/officeDocument/2006/relationships/hyperlink" Target="https://doi.org/10.1136/bmjopen-2026-118013" TargetMode="External"/><Relationship Id="rIdgswhjzp_p1-98q2dp7zmk" Type="http://schemas.openxmlformats.org/officeDocument/2006/relationships/hyperlink" Target="https://doi.org/10.1007/s13167-023-00346-0" TargetMode="External"/><Relationship Id="rIdxklsx1ifs4ernpiyzvyhl" Type="http://schemas.openxmlformats.org/officeDocument/2006/relationships/hyperlink" Target="https://doi.org/10.1023/a:1008610912290" TargetMode="External"/><Relationship Id="rId5e-30gepsshpf4p-yao6w" Type="http://schemas.openxmlformats.org/officeDocument/2006/relationships/hyperlink" Target="https://dialnet.unirioja.es/descarga/articulo/10317782.pdf" TargetMode="External"/><Relationship Id="rId1dwgd_pk_875kdjyag-gq" Type="http://schemas.openxmlformats.org/officeDocument/2006/relationships/hyperlink" Target="https://pmc.ncbi.nlm.nih.gov/articles/PMC6544138/" TargetMode="External"/><Relationship Id="rId4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Asserta Competitive Analysis — Fleming Antimicrobial Stewardship, Silicon NextGen, Silicon Advanced Analytics</dc:title>
  <dc:creator>Competitive Intelligence</dc:creator>
  <dc:description>Competitive intelligence report for bioMérieux LUMED</dc:description>
  <cp:lastModifiedBy>Un-named</cp:lastModifiedBy>
  <cp:revision>1</cp:revision>
  <dcterms:created xsi:type="dcterms:W3CDTF">2026-10-02T19:09:49.061Z</dcterms:created>
  <dcterms:modified xsi:type="dcterms:W3CDTF">2026-10-02T19:09:49.061Z</dcterms:modified>
</cp:coreProperties>
</file>

<file path=docProps/custom.xml><?xml version="1.0" encoding="utf-8"?>
<Properties xmlns="http://schemas.openxmlformats.org/officeDocument/2006/custom-properties" xmlns:vt="http://schemas.openxmlformats.org/officeDocument/2006/docPropsVTypes"/>
</file>