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5BCD1D5F" w:rsidR="000732D0" w:rsidRDefault="00B93CCD">
      <w:r>
        <w:t xml:space="preserve">    Since the design calls for at least three differe</w:t>
      </w:r>
      <w:r w:rsidR="00D23204">
        <w:t>n</w:t>
      </w:r>
      <w:r>
        <w:t>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14:paraId="49E270D3" w14:textId="77777777" w:rsidR="00E11728" w:rsidRDefault="00E11728" w:rsidP="00E11728">
      <w:pPr>
        <w:contextualSpacing/>
      </w:pPr>
    </w:p>
    <w:p w14:paraId="0F0F1B3B" w14:textId="317EF148" w:rsidR="00E11728" w:rsidRDefault="00E11728" w:rsidP="00E11728">
      <w:pPr>
        <w:contextualSpacing/>
      </w:pPr>
      <w:r>
        <w:t>5.1.1 Unit testing with J</w:t>
      </w:r>
      <w:r w:rsidR="00E11EF0">
        <w:t>U</w:t>
      </w:r>
      <w:r>
        <w:t>nit5</w:t>
      </w:r>
      <w:r w:rsidR="00E11EF0">
        <w:t xml:space="preserve"> in Eclipse IDE- Justification:</w:t>
      </w:r>
    </w:p>
    <w:p w14:paraId="51947256" w14:textId="03E8FEE2" w:rsidR="00E11728" w:rsidRPr="00E11EF0" w:rsidRDefault="00E11EF0" w:rsidP="00E11728">
      <w:pPr>
        <w:contextualSpacing/>
        <w:rPr>
          <w:color w:val="FF0000"/>
        </w:rPr>
      </w:pPr>
      <w:r w:rsidRPr="00E11EF0">
        <w:rPr>
          <w:color w:val="FF0000"/>
        </w:rPr>
        <w:t>Why the team choose to perform test</w:t>
      </w:r>
      <w:r w:rsidR="00E6010F">
        <w:rPr>
          <w:color w:val="FF0000"/>
        </w:rPr>
        <w:t xml:space="preserve"> </w:t>
      </w:r>
      <w:r w:rsidRPr="00E11EF0">
        <w:rPr>
          <w:color w:val="FF0000"/>
        </w:rPr>
        <w:t>based on unit testing and using Junit5 and Eclipse</w:t>
      </w:r>
      <w:r w:rsidR="00064B7B">
        <w:rPr>
          <w:color w:val="FF0000"/>
        </w:rPr>
        <w:t>?</w:t>
      </w:r>
    </w:p>
    <w:p w14:paraId="563213BA" w14:textId="77777777" w:rsidR="00E11EF0" w:rsidRDefault="00E11EF0" w:rsidP="00E11728">
      <w:pPr>
        <w:contextualSpacing/>
      </w:pPr>
    </w:p>
    <w:p w14:paraId="070A6CEF" w14:textId="2DEB7456" w:rsidR="00E942BD" w:rsidRDefault="00E11728" w:rsidP="00E11728">
      <w:pPr>
        <w:contextualSpacing/>
      </w:pPr>
      <w:r>
        <w:t>By testing specific individual components of the system, the team performed a dynamic evaluation of the system under test (SUT)</w:t>
      </w:r>
      <w:r w:rsidR="00A87465">
        <w:t>,</w:t>
      </w:r>
      <w:r>
        <w: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434AF6D0" w14:textId="330B1F09" w:rsidR="0046759E" w:rsidRDefault="006D7B61" w:rsidP="00E11728">
      <w:pPr>
        <w:contextualSpacing/>
      </w:pPr>
      <w:r>
        <w:t>The team implemented J</w:t>
      </w:r>
      <w:r w:rsidR="0080053D">
        <w:t xml:space="preserve">unit test in Eclipse. Eclipse provides a beta support for JUnit 5 making it possible to run Junit Jupiter test, through the assert and fail call methods, directly in Eclipse. </w:t>
      </w:r>
      <w:r w:rsidR="000530A5">
        <w:t xml:space="preserve">With Junit Jupiter several </w:t>
      </w:r>
      <w:r w:rsidR="0080053D">
        <w:t>assert</w:t>
      </w:r>
      <w:r w:rsidR="000530A5">
        <w:t>ion and assumption</w:t>
      </w:r>
      <w:r w:rsidR="0080053D">
        <w:t xml:space="preserve"> methods </w:t>
      </w:r>
      <w:r w:rsidR="000530A5">
        <w:t>are available that makes it easier for the team to view all test failures in a comparison dialogue in Eclipse.</w:t>
      </w:r>
      <w:r w:rsidR="00E11EF0">
        <w:t xml:space="preserve"> JUnit5 </w:t>
      </w:r>
      <w:r w:rsidR="00E6010F">
        <w:t>made it possible to implement advance testing features such as the parametrized testing. This allowed a single test method to be tested many times using different parameters.</w:t>
      </w:r>
    </w:p>
    <w:p w14:paraId="4CB27270" w14:textId="77777777" w:rsidR="0046759E" w:rsidRDefault="0046759E" w:rsidP="00E11728">
      <w:pPr>
        <w:contextualSpacing/>
      </w:pPr>
    </w:p>
    <w:p w14:paraId="64FB5F24" w14:textId="04B36A71" w:rsidR="00B7703D" w:rsidRDefault="00E6010F" w:rsidP="00E11728">
      <w:pPr>
        <w:contextualSpacing/>
      </w:pPr>
      <w:r>
        <w:t xml:space="preserve">Parameterized testing with JUnit 5 required certain dependencies such as, the </w:t>
      </w:r>
      <w:proofErr w:type="spellStart"/>
      <w:r>
        <w:t>junit</w:t>
      </w:r>
      <w:proofErr w:type="spellEnd"/>
      <w:r>
        <w:t>-</w:t>
      </w:r>
      <w:proofErr w:type="spellStart"/>
      <w:r>
        <w:t>jupiter</w:t>
      </w:r>
      <w:proofErr w:type="spellEnd"/>
      <w:r>
        <w:t>-params artefact to be</w:t>
      </w:r>
      <w:r w:rsidR="00327242">
        <w:t xml:space="preserve"> </w:t>
      </w:r>
      <w:r>
        <w:t>imported in Eclipse</w:t>
      </w:r>
      <w:r w:rsidR="00327242">
        <w:t xml:space="preserve">, and is also similar to other forms of testing except that a parametrized annotation is added. Writing a parameterized test </w:t>
      </w:r>
      <w:r w:rsidR="00E942BD">
        <w:t xml:space="preserve">the team passed an input value and an expected value as well as computing the actual results using the inputs. </w:t>
      </w:r>
      <w:r w:rsidR="00B7703D">
        <w:t>A</w:t>
      </w:r>
      <w:r w:rsidR="00E942BD">
        <w:t xml:space="preserve">ssert methods such </w:t>
      </w:r>
      <w:proofErr w:type="spellStart"/>
      <w:r w:rsidR="00E942BD">
        <w:t>assertTrue</w:t>
      </w:r>
      <w:proofErr w:type="spellEnd"/>
      <w:r w:rsidR="00E942BD">
        <w:t xml:space="preserve"> and </w:t>
      </w:r>
      <w:proofErr w:type="spellStart"/>
      <w:r w:rsidR="00E942BD">
        <w:t>assertEquals</w:t>
      </w:r>
      <w:proofErr w:type="spellEnd"/>
      <w:r w:rsidR="00E942BD">
        <w:t xml:space="preserve"> methods asserts the actual value with the expected value.</w:t>
      </w:r>
    </w:p>
    <w:p w14:paraId="07E2AFF2" w14:textId="0C8D2901" w:rsidR="0046759E" w:rsidRDefault="00B7703D" w:rsidP="00E11728">
      <w:pPr>
        <w:contextualSpacing/>
      </w:pPr>
      <w:r>
        <w:t xml:space="preserve">Testing for exceptions with JUnit 5, the team used the </w:t>
      </w:r>
      <w:proofErr w:type="spellStart"/>
      <w:r>
        <w:t>assertThrows</w:t>
      </w:r>
      <w:proofErr w:type="spellEnd"/>
      <w:r>
        <w:t xml:space="preserve"> method. This methods returns an exceptions when the supplied executable  throws an exception that relates to the expected data type.</w:t>
      </w:r>
    </w:p>
    <w:p w14:paraId="1E6ACEE0" w14:textId="028F341B" w:rsidR="00B7703D" w:rsidRDefault="00B7703D" w:rsidP="00E11728">
      <w:pPr>
        <w:contextualSpacing/>
      </w:pPr>
    </w:p>
    <w:p w14:paraId="6116BD31" w14:textId="1713EBAA" w:rsidR="00B7703D" w:rsidRDefault="00B7703D" w:rsidP="00E11728">
      <w:pPr>
        <w:contextualSpacing/>
      </w:pPr>
      <w:r>
        <w:t>5.1.2</w:t>
      </w:r>
      <w:r w:rsidR="00064B7B">
        <w:t xml:space="preserve"> </w:t>
      </w:r>
      <w:proofErr w:type="spellStart"/>
      <w:r w:rsidR="00064B7B">
        <w:t>Mockinto</w:t>
      </w:r>
      <w:proofErr w:type="spellEnd"/>
      <w:r w:rsidR="00064B7B">
        <w:t xml:space="preserve"> Mock framework with JUnit5</w:t>
      </w:r>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1741F304" w14:textId="77777777" w:rsidR="004E3D8D" w:rsidRDefault="004E3D8D" w:rsidP="004E3D8D">
      <w:pPr>
        <w:pStyle w:val="Heading1"/>
        <w:numPr>
          <w:ilvl w:val="0"/>
          <w:numId w:val="8"/>
        </w:numPr>
      </w:pPr>
      <w:r>
        <w:lastRenderedPageBreak/>
        <w:t>Methodologies and Tools for the Software Development Lifecycle</w:t>
      </w:r>
    </w:p>
    <w:p w14:paraId="58149D4B" w14:textId="77777777" w:rsidR="004E3D8D" w:rsidRDefault="004E3D8D" w:rsidP="004E3D8D">
      <w:pPr>
        <w:spacing w:before="240"/>
      </w:pPr>
      <w:r>
        <w:t>Target – 800 words</w:t>
      </w:r>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E3D8D">
      <w:pPr>
        <w:pStyle w:val="Heading2"/>
        <w:numPr>
          <w:ilvl w:val="1"/>
          <w:numId w:val="1"/>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E3D8D">
      <w:pPr>
        <w:pStyle w:val="Heading2"/>
        <w:numPr>
          <w:ilvl w:val="1"/>
          <w:numId w:val="1"/>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members, and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2094CADB" w14:textId="77777777" w:rsidR="000732D0" w:rsidRDefault="00B93CCD">
      <w:bookmarkStart w:id="0" w:name="_GoBack"/>
      <w:bookmarkEnd w:id="0"/>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0"/>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8"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8"/>
  </w:num>
  <w:num w:numId="4">
    <w:abstractNumId w:val="0"/>
  </w:num>
  <w:num w:numId="5">
    <w:abstractNumId w:val="5"/>
  </w:num>
  <w:num w:numId="6">
    <w:abstractNumId w:val="4"/>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4B7B"/>
    <w:rsid w:val="000732D0"/>
    <w:rsid w:val="001F5969"/>
    <w:rsid w:val="002315AC"/>
    <w:rsid w:val="00234469"/>
    <w:rsid w:val="002A3E8F"/>
    <w:rsid w:val="002C1377"/>
    <w:rsid w:val="00327242"/>
    <w:rsid w:val="0046759E"/>
    <w:rsid w:val="00490328"/>
    <w:rsid w:val="004E3D8D"/>
    <w:rsid w:val="005F2E53"/>
    <w:rsid w:val="00620E3B"/>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531C8"/>
    <w:rsid w:val="00B7703D"/>
    <w:rsid w:val="00B93CCD"/>
    <w:rsid w:val="00C40D99"/>
    <w:rsid w:val="00D210C6"/>
    <w:rsid w:val="00D23204"/>
    <w:rsid w:val="00D25673"/>
    <w:rsid w:val="00D41280"/>
    <w:rsid w:val="00DA2E49"/>
    <w:rsid w:val="00E11728"/>
    <w:rsid w:val="00E11EF0"/>
    <w:rsid w:val="00E30288"/>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898CE1-5BAF-4BB8-ACC5-ADA645C3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3807</Words>
  <Characters>21702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67</cp:revision>
  <dcterms:created xsi:type="dcterms:W3CDTF">2020-03-17T12:33:00Z</dcterms:created>
  <dcterms:modified xsi:type="dcterms:W3CDTF">2020-04-01T14:18:00Z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