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392" w:rsidRPr="00603F9D" w:rsidRDefault="00766BDF" w:rsidP="0049583E">
      <w:pPr>
        <w:rPr>
          <w:color w:val="222A35" w:themeColor="text2" w:themeShade="80"/>
          <w:sz w:val="48"/>
        </w:rPr>
      </w:pPr>
      <w:r w:rsidRPr="00603F9D">
        <w:rPr>
          <w:color w:val="222A35" w:themeColor="text2" w:themeShade="80"/>
          <w:sz w:val="48"/>
        </w:rPr>
        <w:t>Hiscox University Data Challenge 2018</w:t>
      </w:r>
    </w:p>
    <w:p w:rsidR="00C25A7A" w:rsidRPr="00603F9D" w:rsidRDefault="000537DE" w:rsidP="0049583E">
      <w:pPr>
        <w:pBdr>
          <w:bottom w:val="single" w:sz="6" w:space="1" w:color="auto"/>
        </w:pBdr>
        <w:rPr>
          <w:color w:val="222A35" w:themeColor="text2" w:themeShade="80"/>
          <w:sz w:val="24"/>
        </w:rPr>
      </w:pPr>
      <w:r>
        <w:rPr>
          <w:color w:val="222A35" w:themeColor="text2" w:themeShade="80"/>
          <w:sz w:val="24"/>
        </w:rPr>
        <w:t>Xuhui</w:t>
      </w:r>
      <w:r w:rsidR="00751429" w:rsidRPr="00603F9D">
        <w:rPr>
          <w:color w:val="222A35" w:themeColor="text2" w:themeShade="80"/>
          <w:sz w:val="24"/>
        </w:rPr>
        <w:t xml:space="preserve"> Li, Stewart Hutchins, Jonny Powell, Will Bennett, Courtney Elmy</w:t>
      </w:r>
    </w:p>
    <w:p w:rsidR="00A25C67" w:rsidRPr="00A25C67" w:rsidRDefault="00A25C67" w:rsidP="0049583E">
      <w:pPr>
        <w:pBdr>
          <w:bottom w:val="single" w:sz="6" w:space="1" w:color="auto"/>
        </w:pBdr>
        <w:rPr>
          <w:sz w:val="2"/>
        </w:rPr>
      </w:pPr>
    </w:p>
    <w:p w:rsidR="006C4E85" w:rsidRPr="0049583E" w:rsidRDefault="00A25C67" w:rsidP="0049583E">
      <w:r>
        <w:t>G</w:t>
      </w:r>
      <w:r w:rsidR="00086C3B" w:rsidRPr="0049583E">
        <w:t>iven the task to identify the key triggers and trends which lead to a product recall, w</w:t>
      </w:r>
      <w:r w:rsidR="009A7D9F" w:rsidRPr="0049583E">
        <w:t xml:space="preserve">e aimed to </w:t>
      </w:r>
      <w:r w:rsidR="00086C3B" w:rsidRPr="0049583E">
        <w:t>process</w:t>
      </w:r>
      <w:r w:rsidR="00370FAB" w:rsidRPr="0049583E">
        <w:t xml:space="preserve"> and analyse</w:t>
      </w:r>
      <w:r w:rsidR="00086C3B" w:rsidRPr="0049583E">
        <w:t xml:space="preserve"> data </w:t>
      </w:r>
      <w:r w:rsidR="00370FAB" w:rsidRPr="0049583E">
        <w:t xml:space="preserve">to do exactly that. Throughout the project, we considered how to best present our findings in a clear and concise </w:t>
      </w:r>
      <w:r w:rsidR="006C4E85" w:rsidRPr="0049583E">
        <w:t>manner.</w:t>
      </w:r>
    </w:p>
    <w:p w:rsidR="000F08C6" w:rsidRDefault="006E336B" w:rsidP="0049583E">
      <w:pPr>
        <w:pBdr>
          <w:bottom w:val="single" w:sz="6" w:space="1" w:color="auto"/>
        </w:pBdr>
      </w:pPr>
      <w:r w:rsidRPr="0049583E">
        <w:t>We aimed to make the most of the FDA datasets</w:t>
      </w:r>
      <w:r w:rsidR="000537DE">
        <w:t>. A</w:t>
      </w:r>
      <w:r w:rsidRPr="0049583E">
        <w:t xml:space="preserve">lthough </w:t>
      </w:r>
      <w:r w:rsidR="00061CDF" w:rsidRPr="0049583E">
        <w:t xml:space="preserve">not all analytical ideas and techniques were fully </w:t>
      </w:r>
      <w:r w:rsidRPr="0049583E">
        <w:t>exploited,</w:t>
      </w:r>
      <w:r w:rsidR="00061CDF" w:rsidRPr="0049583E">
        <w:t xml:space="preserve"> </w:t>
      </w:r>
      <w:r w:rsidRPr="0049583E">
        <w:t xml:space="preserve">we found what we believe to be an accurate </w:t>
      </w:r>
      <w:r w:rsidR="000537DE">
        <w:t xml:space="preserve">representation of the data and the most appropriate </w:t>
      </w:r>
      <w:r w:rsidRPr="0049583E">
        <w:t>solution</w:t>
      </w:r>
      <w:r w:rsidR="000537DE">
        <w:t>s</w:t>
      </w:r>
      <w:r w:rsidRPr="0049583E">
        <w:t xml:space="preserve"> to the problem. </w:t>
      </w:r>
      <w:r w:rsidR="0049583E" w:rsidRPr="0049583E">
        <w:t>Furthermore,</w:t>
      </w:r>
      <w:r w:rsidRPr="0049583E">
        <w:t xml:space="preserve"> we hope any currently unpursued ideas and techniques </w:t>
      </w:r>
      <w:r w:rsidR="000537DE">
        <w:t>can either be implemented in section 2 of the project</w:t>
      </w:r>
      <w:r w:rsidR="005C1FF0">
        <w:t>, or</w:t>
      </w:r>
      <w:r w:rsidR="000537DE">
        <w:t xml:space="preserve"> </w:t>
      </w:r>
      <w:r w:rsidRPr="0049583E">
        <w:t xml:space="preserve">show promise for </w:t>
      </w:r>
      <w:r w:rsidR="005C1FF0">
        <w:t xml:space="preserve">other future applications. Moreover we believe these unique ideas show merit and </w:t>
      </w:r>
      <w:r w:rsidRPr="0049583E">
        <w:t xml:space="preserve">a deeper understanding </w:t>
      </w:r>
      <w:r w:rsidR="005C1FF0">
        <w:t>of</w:t>
      </w:r>
      <w:r w:rsidRPr="0049583E">
        <w:t xml:space="preserve"> statistical, computational and data science concepts.</w:t>
      </w:r>
    </w:p>
    <w:p w:rsidR="00603F9D" w:rsidRPr="00603F9D" w:rsidRDefault="00603F9D" w:rsidP="0049583E">
      <w:pPr>
        <w:pBdr>
          <w:bottom w:val="single" w:sz="6" w:space="1" w:color="auto"/>
        </w:pBdr>
        <w:rPr>
          <w:sz w:val="2"/>
        </w:rPr>
      </w:pPr>
    </w:p>
    <w:p w:rsidR="00212392" w:rsidRPr="00603F9D" w:rsidRDefault="00863EF7" w:rsidP="0049583E">
      <w:pPr>
        <w:rPr>
          <w:rFonts w:eastAsia="Times New Roman"/>
          <w:sz w:val="40"/>
          <w:lang w:val="en-US"/>
        </w:rPr>
      </w:pPr>
      <w:r w:rsidRPr="00603F9D">
        <w:rPr>
          <w:noProof/>
          <w:color w:val="222A35" w:themeColor="text2" w:themeShade="80"/>
        </w:rPr>
        <w:drawing>
          <wp:anchor distT="0" distB="0" distL="114300" distR="114300" simplePos="0" relativeHeight="251702272" behindDoc="1" locked="0" layoutInCell="1" allowOverlap="1" wp14:anchorId="7D9BC426" wp14:editId="5BC0E57B">
            <wp:simplePos x="0" y="0"/>
            <wp:positionH relativeFrom="column">
              <wp:posOffset>3977640</wp:posOffset>
            </wp:positionH>
            <wp:positionV relativeFrom="paragraph">
              <wp:posOffset>5715</wp:posOffset>
            </wp:positionV>
            <wp:extent cx="3071495" cy="1962150"/>
            <wp:effectExtent l="0" t="0" r="14605" b="0"/>
            <wp:wrapTight wrapText="bothSides">
              <wp:wrapPolygon edited="0">
                <wp:start x="0" y="0"/>
                <wp:lineTo x="0" y="21390"/>
                <wp:lineTo x="21569" y="21390"/>
                <wp:lineTo x="21569" y="0"/>
                <wp:lineTo x="0" y="0"/>
              </wp:wrapPolygon>
            </wp:wrapTight>
            <wp:docPr id="192" name="Chart 192">
              <a:extLst xmlns:a="http://schemas.openxmlformats.org/drawingml/2006/main">
                <a:ext uri="{FF2B5EF4-FFF2-40B4-BE49-F238E27FC236}">
                  <a16:creationId xmlns:a16="http://schemas.microsoft.com/office/drawing/2014/main" id="{042AC493-0F1E-4CD0-8361-CE2509290B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212392" w:rsidRPr="00603F9D">
        <w:rPr>
          <w:rFonts w:eastAsia="Times New Roman"/>
          <w:color w:val="222A35" w:themeColor="text2" w:themeShade="80"/>
          <w:sz w:val="40"/>
          <w:lang w:val="en-US"/>
        </w:rPr>
        <w:t>Key Insights</w:t>
      </w:r>
      <w:r w:rsidR="00212392" w:rsidRPr="00603F9D">
        <w:rPr>
          <w:rFonts w:eastAsia="Times New Roman"/>
          <w:sz w:val="40"/>
          <w:lang w:val="en-US"/>
        </w:rPr>
        <w:t xml:space="preserve"> </w:t>
      </w:r>
    </w:p>
    <w:p w:rsidR="00212392" w:rsidRPr="0049583E" w:rsidRDefault="00212392" w:rsidP="0049583E">
      <w:pPr>
        <w:rPr>
          <w:lang w:val="en-US"/>
        </w:rPr>
      </w:pPr>
      <w:r w:rsidRPr="0049583E">
        <w:rPr>
          <w:lang w:val="en-US"/>
        </w:rPr>
        <w:t>What are the most co</w:t>
      </w:r>
      <w:r w:rsidR="00CC015B">
        <w:rPr>
          <w:lang w:val="en-US"/>
        </w:rPr>
        <w:t>mmon reasons for a recall and w</w:t>
      </w:r>
      <w:r w:rsidRPr="0049583E">
        <w:rPr>
          <w:lang w:val="en-US"/>
        </w:rPr>
        <w:t>hat controls should be prioritized?</w:t>
      </w:r>
    </w:p>
    <w:p w:rsidR="00212392" w:rsidRPr="0049583E" w:rsidRDefault="00212392" w:rsidP="0049583E">
      <w:pPr>
        <w:rPr>
          <w:lang w:val="en-US"/>
        </w:rPr>
      </w:pPr>
      <w:r w:rsidRPr="0049583E">
        <w:rPr>
          <w:lang w:val="en-US"/>
        </w:rPr>
        <w:t>Using FDA</w:t>
      </w:r>
      <w:r w:rsidR="004570BB" w:rsidRPr="0049583E">
        <w:rPr>
          <w:lang w:val="en-US"/>
        </w:rPr>
        <w:t xml:space="preserve"> data [1</w:t>
      </w:r>
      <w:r w:rsidRPr="0049583E">
        <w:rPr>
          <w:lang w:val="en-US"/>
        </w:rPr>
        <w:t>], we found there were three common triggers</w:t>
      </w:r>
      <w:r w:rsidR="000537DE">
        <w:rPr>
          <w:lang w:val="en-US"/>
        </w:rPr>
        <w:t>, which account</w:t>
      </w:r>
      <w:r w:rsidRPr="0049583E">
        <w:rPr>
          <w:lang w:val="en-US"/>
        </w:rPr>
        <w:t xml:space="preserve"> for just under 80% of all recalls:</w:t>
      </w:r>
    </w:p>
    <w:p w:rsidR="00212392" w:rsidRPr="00603F9D" w:rsidRDefault="00212392" w:rsidP="00603F9D">
      <w:pPr>
        <w:pStyle w:val="ListParagraph"/>
        <w:numPr>
          <w:ilvl w:val="0"/>
          <w:numId w:val="6"/>
        </w:numPr>
        <w:rPr>
          <w:lang w:val="en-US"/>
        </w:rPr>
      </w:pPr>
      <w:r w:rsidRPr="00603F9D">
        <w:rPr>
          <w:lang w:val="en-US"/>
        </w:rPr>
        <w:t>undeclared ingredients, (44%),</w:t>
      </w:r>
    </w:p>
    <w:p w:rsidR="00212392" w:rsidRPr="00603F9D" w:rsidRDefault="00212392" w:rsidP="00603F9D">
      <w:pPr>
        <w:pStyle w:val="ListParagraph"/>
        <w:numPr>
          <w:ilvl w:val="0"/>
          <w:numId w:val="6"/>
        </w:numPr>
        <w:rPr>
          <w:lang w:val="en-US"/>
        </w:rPr>
      </w:pPr>
      <w:r w:rsidRPr="00603F9D">
        <w:rPr>
          <w:lang w:val="en-US"/>
        </w:rPr>
        <w:t>food poisoning, (28%)</w:t>
      </w:r>
    </w:p>
    <w:p w:rsidR="00212392" w:rsidRPr="00603F9D" w:rsidRDefault="00212392" w:rsidP="00603F9D">
      <w:pPr>
        <w:pStyle w:val="ListParagraph"/>
        <w:numPr>
          <w:ilvl w:val="0"/>
          <w:numId w:val="6"/>
        </w:numPr>
        <w:rPr>
          <w:lang w:val="en-US"/>
        </w:rPr>
      </w:pPr>
      <w:r w:rsidRPr="00603F9D">
        <w:rPr>
          <w:lang w:val="en-US"/>
        </w:rPr>
        <w:t>physical contamination, (7%)</w:t>
      </w:r>
    </w:p>
    <w:p w:rsidR="00863EF7" w:rsidRDefault="00212392" w:rsidP="0049583E">
      <w:pPr>
        <w:rPr>
          <w:lang w:val="en-US"/>
        </w:rPr>
      </w:pPr>
      <w:r w:rsidRPr="0049583E">
        <w:rPr>
          <w:noProof/>
        </w:rPr>
        <w:drawing>
          <wp:anchor distT="0" distB="0" distL="114300" distR="114300" simplePos="0" relativeHeight="251703296" behindDoc="1" locked="0" layoutInCell="1" allowOverlap="1" wp14:anchorId="12308D4F" wp14:editId="6BA9B935">
            <wp:simplePos x="0" y="0"/>
            <wp:positionH relativeFrom="column">
              <wp:posOffset>-5080</wp:posOffset>
            </wp:positionH>
            <wp:positionV relativeFrom="paragraph">
              <wp:posOffset>95250</wp:posOffset>
            </wp:positionV>
            <wp:extent cx="2143125" cy="2028825"/>
            <wp:effectExtent l="0" t="0" r="9525" b="9525"/>
            <wp:wrapTight wrapText="bothSides">
              <wp:wrapPolygon edited="0">
                <wp:start x="0" y="0"/>
                <wp:lineTo x="0" y="21499"/>
                <wp:lineTo x="21504" y="21499"/>
                <wp:lineTo x="21504" y="0"/>
                <wp:lineTo x="0" y="0"/>
              </wp:wrapPolygon>
            </wp:wrapTight>
            <wp:docPr id="193" name="Chart 193">
              <a:extLst xmlns:a="http://schemas.openxmlformats.org/drawingml/2006/main">
                <a:ext uri="{FF2B5EF4-FFF2-40B4-BE49-F238E27FC236}">
                  <a16:creationId xmlns:a16="http://schemas.microsoft.com/office/drawing/2014/main" id="{5A13B1B4-C934-4425-8577-3CF7013133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863EF7">
        <w:rPr>
          <w:sz w:val="2"/>
          <w:lang w:val="en-US"/>
        </w:rPr>
        <w:t>s</w:t>
      </w:r>
    </w:p>
    <w:p w:rsidR="00D92803" w:rsidRPr="0049583E" w:rsidRDefault="00D92803" w:rsidP="0049583E">
      <w:pPr>
        <w:rPr>
          <w:lang w:val="en-US"/>
        </w:rPr>
      </w:pPr>
      <w:r w:rsidRPr="0049583E">
        <w:rPr>
          <w:lang w:val="en-US"/>
        </w:rPr>
        <w:t>Dairy contributes the most to undeclared allergens, representing 33% of undeclared allergens, and is therefore responsible for an astounding 15% of all product recalls.</w:t>
      </w:r>
    </w:p>
    <w:p w:rsidR="00D92803" w:rsidRPr="0049583E" w:rsidRDefault="00DE3F2F" w:rsidP="0049583E">
      <w:pPr>
        <w:rPr>
          <w:lang w:val="en-US"/>
        </w:rPr>
      </w:pPr>
      <w:r w:rsidRPr="0049583E">
        <w:rPr>
          <w:noProof/>
        </w:rPr>
        <w:drawing>
          <wp:anchor distT="0" distB="0" distL="114300" distR="114300" simplePos="0" relativeHeight="251705344" behindDoc="1" locked="0" layoutInCell="1" allowOverlap="1" wp14:anchorId="6CB99CB5" wp14:editId="27BDBA93">
            <wp:simplePos x="0" y="0"/>
            <wp:positionH relativeFrom="column">
              <wp:posOffset>4973320</wp:posOffset>
            </wp:positionH>
            <wp:positionV relativeFrom="paragraph">
              <wp:posOffset>24765</wp:posOffset>
            </wp:positionV>
            <wp:extent cx="2076450" cy="1891030"/>
            <wp:effectExtent l="0" t="0" r="0" b="13970"/>
            <wp:wrapTight wrapText="bothSides">
              <wp:wrapPolygon edited="0">
                <wp:start x="0" y="0"/>
                <wp:lineTo x="0" y="21542"/>
                <wp:lineTo x="21402" y="21542"/>
                <wp:lineTo x="21402" y="0"/>
                <wp:lineTo x="0" y="0"/>
              </wp:wrapPolygon>
            </wp:wrapTight>
            <wp:docPr id="194" name="Chart 194">
              <a:extLst xmlns:a="http://schemas.openxmlformats.org/drawingml/2006/main">
                <a:ext uri="{FF2B5EF4-FFF2-40B4-BE49-F238E27FC236}">
                  <a16:creationId xmlns:a16="http://schemas.microsoft.com/office/drawing/2014/main" id="{189FA11C-11B2-4891-8DD4-D877D6429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D92803" w:rsidRPr="0049583E">
        <w:rPr>
          <w:lang w:val="en-US"/>
        </w:rPr>
        <w:t>Food poisoning, the second most likely reason for a recall, contributes to 28% of all recalls; the salmonella and listeria patho</w:t>
      </w:r>
      <w:r w:rsidR="001F1DF1">
        <w:rPr>
          <w:lang w:val="en-US"/>
        </w:rPr>
        <w:t>gens combined account for 93%</w:t>
      </w:r>
      <w:r w:rsidR="00D92803" w:rsidRPr="0049583E">
        <w:rPr>
          <w:lang w:val="en-US"/>
        </w:rPr>
        <w:t>, and the other 7% compris</w:t>
      </w:r>
      <w:r w:rsidR="001F1DF1">
        <w:rPr>
          <w:lang w:val="en-US"/>
        </w:rPr>
        <w:t>es</w:t>
      </w:r>
      <w:r w:rsidR="00D92803" w:rsidRPr="0049583E">
        <w:rPr>
          <w:lang w:val="en-US"/>
        </w:rPr>
        <w:t xml:space="preserve"> of E. Coli.</w:t>
      </w:r>
    </w:p>
    <w:p w:rsidR="0094260B" w:rsidRPr="0049583E" w:rsidRDefault="002923C2" w:rsidP="0049583E">
      <w:pPr>
        <w:rPr>
          <w:lang w:val="en-US"/>
        </w:rPr>
      </w:pPr>
      <w:r>
        <w:rPr>
          <w:lang w:val="en-US"/>
        </w:rPr>
        <w:t>C</w:t>
      </w:r>
      <w:r w:rsidR="00190637">
        <w:rPr>
          <w:lang w:val="en-US"/>
        </w:rPr>
        <w:t>onsidering</w:t>
      </w:r>
      <w:r w:rsidR="00D92803" w:rsidRPr="0049583E">
        <w:rPr>
          <w:lang w:val="en-US"/>
        </w:rPr>
        <w:t xml:space="preserve"> all recalls</w:t>
      </w:r>
      <w:r w:rsidR="00445F00">
        <w:rPr>
          <w:lang w:val="en-US"/>
        </w:rPr>
        <w:t>,</w:t>
      </w:r>
      <w:r w:rsidR="00100F70">
        <w:rPr>
          <w:lang w:val="en-US"/>
        </w:rPr>
        <w:t xml:space="preserve"> listeria and salmonella are </w:t>
      </w:r>
      <w:r w:rsidR="00D92803" w:rsidRPr="0049583E">
        <w:rPr>
          <w:lang w:val="en-US"/>
        </w:rPr>
        <w:t>the sources for 13% of recalls</w:t>
      </w:r>
      <w:r w:rsidR="001403BF">
        <w:rPr>
          <w:lang w:val="en-US"/>
        </w:rPr>
        <w:t xml:space="preserve"> </w:t>
      </w:r>
      <w:r w:rsidR="00100F70">
        <w:rPr>
          <w:lang w:val="en-US"/>
        </w:rPr>
        <w:t>each</w:t>
      </w:r>
      <w:r w:rsidR="00D92803" w:rsidRPr="0049583E">
        <w:rPr>
          <w:lang w:val="en-US"/>
        </w:rPr>
        <w:t>, the equivalent of at least 500 million units over 10 years. (Due to the method for determining the number of units, as explained later, the true figure could be at 2 or 3 times this figure). This equates to approximately 50 million units per year; as [</w:t>
      </w:r>
      <w:r w:rsidR="00257D0B" w:rsidRPr="0049583E">
        <w:rPr>
          <w:lang w:val="en-US"/>
        </w:rPr>
        <w:t>2</w:t>
      </w:r>
      <w:r w:rsidR="00E61148">
        <w:rPr>
          <w:lang w:val="en-US"/>
        </w:rPr>
        <w:t>]</w:t>
      </w:r>
      <w:r w:rsidR="002D486E">
        <w:rPr>
          <w:lang w:val="en-US"/>
        </w:rPr>
        <w:t xml:space="preserve"> states</w:t>
      </w:r>
      <w:r w:rsidR="00D92803" w:rsidRPr="0049583E">
        <w:rPr>
          <w:lang w:val="en-US"/>
        </w:rPr>
        <w:t xml:space="preserve"> 48 million Americans get sick from food poisoning every year, this figure is not particularly out of the question.</w:t>
      </w:r>
    </w:p>
    <w:p w:rsidR="0094260B" w:rsidRPr="0049583E" w:rsidRDefault="0030252A" w:rsidP="0049583E">
      <w:pPr>
        <w:rPr>
          <w:lang w:val="en-US"/>
        </w:rPr>
      </w:pPr>
      <w:r w:rsidRPr="0049583E">
        <w:rPr>
          <w:noProof/>
        </w:rPr>
        <w:drawing>
          <wp:anchor distT="0" distB="0" distL="114300" distR="114300" simplePos="0" relativeHeight="251709440" behindDoc="1" locked="0" layoutInCell="1" allowOverlap="1" wp14:anchorId="5CA01B00" wp14:editId="0538C757">
            <wp:simplePos x="0" y="0"/>
            <wp:positionH relativeFrom="column">
              <wp:posOffset>4975225</wp:posOffset>
            </wp:positionH>
            <wp:positionV relativeFrom="paragraph">
              <wp:posOffset>80645</wp:posOffset>
            </wp:positionV>
            <wp:extent cx="2075815" cy="1800225"/>
            <wp:effectExtent l="0" t="0" r="635" b="9525"/>
            <wp:wrapTight wrapText="bothSides">
              <wp:wrapPolygon edited="0">
                <wp:start x="0" y="0"/>
                <wp:lineTo x="0" y="21486"/>
                <wp:lineTo x="21408" y="21486"/>
                <wp:lineTo x="21408" y="0"/>
                <wp:lineTo x="0" y="0"/>
              </wp:wrapPolygon>
            </wp:wrapTight>
            <wp:docPr id="197" name="Chart 197">
              <a:extLst xmlns:a="http://schemas.openxmlformats.org/drawingml/2006/main">
                <a:ext uri="{FF2B5EF4-FFF2-40B4-BE49-F238E27FC236}">
                  <a16:creationId xmlns:a16="http://schemas.microsoft.com/office/drawing/2014/main" id="{0C443673-8B91-45A7-BAB8-36576B1829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94260B" w:rsidRPr="0049583E">
        <w:rPr>
          <w:lang w:val="en-US"/>
        </w:rPr>
        <w:t>From the dataset [</w:t>
      </w:r>
      <w:r w:rsidR="006B7321" w:rsidRPr="0049583E">
        <w:rPr>
          <w:lang w:val="en-US"/>
        </w:rPr>
        <w:t>3</w:t>
      </w:r>
      <w:r w:rsidR="0094260B" w:rsidRPr="0049583E">
        <w:rPr>
          <w:lang w:val="en-US"/>
        </w:rPr>
        <w:t>], we can see dairy, sandwich and vegetable products are at a higher risk of listeria contamination than other products, while nut and powdered drink products are more susceptible to salmonella contamination. This is concurrent with [</w:t>
      </w:r>
      <w:r w:rsidR="006B7321" w:rsidRPr="0049583E">
        <w:rPr>
          <w:lang w:val="en-US"/>
        </w:rPr>
        <w:t>4</w:t>
      </w:r>
      <w:r w:rsidR="0094260B" w:rsidRPr="0049583E">
        <w:rPr>
          <w:lang w:val="en-US"/>
        </w:rPr>
        <w:t>], which states listeria is found mostly in smoked fish, meats and cheeses.</w:t>
      </w:r>
    </w:p>
    <w:p w:rsidR="0030252A" w:rsidRDefault="0094260B" w:rsidP="0030252A">
      <w:pPr>
        <w:pBdr>
          <w:bottom w:val="single" w:sz="6" w:space="0" w:color="auto"/>
        </w:pBdr>
        <w:rPr>
          <w:lang w:val="en-US"/>
        </w:rPr>
      </w:pPr>
      <w:r w:rsidRPr="0049583E">
        <w:rPr>
          <w:lang w:val="en-US"/>
        </w:rPr>
        <w:t>Although not as much of an issue as undeclared allergens or food poisoning, physical contaminants, such as glass, metal and plastic, are a signi</w:t>
      </w:r>
      <w:r w:rsidR="00E30A30">
        <w:rPr>
          <w:lang w:val="en-US"/>
        </w:rPr>
        <w:t>ficant cause of product recall.</w:t>
      </w:r>
    </w:p>
    <w:p w:rsidR="0086461B" w:rsidRDefault="00F52261" w:rsidP="0030252A">
      <w:pPr>
        <w:pBdr>
          <w:bottom w:val="single" w:sz="6" w:space="0" w:color="auto"/>
        </w:pBdr>
        <w:rPr>
          <w:lang w:val="en-US"/>
        </w:rPr>
      </w:pPr>
      <w:r>
        <w:rPr>
          <w:noProof/>
        </w:rPr>
        <w:lastRenderedPageBreak/>
        <w:drawing>
          <wp:anchor distT="0" distB="0" distL="114300" distR="114300" simplePos="0" relativeHeight="251711488" behindDoc="1" locked="0" layoutInCell="1" allowOverlap="1" wp14:anchorId="64366C4B">
            <wp:simplePos x="0" y="0"/>
            <wp:positionH relativeFrom="column">
              <wp:posOffset>4457700</wp:posOffset>
            </wp:positionH>
            <wp:positionV relativeFrom="paragraph">
              <wp:posOffset>57785</wp:posOffset>
            </wp:positionV>
            <wp:extent cx="2657475" cy="1339215"/>
            <wp:effectExtent l="0" t="0" r="9525" b="0"/>
            <wp:wrapTight wrapText="bothSides">
              <wp:wrapPolygon edited="0">
                <wp:start x="0" y="0"/>
                <wp:lineTo x="0" y="21201"/>
                <wp:lineTo x="21523" y="21201"/>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57475" cy="1339215"/>
                    </a:xfrm>
                    <a:prstGeom prst="rect">
                      <a:avLst/>
                    </a:prstGeom>
                  </pic:spPr>
                </pic:pic>
              </a:graphicData>
            </a:graphic>
            <wp14:sizeRelH relativeFrom="page">
              <wp14:pctWidth>0</wp14:pctWidth>
            </wp14:sizeRelH>
            <wp14:sizeRelV relativeFrom="page">
              <wp14:pctHeight>0</wp14:pctHeight>
            </wp14:sizeRelV>
          </wp:anchor>
        </w:drawing>
      </w:r>
      <w:r w:rsidR="004709EF" w:rsidRPr="0049583E">
        <w:rPr>
          <w:lang w:val="en-US"/>
        </w:rPr>
        <w:t>It is possible</w:t>
      </w:r>
      <w:r w:rsidR="00374694">
        <w:rPr>
          <w:lang w:val="en-US"/>
        </w:rPr>
        <w:t xml:space="preserve"> that</w:t>
      </w:r>
      <w:r w:rsidR="004709EF" w:rsidRPr="0049583E">
        <w:rPr>
          <w:lang w:val="en-US"/>
        </w:rPr>
        <w:t xml:space="preserve"> l</w:t>
      </w:r>
      <w:r w:rsidR="0086461B" w:rsidRPr="0049583E">
        <w:rPr>
          <w:lang w:val="en-US"/>
        </w:rPr>
        <w:t xml:space="preserve">ocation </w:t>
      </w:r>
      <w:r w:rsidR="004709EF" w:rsidRPr="0049583E">
        <w:rPr>
          <w:lang w:val="en-US"/>
        </w:rPr>
        <w:t xml:space="preserve">should be </w:t>
      </w:r>
      <w:r w:rsidR="00F6522E" w:rsidRPr="0049583E">
        <w:rPr>
          <w:lang w:val="en-US"/>
        </w:rPr>
        <w:t xml:space="preserve">considered as a factor contributing to recalls. When observing a heat map, we see </w:t>
      </w:r>
      <w:r w:rsidR="0086461B" w:rsidRPr="0049583E">
        <w:rPr>
          <w:lang w:val="en-US"/>
        </w:rPr>
        <w:t xml:space="preserve">California has the highest </w:t>
      </w:r>
      <w:r w:rsidR="00F6522E" w:rsidRPr="0049583E">
        <w:rPr>
          <w:lang w:val="en-US"/>
        </w:rPr>
        <w:t xml:space="preserve">proportion </w:t>
      </w:r>
      <w:r w:rsidR="0086461B" w:rsidRPr="0049583E">
        <w:rPr>
          <w:lang w:val="en-US"/>
        </w:rPr>
        <w:t xml:space="preserve">of </w:t>
      </w:r>
      <w:r w:rsidR="00F6522E" w:rsidRPr="0049583E">
        <w:rPr>
          <w:lang w:val="en-US"/>
        </w:rPr>
        <w:t>recalls</w:t>
      </w:r>
      <w:r w:rsidR="0086461B" w:rsidRPr="0049583E">
        <w:rPr>
          <w:lang w:val="en-US"/>
        </w:rPr>
        <w:t xml:space="preserve"> </w:t>
      </w:r>
      <w:r w:rsidR="00F6522E" w:rsidRPr="0049583E">
        <w:rPr>
          <w:lang w:val="en-US"/>
        </w:rPr>
        <w:t>(</w:t>
      </w:r>
      <w:r w:rsidR="0086461B" w:rsidRPr="0049583E">
        <w:rPr>
          <w:lang w:val="en-US"/>
        </w:rPr>
        <w:t>17.7%</w:t>
      </w:r>
      <w:r w:rsidR="00F6522E" w:rsidRPr="0049583E">
        <w:rPr>
          <w:lang w:val="en-US"/>
        </w:rPr>
        <w:t xml:space="preserve">) with </w:t>
      </w:r>
      <w:r w:rsidR="00293751" w:rsidRPr="0049583E">
        <w:rPr>
          <w:lang w:val="en-US"/>
        </w:rPr>
        <w:t xml:space="preserve">New York (7.6%), New Jersey (7.2%) and </w:t>
      </w:r>
      <w:r w:rsidR="00F6522E" w:rsidRPr="0049583E">
        <w:rPr>
          <w:lang w:val="en-US"/>
        </w:rPr>
        <w:t xml:space="preserve">Texas </w:t>
      </w:r>
      <w:r w:rsidR="00293751" w:rsidRPr="0049583E">
        <w:rPr>
          <w:lang w:val="en-US"/>
        </w:rPr>
        <w:t xml:space="preserve">(6.1%) </w:t>
      </w:r>
      <w:r w:rsidR="00F6522E" w:rsidRPr="0049583E">
        <w:rPr>
          <w:lang w:val="en-US"/>
        </w:rPr>
        <w:t>second</w:t>
      </w:r>
      <w:r w:rsidR="00293751" w:rsidRPr="0049583E">
        <w:rPr>
          <w:lang w:val="en-US"/>
        </w:rPr>
        <w:t>, third</w:t>
      </w:r>
      <w:r w:rsidR="00FE2707">
        <w:rPr>
          <w:lang w:val="en-US"/>
        </w:rPr>
        <w:t>,</w:t>
      </w:r>
      <w:r w:rsidR="00293751" w:rsidRPr="0049583E">
        <w:rPr>
          <w:lang w:val="en-US"/>
        </w:rPr>
        <w:t xml:space="preserve"> and fourth</w:t>
      </w:r>
      <w:r w:rsidR="00F6522E" w:rsidRPr="0049583E">
        <w:rPr>
          <w:lang w:val="en-US"/>
        </w:rPr>
        <w:t>; however, it is imperative to consider the amount of food produced</w:t>
      </w:r>
      <w:r w:rsidR="00AB327C" w:rsidRPr="0049583E">
        <w:rPr>
          <w:lang w:val="en-US"/>
        </w:rPr>
        <w:t xml:space="preserve"> by each state</w:t>
      </w:r>
      <w:r w:rsidR="007B5221">
        <w:rPr>
          <w:lang w:val="en-US"/>
        </w:rPr>
        <w:t>.</w:t>
      </w:r>
      <w:r w:rsidR="007137FB" w:rsidRPr="0049583E">
        <w:rPr>
          <w:lang w:val="en-US"/>
        </w:rPr>
        <w:t xml:space="preserve"> [</w:t>
      </w:r>
      <w:r w:rsidR="006B7321" w:rsidRPr="0049583E">
        <w:rPr>
          <w:lang w:val="en-US"/>
        </w:rPr>
        <w:t>5</w:t>
      </w:r>
      <w:r w:rsidR="007137FB" w:rsidRPr="0049583E">
        <w:rPr>
          <w:lang w:val="en-US"/>
        </w:rPr>
        <w:t xml:space="preserve">] If we </w:t>
      </w:r>
      <w:r w:rsidR="00374D65">
        <w:rPr>
          <w:lang w:val="en-US"/>
        </w:rPr>
        <w:t xml:space="preserve">assume </w:t>
      </w:r>
      <w:r w:rsidR="00CA327C" w:rsidRPr="0049583E">
        <w:rPr>
          <w:lang w:val="en-US"/>
        </w:rPr>
        <w:t xml:space="preserve">income </w:t>
      </w:r>
      <w:r w:rsidR="00F261E1">
        <w:rPr>
          <w:lang w:val="en-US"/>
        </w:rPr>
        <w:t xml:space="preserve">produced </w:t>
      </w:r>
      <w:r w:rsidR="00CA327C" w:rsidRPr="0049583E">
        <w:rPr>
          <w:lang w:val="en-US"/>
        </w:rPr>
        <w:t>from food</w:t>
      </w:r>
      <w:r w:rsidR="00374D65">
        <w:rPr>
          <w:lang w:val="en-US"/>
        </w:rPr>
        <w:t xml:space="preserve"> or</w:t>
      </w:r>
      <w:r w:rsidR="00CA327C" w:rsidRPr="0049583E">
        <w:rPr>
          <w:lang w:val="en-US"/>
        </w:rPr>
        <w:t xml:space="preserve"> amount of farmland per state</w:t>
      </w:r>
      <w:r w:rsidR="00374D65">
        <w:rPr>
          <w:lang w:val="en-US"/>
        </w:rPr>
        <w:t xml:space="preserve"> is a good</w:t>
      </w:r>
      <w:r w:rsidR="00CA327C" w:rsidRPr="0049583E">
        <w:rPr>
          <w:lang w:val="en-US"/>
        </w:rPr>
        <w:t xml:space="preserve"> measure </w:t>
      </w:r>
      <w:r w:rsidR="009B1CEC" w:rsidRPr="0049583E">
        <w:rPr>
          <w:lang w:val="en-US"/>
        </w:rPr>
        <w:t>of</w:t>
      </w:r>
      <w:r w:rsidR="00CA327C" w:rsidRPr="0049583E">
        <w:rPr>
          <w:lang w:val="en-US"/>
        </w:rPr>
        <w:t xml:space="preserve"> food produced</w:t>
      </w:r>
      <w:r w:rsidR="00374D65">
        <w:rPr>
          <w:lang w:val="en-US"/>
        </w:rPr>
        <w:t xml:space="preserve"> (i.e. a linear relationship)</w:t>
      </w:r>
      <w:r w:rsidR="00CA327C" w:rsidRPr="0049583E">
        <w:rPr>
          <w:lang w:val="en-US"/>
        </w:rPr>
        <w:t>, we see Alaska and North Easterly States</w:t>
      </w:r>
      <w:r w:rsidR="00F261E1">
        <w:rPr>
          <w:lang w:val="en-US"/>
        </w:rPr>
        <w:t>, such as New Jersey and Massachusetts,</w:t>
      </w:r>
      <w:r w:rsidR="00CA327C" w:rsidRPr="0049583E">
        <w:rPr>
          <w:lang w:val="en-US"/>
        </w:rPr>
        <w:t xml:space="preserve"> produce a relatively high number of recalls.</w:t>
      </w:r>
    </w:p>
    <w:p w:rsidR="0076084B" w:rsidRPr="0076084B" w:rsidRDefault="0076084B" w:rsidP="0030252A">
      <w:pPr>
        <w:pBdr>
          <w:bottom w:val="single" w:sz="6" w:space="0" w:color="auto"/>
        </w:pBdr>
        <w:rPr>
          <w:sz w:val="2"/>
          <w:lang w:val="en-US"/>
        </w:rPr>
      </w:pPr>
      <w:r w:rsidRPr="0049583E">
        <w:rPr>
          <w:noProof/>
        </w:rPr>
        <w:drawing>
          <wp:anchor distT="0" distB="0" distL="114300" distR="114300" simplePos="0" relativeHeight="251710464" behindDoc="1" locked="0" layoutInCell="1" allowOverlap="1" wp14:anchorId="6E43FD24" wp14:editId="4153322F">
            <wp:simplePos x="0" y="0"/>
            <wp:positionH relativeFrom="column">
              <wp:posOffset>4320540</wp:posOffset>
            </wp:positionH>
            <wp:positionV relativeFrom="paragraph">
              <wp:posOffset>111125</wp:posOffset>
            </wp:positionV>
            <wp:extent cx="2680335" cy="2114550"/>
            <wp:effectExtent l="0" t="0" r="5715" b="0"/>
            <wp:wrapTight wrapText="bothSides">
              <wp:wrapPolygon edited="0">
                <wp:start x="0" y="0"/>
                <wp:lineTo x="0" y="21405"/>
                <wp:lineTo x="21493" y="21405"/>
                <wp:lineTo x="21493" y="0"/>
                <wp:lineTo x="0" y="0"/>
              </wp:wrapPolygon>
            </wp:wrapTight>
            <wp:docPr id="198" name="Chart 198">
              <a:extLst xmlns:a="http://schemas.openxmlformats.org/drawingml/2006/main">
                <a:ext uri="{FF2B5EF4-FFF2-40B4-BE49-F238E27FC236}">
                  <a16:creationId xmlns:a16="http://schemas.microsoft.com/office/drawing/2014/main" id="{78FF0215-5CDA-40EE-9467-90E28B5DF1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4049D8" w:rsidRDefault="0094260B" w:rsidP="004049D8">
      <w:pPr>
        <w:pBdr>
          <w:bottom w:val="single" w:sz="6" w:space="1" w:color="auto"/>
        </w:pBdr>
        <w:rPr>
          <w:lang w:val="en-US"/>
        </w:rPr>
      </w:pPr>
      <w:r w:rsidRPr="0049583E">
        <w:rPr>
          <w:lang w:val="en-US"/>
        </w:rPr>
        <w:t>When exclusively examining meat products [</w:t>
      </w:r>
      <w:r w:rsidR="006B7321" w:rsidRPr="0049583E">
        <w:rPr>
          <w:lang w:val="en-US"/>
        </w:rPr>
        <w:t>6</w:t>
      </w:r>
      <w:r w:rsidRPr="0049583E">
        <w:rPr>
          <w:lang w:val="en-US"/>
        </w:rPr>
        <w:t>] we used data from the Department of Agriculture Food Safet</w:t>
      </w:r>
      <w:r w:rsidR="005C0CEB">
        <w:rPr>
          <w:lang w:val="en-US"/>
        </w:rPr>
        <w:t>y and Inspection Service (USDA)</w:t>
      </w:r>
      <w:r w:rsidR="005C0CEB" w:rsidRPr="0049583E">
        <w:rPr>
          <w:lang w:val="en-US"/>
        </w:rPr>
        <w:t xml:space="preserve"> </w:t>
      </w:r>
      <w:r w:rsidR="005C0CEB">
        <w:rPr>
          <w:lang w:val="en-US"/>
        </w:rPr>
        <w:t>from</w:t>
      </w:r>
      <w:r w:rsidR="00266402">
        <w:rPr>
          <w:lang w:val="en-US"/>
        </w:rPr>
        <w:t xml:space="preserve"> </w:t>
      </w:r>
      <w:r w:rsidRPr="0049583E">
        <w:rPr>
          <w:lang w:val="en-US"/>
        </w:rPr>
        <w:t xml:space="preserve">2008 to 2017. Undeclared allergen </w:t>
      </w:r>
      <w:r w:rsidR="00A83402">
        <w:rPr>
          <w:lang w:val="en-US"/>
        </w:rPr>
        <w:t>is</w:t>
      </w:r>
      <w:r w:rsidRPr="0049583E">
        <w:rPr>
          <w:lang w:val="en-US"/>
        </w:rPr>
        <w:t xml:space="preserve"> the highest proportion of</w:t>
      </w:r>
      <w:r w:rsidR="00A83402">
        <w:rPr>
          <w:lang w:val="en-US"/>
        </w:rPr>
        <w:t xml:space="preserve"> pounds recalled from 2008 to 2017 (34%). Therefore, it is</w:t>
      </w:r>
      <w:r w:rsidRPr="0049583E">
        <w:rPr>
          <w:lang w:val="en-US"/>
        </w:rPr>
        <w:t xml:space="preserve"> highly expected to account for the largest percentage in the future, </w:t>
      </w:r>
      <w:r w:rsidR="00A83402">
        <w:rPr>
          <w:lang w:val="en-US"/>
        </w:rPr>
        <w:t>in comparison to with e</w:t>
      </w:r>
      <w:r w:rsidRPr="0049583E">
        <w:rPr>
          <w:lang w:val="en-US"/>
        </w:rPr>
        <w:t>xtraneous material (11%) and microbiological contaminations such as listeria (11%), E.</w:t>
      </w:r>
      <w:r w:rsidR="00147561" w:rsidRPr="0049583E">
        <w:rPr>
          <w:lang w:val="en-US"/>
        </w:rPr>
        <w:t xml:space="preserve"> C</w:t>
      </w:r>
      <w:r w:rsidRPr="0049583E">
        <w:rPr>
          <w:lang w:val="en-US"/>
        </w:rPr>
        <w:t>oli (11%) and Salmonella.</w:t>
      </w:r>
    </w:p>
    <w:p w:rsidR="00786351" w:rsidRDefault="004049D8" w:rsidP="0049583E">
      <w:pPr>
        <w:pBdr>
          <w:bottom w:val="single" w:sz="6" w:space="1" w:color="auto"/>
        </w:pBdr>
        <w:rPr>
          <w:lang w:val="en-US"/>
        </w:rPr>
      </w:pPr>
      <w:r>
        <w:rPr>
          <w:lang w:val="en-US"/>
        </w:rPr>
        <w:t>I</w:t>
      </w:r>
      <w:r w:rsidR="00786351">
        <w:rPr>
          <w:lang w:val="en-US"/>
        </w:rPr>
        <w:t>t is</w:t>
      </w:r>
      <w:r w:rsidR="008A4913">
        <w:rPr>
          <w:lang w:val="en-US"/>
        </w:rPr>
        <w:t xml:space="preserve"> also</w:t>
      </w:r>
      <w:r w:rsidR="00786351">
        <w:rPr>
          <w:lang w:val="en-US"/>
        </w:rPr>
        <w:t xml:space="preserve"> indicated that the number of meat and poultry </w:t>
      </w:r>
      <w:r w:rsidR="008A4913">
        <w:rPr>
          <w:lang w:val="en-US"/>
        </w:rPr>
        <w:t>recalls</w:t>
      </w:r>
      <w:r w:rsidR="005C0CEB">
        <w:rPr>
          <w:lang w:val="en-US"/>
        </w:rPr>
        <w:t>,</w:t>
      </w:r>
      <w:r w:rsidR="008A4913">
        <w:rPr>
          <w:lang w:val="en-US"/>
        </w:rPr>
        <w:t xml:space="preserve"> due to</w:t>
      </w:r>
      <w:r w:rsidR="00786351">
        <w:rPr>
          <w:lang w:val="en-US"/>
        </w:rPr>
        <w:t xml:space="preserve"> extraneous material</w:t>
      </w:r>
      <w:r w:rsidR="005C0CEB">
        <w:rPr>
          <w:lang w:val="en-US"/>
        </w:rPr>
        <w:t>,</w:t>
      </w:r>
      <w:r w:rsidR="00786351">
        <w:rPr>
          <w:lang w:val="en-US"/>
        </w:rPr>
        <w:t xml:space="preserve"> </w:t>
      </w:r>
      <w:r w:rsidR="00D92129">
        <w:rPr>
          <w:lang w:val="en-US"/>
        </w:rPr>
        <w:t>will</w:t>
      </w:r>
      <w:r w:rsidR="008A4913">
        <w:rPr>
          <w:lang w:val="en-US"/>
        </w:rPr>
        <w:t xml:space="preserve"> increase in the future. </w:t>
      </w:r>
      <w:r w:rsidR="00467B48">
        <w:rPr>
          <w:lang w:val="en-US"/>
        </w:rPr>
        <w:t>Overall recalls of p</w:t>
      </w:r>
      <w:r w:rsidR="00786351">
        <w:rPr>
          <w:lang w:val="en-US"/>
        </w:rPr>
        <w:t xml:space="preserve">oultry and pork are very likely to rise, while that </w:t>
      </w:r>
      <w:r w:rsidR="00467B48">
        <w:rPr>
          <w:lang w:val="en-US"/>
        </w:rPr>
        <w:t>of the red m</w:t>
      </w:r>
      <w:r w:rsidR="00A851B4">
        <w:rPr>
          <w:lang w:val="en-US"/>
        </w:rPr>
        <w:t>eats</w:t>
      </w:r>
      <w:r w:rsidR="00B6084B">
        <w:rPr>
          <w:lang w:val="en-US"/>
        </w:rPr>
        <w:t xml:space="preserve">, </w:t>
      </w:r>
      <w:r w:rsidR="00786351">
        <w:rPr>
          <w:lang w:val="en-US"/>
        </w:rPr>
        <w:t>beef and lamb</w:t>
      </w:r>
      <w:r w:rsidR="00467B48">
        <w:rPr>
          <w:lang w:val="en-US"/>
        </w:rPr>
        <w:t>,</w:t>
      </w:r>
      <w:r w:rsidR="00786351">
        <w:rPr>
          <w:lang w:val="en-US"/>
        </w:rPr>
        <w:t xml:space="preserve"> will remain steady. </w:t>
      </w:r>
    </w:p>
    <w:p w:rsidR="008B7FC1" w:rsidRPr="008B7FC1" w:rsidRDefault="008B7FC1" w:rsidP="0049583E">
      <w:pPr>
        <w:pBdr>
          <w:bottom w:val="single" w:sz="6" w:space="1" w:color="auto"/>
        </w:pBdr>
        <w:rPr>
          <w:sz w:val="2"/>
          <w:lang w:val="en-US"/>
        </w:rPr>
      </w:pPr>
    </w:p>
    <w:p w:rsidR="003310C9" w:rsidRPr="0049583E" w:rsidRDefault="00C070C9" w:rsidP="0049583E">
      <w:pPr>
        <w:rPr>
          <w:lang w:val="en-US"/>
        </w:rPr>
      </w:pPr>
      <w:r w:rsidRPr="0049583E">
        <w:rPr>
          <w:lang w:val="en-US"/>
        </w:rPr>
        <w:t>Food recalls can be a serious threat, causing not only financial repercussions</w:t>
      </w:r>
      <w:r w:rsidR="003E1B6A">
        <w:rPr>
          <w:lang w:val="en-US"/>
        </w:rPr>
        <w:t xml:space="preserve"> as a direct result</w:t>
      </w:r>
      <w:r w:rsidRPr="0049583E">
        <w:rPr>
          <w:lang w:val="en-US"/>
        </w:rPr>
        <w:t xml:space="preserve">, but </w:t>
      </w:r>
      <w:r w:rsidR="003E1B6A">
        <w:rPr>
          <w:lang w:val="en-US"/>
        </w:rPr>
        <w:t>also a damaged reputation leading</w:t>
      </w:r>
      <w:r w:rsidRPr="0049583E">
        <w:rPr>
          <w:lang w:val="en-US"/>
        </w:rPr>
        <w:t xml:space="preserve"> decreased sales. The data seems to highlight the underlying causes: undeclared allergens, bacterial contamination</w:t>
      </w:r>
      <w:r w:rsidR="007E460B" w:rsidRPr="0049583E">
        <w:rPr>
          <w:lang w:val="en-US"/>
        </w:rPr>
        <w:t xml:space="preserve"> and physical contamination</w:t>
      </w:r>
      <w:r w:rsidRPr="0049583E">
        <w:rPr>
          <w:lang w:val="en-US"/>
        </w:rPr>
        <w:t xml:space="preserve"> (a full list of proportions for individual products can be found at [</w:t>
      </w:r>
      <w:r w:rsidR="006B7321" w:rsidRPr="0049583E">
        <w:rPr>
          <w:lang w:val="en-US"/>
        </w:rPr>
        <w:t>7</w:t>
      </w:r>
      <w:r w:rsidRPr="0049583E">
        <w:rPr>
          <w:lang w:val="en-US"/>
        </w:rPr>
        <w:t>]</w:t>
      </w:r>
      <w:r w:rsidR="007E460B" w:rsidRPr="0049583E">
        <w:rPr>
          <w:lang w:val="en-US"/>
        </w:rPr>
        <w:t>).</w:t>
      </w:r>
    </w:p>
    <w:p w:rsidR="003310C9" w:rsidRPr="0049583E" w:rsidRDefault="003310C9" w:rsidP="0049583E">
      <w:pPr>
        <w:rPr>
          <w:lang w:val="en-US"/>
        </w:rPr>
      </w:pPr>
      <w:r w:rsidRPr="0049583E">
        <w:rPr>
          <w:lang w:val="en-US"/>
        </w:rPr>
        <w:t>As priorities, manufacturers should implement:</w:t>
      </w:r>
    </w:p>
    <w:p w:rsidR="00943E3C" w:rsidRPr="0049583E" w:rsidRDefault="003310C9" w:rsidP="00F44124">
      <w:pPr>
        <w:pStyle w:val="ListParagraph"/>
        <w:numPr>
          <w:ilvl w:val="0"/>
          <w:numId w:val="7"/>
        </w:numPr>
        <w:ind w:right="566"/>
      </w:pPr>
      <w:r w:rsidRPr="00222363">
        <w:rPr>
          <w:lang w:val="en-US"/>
        </w:rPr>
        <w:t xml:space="preserve">Regular and thorough cleaning and sanitation </w:t>
      </w:r>
      <w:r w:rsidR="005B48A0" w:rsidRPr="00222363">
        <w:rPr>
          <w:lang w:val="en-US"/>
        </w:rPr>
        <w:t>processes</w:t>
      </w:r>
      <w:r w:rsidR="00943E3C" w:rsidRPr="00222363">
        <w:rPr>
          <w:lang w:val="en-US"/>
        </w:rPr>
        <w:t>, to reduce risk of microbiological contamination</w:t>
      </w:r>
      <w:r w:rsidRPr="00222363">
        <w:rPr>
          <w:lang w:val="en-US"/>
        </w:rPr>
        <w:t>.</w:t>
      </w:r>
    </w:p>
    <w:p w:rsidR="00943E3C" w:rsidRPr="009D08CD" w:rsidRDefault="00786BC1" w:rsidP="009D08CD">
      <w:pPr>
        <w:pStyle w:val="ListParagraph"/>
        <w:numPr>
          <w:ilvl w:val="0"/>
          <w:numId w:val="7"/>
        </w:numPr>
        <w:rPr>
          <w:rFonts w:cstheme="minorHAnsi"/>
          <w:lang w:val="en-US"/>
        </w:rPr>
      </w:pPr>
      <w:r w:rsidRPr="009D08CD">
        <w:rPr>
          <w:rFonts w:cstheme="minorHAnsi"/>
          <w:lang w:val="en-US"/>
        </w:rPr>
        <w:t xml:space="preserve">A </w:t>
      </w:r>
      <w:r w:rsidR="00943E3C" w:rsidRPr="009D08CD">
        <w:rPr>
          <w:rFonts w:cstheme="minorHAnsi"/>
          <w:lang w:val="en-US"/>
        </w:rPr>
        <w:t>compliance audit of all packaged food</w:t>
      </w:r>
      <w:r w:rsidRPr="009D08CD">
        <w:rPr>
          <w:rFonts w:cstheme="minorHAnsi"/>
          <w:lang w:val="en-US"/>
        </w:rPr>
        <w:t>, to reduce labeling errors or undeclared allergens.</w:t>
      </w:r>
    </w:p>
    <w:p w:rsidR="007C7207" w:rsidRPr="009D08CD" w:rsidRDefault="006D4FA9" w:rsidP="009D08CD">
      <w:pPr>
        <w:pStyle w:val="ListParagraph"/>
        <w:numPr>
          <w:ilvl w:val="0"/>
          <w:numId w:val="7"/>
        </w:numPr>
        <w:rPr>
          <w:rFonts w:cstheme="minorHAnsi"/>
          <w:lang w:val="en-US"/>
        </w:rPr>
      </w:pPr>
      <w:r w:rsidRPr="009D08CD">
        <w:rPr>
          <w:rFonts w:cstheme="minorHAnsi"/>
          <w:lang w:val="en-US"/>
        </w:rPr>
        <w:t>An accurate</w:t>
      </w:r>
      <w:r w:rsidR="007C7207" w:rsidRPr="009D08CD">
        <w:rPr>
          <w:rFonts w:cstheme="minorHAnsi"/>
          <w:lang w:val="en-US"/>
        </w:rPr>
        <w:t xml:space="preserve"> </w:t>
      </w:r>
      <w:r w:rsidRPr="009D08CD">
        <w:rPr>
          <w:rFonts w:cstheme="minorHAnsi"/>
          <w:lang w:val="en-US"/>
        </w:rPr>
        <w:t xml:space="preserve">and comprehensive </w:t>
      </w:r>
      <w:r w:rsidR="002215B1" w:rsidRPr="009D08CD">
        <w:rPr>
          <w:rFonts w:cstheme="minorHAnsi"/>
          <w:lang w:val="en-US"/>
        </w:rPr>
        <w:t xml:space="preserve">record </w:t>
      </w:r>
      <w:r w:rsidRPr="009D08CD">
        <w:rPr>
          <w:rFonts w:cstheme="minorHAnsi"/>
          <w:lang w:val="en-US"/>
        </w:rPr>
        <w:t xml:space="preserve">of </w:t>
      </w:r>
      <w:r w:rsidR="00121BBB" w:rsidRPr="009D08CD">
        <w:rPr>
          <w:rFonts w:cstheme="minorHAnsi"/>
          <w:lang w:val="en-US"/>
        </w:rPr>
        <w:t>allergens within</w:t>
      </w:r>
      <w:r w:rsidR="00943E3C" w:rsidRPr="009D08CD">
        <w:rPr>
          <w:rFonts w:cstheme="minorHAnsi"/>
          <w:lang w:val="en-US"/>
        </w:rPr>
        <w:t xml:space="preserve"> ingredients</w:t>
      </w:r>
      <w:r w:rsidR="007C7207" w:rsidRPr="009D08CD">
        <w:rPr>
          <w:rFonts w:cstheme="minorHAnsi"/>
          <w:lang w:val="en-US"/>
        </w:rPr>
        <w:t xml:space="preserve"> and allergens which </w:t>
      </w:r>
      <w:r w:rsidR="00177755" w:rsidRPr="009D08CD">
        <w:rPr>
          <w:rFonts w:cstheme="minorHAnsi"/>
          <w:lang w:val="en-US"/>
        </w:rPr>
        <w:t>appear</w:t>
      </w:r>
      <w:r w:rsidR="007C7207" w:rsidRPr="009D08CD">
        <w:rPr>
          <w:rFonts w:cstheme="minorHAnsi"/>
          <w:lang w:val="en-US"/>
        </w:rPr>
        <w:t xml:space="preserve"> within </w:t>
      </w:r>
      <w:r w:rsidR="002215B1" w:rsidRPr="009D08CD">
        <w:rPr>
          <w:rFonts w:cstheme="minorHAnsi"/>
          <w:lang w:val="en-US"/>
        </w:rPr>
        <w:t xml:space="preserve">the manufacturer’s </w:t>
      </w:r>
      <w:r w:rsidR="007C7207" w:rsidRPr="009D08CD">
        <w:rPr>
          <w:rFonts w:cstheme="minorHAnsi"/>
          <w:lang w:val="en-US"/>
        </w:rPr>
        <w:t>walls.</w:t>
      </w:r>
    </w:p>
    <w:p w:rsidR="00B914D3" w:rsidRPr="009D08CD" w:rsidRDefault="00B544A2" w:rsidP="009D08CD">
      <w:pPr>
        <w:pStyle w:val="ListParagraph"/>
        <w:numPr>
          <w:ilvl w:val="0"/>
          <w:numId w:val="7"/>
        </w:numPr>
        <w:rPr>
          <w:rFonts w:cstheme="minorHAnsi"/>
          <w:lang w:val="en-US"/>
        </w:rPr>
      </w:pPr>
      <w:r w:rsidRPr="009D08CD">
        <w:rPr>
          <w:rFonts w:cstheme="minorHAnsi"/>
          <w:lang w:val="en-US"/>
        </w:rPr>
        <w:t xml:space="preserve">A </w:t>
      </w:r>
      <w:r w:rsidR="00943E3C" w:rsidRPr="009D08CD">
        <w:rPr>
          <w:rFonts w:cstheme="minorHAnsi"/>
          <w:lang w:val="en-US"/>
        </w:rPr>
        <w:t xml:space="preserve">program of frequent </w:t>
      </w:r>
      <w:r w:rsidR="00B8538B" w:rsidRPr="009D08CD">
        <w:rPr>
          <w:rFonts w:cstheme="minorHAnsi"/>
          <w:lang w:val="en-US"/>
        </w:rPr>
        <w:t>and accurate</w:t>
      </w:r>
      <w:r w:rsidR="00943E3C" w:rsidRPr="009D08CD">
        <w:rPr>
          <w:rFonts w:cstheme="minorHAnsi"/>
          <w:lang w:val="en-US"/>
        </w:rPr>
        <w:t xml:space="preserve"> testing</w:t>
      </w:r>
      <w:r w:rsidR="00B8538B" w:rsidRPr="009D08CD">
        <w:rPr>
          <w:rFonts w:cstheme="minorHAnsi"/>
          <w:lang w:val="en-US"/>
        </w:rPr>
        <w:t xml:space="preserve"> for m</w:t>
      </w:r>
      <w:r w:rsidR="00943E3C" w:rsidRPr="009D08CD">
        <w:rPr>
          <w:rFonts w:cstheme="minorHAnsi"/>
          <w:lang w:val="en-US"/>
        </w:rPr>
        <w:t xml:space="preserve">icrobial </w:t>
      </w:r>
      <w:r w:rsidR="00E55168" w:rsidRPr="009D08CD">
        <w:rPr>
          <w:rFonts w:cstheme="minorHAnsi"/>
          <w:lang w:val="en-US"/>
        </w:rPr>
        <w:t>presence</w:t>
      </w:r>
      <w:r w:rsidR="00B914D3" w:rsidRPr="009D08CD">
        <w:rPr>
          <w:rFonts w:cstheme="minorHAnsi"/>
          <w:lang w:val="en-US"/>
        </w:rPr>
        <w:t xml:space="preserve">, as well as </w:t>
      </w:r>
      <w:r w:rsidR="00E55168" w:rsidRPr="009D08CD">
        <w:rPr>
          <w:rFonts w:cstheme="minorHAnsi"/>
          <w:lang w:val="en-US"/>
        </w:rPr>
        <w:t>testing the functions of equipment.</w:t>
      </w:r>
      <w:r w:rsidR="00B914D3" w:rsidRPr="009D08CD">
        <w:rPr>
          <w:rFonts w:cstheme="minorHAnsi"/>
          <w:lang w:val="en-US"/>
        </w:rPr>
        <w:t xml:space="preserve"> Microbial problems occur from under-processing or</w:t>
      </w:r>
      <w:r w:rsidR="00B6084B">
        <w:rPr>
          <w:rFonts w:cstheme="minorHAnsi"/>
          <w:lang w:val="en-US"/>
        </w:rPr>
        <w:t xml:space="preserve"> post-</w:t>
      </w:r>
      <w:r w:rsidR="009D08CD" w:rsidRPr="009D08CD">
        <w:rPr>
          <w:rFonts w:cstheme="minorHAnsi"/>
          <w:lang w:val="en-US"/>
        </w:rPr>
        <w:t>processing contamination; a l</w:t>
      </w:r>
      <w:r w:rsidR="00B914D3" w:rsidRPr="009D08CD">
        <w:rPr>
          <w:rFonts w:cstheme="minorHAnsi"/>
          <w:lang w:val="en-US"/>
        </w:rPr>
        <w:t xml:space="preserve">ower frequency of </w:t>
      </w:r>
      <w:r w:rsidR="009D08CD" w:rsidRPr="009D08CD">
        <w:rPr>
          <w:rFonts w:cstheme="minorHAnsi"/>
          <w:lang w:val="en-US"/>
        </w:rPr>
        <w:t xml:space="preserve">microbes </w:t>
      </w:r>
      <w:r w:rsidR="00E55168" w:rsidRPr="009D08CD">
        <w:rPr>
          <w:rFonts w:cstheme="minorHAnsi"/>
          <w:lang w:val="en-US"/>
        </w:rPr>
        <w:t>may</w:t>
      </w:r>
      <w:r w:rsidR="00B914D3" w:rsidRPr="009D08CD">
        <w:rPr>
          <w:rFonts w:cstheme="minorHAnsi"/>
          <w:lang w:val="en-US"/>
        </w:rPr>
        <w:t xml:space="preserve"> not guarantee </w:t>
      </w:r>
      <w:r w:rsidR="009D08CD" w:rsidRPr="009D08CD">
        <w:rPr>
          <w:rFonts w:cstheme="minorHAnsi"/>
          <w:lang w:val="en-US"/>
        </w:rPr>
        <w:t>consistency, however ensuring equipment reaches the correct temperatures mitigates the issue.</w:t>
      </w:r>
    </w:p>
    <w:p w:rsidR="009D08CD" w:rsidRPr="009D08CD" w:rsidRDefault="009D08CD" w:rsidP="009D08CD">
      <w:pPr>
        <w:rPr>
          <w:rFonts w:cstheme="minorHAnsi"/>
          <w:sz w:val="2"/>
          <w:lang w:val="en-US"/>
        </w:rPr>
      </w:pPr>
    </w:p>
    <w:p w:rsidR="009962F3" w:rsidRPr="0049583E" w:rsidRDefault="00222363" w:rsidP="009D08CD">
      <w:pPr>
        <w:rPr>
          <w:lang w:val="en-US"/>
        </w:rPr>
      </w:pPr>
      <w:r w:rsidRPr="009D08CD">
        <w:rPr>
          <w:rFonts w:cstheme="minorHAnsi"/>
          <w:lang w:val="en-US"/>
        </w:rPr>
        <w:t>We believe c</w:t>
      </w:r>
      <w:r w:rsidR="00D6523F" w:rsidRPr="009D08CD">
        <w:rPr>
          <w:rFonts w:cstheme="minorHAnsi"/>
          <w:lang w:val="en-US"/>
        </w:rPr>
        <w:t xml:space="preserve">ompanies should also invest in developing </w:t>
      </w:r>
      <w:r w:rsidR="002E4DF3" w:rsidRPr="009D08CD">
        <w:rPr>
          <w:rFonts w:cstheme="minorHAnsi"/>
          <w:lang w:val="en-US"/>
        </w:rPr>
        <w:t xml:space="preserve">new, </w:t>
      </w:r>
      <w:r w:rsidR="009A4BA6" w:rsidRPr="009D08CD">
        <w:rPr>
          <w:rFonts w:cstheme="minorHAnsi"/>
          <w:lang w:val="en-US"/>
        </w:rPr>
        <w:t>innovative</w:t>
      </w:r>
      <w:r w:rsidR="002E4DF3" w:rsidRPr="009D08CD">
        <w:rPr>
          <w:rFonts w:cstheme="minorHAnsi"/>
          <w:lang w:val="en-US"/>
        </w:rPr>
        <w:t xml:space="preserve"> </w:t>
      </w:r>
      <w:r w:rsidR="00D6523F" w:rsidRPr="009D08CD">
        <w:rPr>
          <w:rFonts w:cstheme="minorHAnsi"/>
          <w:lang w:val="en-US"/>
        </w:rPr>
        <w:t>visual controls, from existing and emerging techniques, such as x-ray or computer vision and recogn</w:t>
      </w:r>
      <w:r w:rsidR="009962F3" w:rsidRPr="009D08CD">
        <w:rPr>
          <w:rFonts w:cstheme="minorHAnsi"/>
          <w:lang w:val="en-US"/>
        </w:rPr>
        <w:t>ition, to</w:t>
      </w:r>
      <w:r w:rsidR="009962F3" w:rsidRPr="0049583E">
        <w:rPr>
          <w:lang w:val="en-US"/>
        </w:rPr>
        <w:t xml:space="preserve"> redu</w:t>
      </w:r>
      <w:r w:rsidR="00B6084B">
        <w:rPr>
          <w:lang w:val="en-US"/>
        </w:rPr>
        <w:t>ce the risk of contamination fro</w:t>
      </w:r>
      <w:r w:rsidR="009962F3" w:rsidRPr="0049583E">
        <w:rPr>
          <w:lang w:val="en-US"/>
        </w:rPr>
        <w:t>m foreign objects.</w:t>
      </w:r>
    </w:p>
    <w:p w:rsidR="00EE0081" w:rsidRPr="0049583E" w:rsidRDefault="00EE0081" w:rsidP="0049583E">
      <w:pPr>
        <w:rPr>
          <w:lang w:val="en-US"/>
        </w:rPr>
      </w:pPr>
      <w:r w:rsidRPr="0049583E">
        <w:rPr>
          <w:lang w:val="en-US"/>
        </w:rPr>
        <w:t xml:space="preserve">With this guidance, the </w:t>
      </w:r>
      <w:r w:rsidR="00DB5D35">
        <w:rPr>
          <w:lang w:val="en-US"/>
        </w:rPr>
        <w:t>chance</w:t>
      </w:r>
      <w:r w:rsidRPr="0049583E">
        <w:rPr>
          <w:lang w:val="en-US"/>
        </w:rPr>
        <w:t xml:space="preserve"> and impact of a food recall should decrease. </w:t>
      </w:r>
      <w:r w:rsidR="00F843D5" w:rsidRPr="0049583E">
        <w:rPr>
          <w:lang w:val="en-US"/>
        </w:rPr>
        <w:t>However, there are often recalls</w:t>
      </w:r>
      <w:r w:rsidR="00B6084B">
        <w:rPr>
          <w:lang w:val="en-US"/>
        </w:rPr>
        <w:t xml:space="preserve"> which</w:t>
      </w:r>
      <w:r w:rsidR="00F843D5" w:rsidRPr="0049583E">
        <w:rPr>
          <w:lang w:val="en-US"/>
        </w:rPr>
        <w:t xml:space="preserve"> </w:t>
      </w:r>
      <w:r w:rsidR="00DE1ABF" w:rsidRPr="0049583E">
        <w:rPr>
          <w:lang w:val="en-US"/>
        </w:rPr>
        <w:t>occur</w:t>
      </w:r>
      <w:r w:rsidR="00F843D5" w:rsidRPr="0049583E">
        <w:rPr>
          <w:lang w:val="en-US"/>
        </w:rPr>
        <w:t xml:space="preserve"> due to unforeseen circumstance</w:t>
      </w:r>
      <w:r w:rsidR="00152661" w:rsidRPr="0049583E">
        <w:rPr>
          <w:lang w:val="en-US"/>
        </w:rPr>
        <w:t>s</w:t>
      </w:r>
      <w:r w:rsidR="004D0114">
        <w:rPr>
          <w:lang w:val="en-US"/>
        </w:rPr>
        <w:t>, outside of the ‘usual reasons’</w:t>
      </w:r>
      <w:r w:rsidR="00152661" w:rsidRPr="0049583E">
        <w:rPr>
          <w:lang w:val="en-US"/>
        </w:rPr>
        <w:t>.</w:t>
      </w:r>
      <w:r w:rsidR="00CB0680" w:rsidRPr="0049583E">
        <w:rPr>
          <w:lang w:val="en-US"/>
        </w:rPr>
        <w:t xml:space="preserve"> The largest recall in U.S. history, ‘The Westland/Hallmark Beef Recall’ [</w:t>
      </w:r>
      <w:r w:rsidR="00D2367D" w:rsidRPr="0049583E">
        <w:rPr>
          <w:lang w:val="en-US"/>
        </w:rPr>
        <w:t>8], did not occur for any of the above reasons, but instead was the resul</w:t>
      </w:r>
      <w:r w:rsidR="00D60ABC" w:rsidRPr="0049583E">
        <w:rPr>
          <w:lang w:val="en-US"/>
        </w:rPr>
        <w:t xml:space="preserve">t of inhumane animal </w:t>
      </w:r>
      <w:r w:rsidR="004D0114">
        <w:rPr>
          <w:lang w:val="en-US"/>
        </w:rPr>
        <w:t>treatment</w:t>
      </w:r>
      <w:r w:rsidR="00D60ABC" w:rsidRPr="0049583E">
        <w:rPr>
          <w:lang w:val="en-US"/>
        </w:rPr>
        <w:t>;</w:t>
      </w:r>
      <w:r w:rsidR="00A82BAB">
        <w:rPr>
          <w:lang w:val="en-US"/>
        </w:rPr>
        <w:t xml:space="preserve"> a video </w:t>
      </w:r>
      <w:r w:rsidR="00343BA5">
        <w:rPr>
          <w:lang w:val="en-US"/>
        </w:rPr>
        <w:t>showing</w:t>
      </w:r>
      <w:r w:rsidR="00B6084B">
        <w:rPr>
          <w:lang w:val="en-US"/>
        </w:rPr>
        <w:t xml:space="preserve"> sick cows,</w:t>
      </w:r>
      <w:r w:rsidR="00A82BAB">
        <w:rPr>
          <w:lang w:val="en-US"/>
        </w:rPr>
        <w:t xml:space="preserve"> unable to walk onto the processing line</w:t>
      </w:r>
      <w:r w:rsidR="00B6084B">
        <w:rPr>
          <w:lang w:val="en-US"/>
        </w:rPr>
        <w:t xml:space="preserve"> that</w:t>
      </w:r>
      <w:r w:rsidR="00A82BAB">
        <w:rPr>
          <w:lang w:val="en-US"/>
        </w:rPr>
        <w:t xml:space="preserve"> were not removed from the manufacturing process</w:t>
      </w:r>
      <w:r w:rsidR="00E77722">
        <w:rPr>
          <w:lang w:val="en-US"/>
        </w:rPr>
        <w:t xml:space="preserve">, was </w:t>
      </w:r>
      <w:r w:rsidR="00343BA5">
        <w:rPr>
          <w:lang w:val="en-US"/>
        </w:rPr>
        <w:t>released</w:t>
      </w:r>
      <w:r w:rsidR="00984240">
        <w:rPr>
          <w:lang w:val="en-US"/>
        </w:rPr>
        <w:t>. This</w:t>
      </w:r>
      <w:r w:rsidR="003F45D7" w:rsidRPr="0049583E">
        <w:rPr>
          <w:lang w:val="en-US"/>
        </w:rPr>
        <w:t xml:space="preserve"> damaged the </w:t>
      </w:r>
      <w:r w:rsidR="00E77722">
        <w:rPr>
          <w:lang w:val="en-US"/>
        </w:rPr>
        <w:t>business’s reputation</w:t>
      </w:r>
      <w:r w:rsidR="00B6084B">
        <w:rPr>
          <w:lang w:val="en-US"/>
        </w:rPr>
        <w:t>;</w:t>
      </w:r>
      <w:r w:rsidR="00105B09" w:rsidRPr="0049583E">
        <w:rPr>
          <w:lang w:val="en-US"/>
        </w:rPr>
        <w:t xml:space="preserve"> </w:t>
      </w:r>
      <w:r w:rsidR="00984240">
        <w:rPr>
          <w:lang w:val="en-US"/>
        </w:rPr>
        <w:t xml:space="preserve">as a </w:t>
      </w:r>
      <w:r w:rsidR="00B6084B">
        <w:rPr>
          <w:lang w:val="en-US"/>
        </w:rPr>
        <w:t>result,</w:t>
      </w:r>
      <w:r w:rsidR="00E77722">
        <w:rPr>
          <w:lang w:val="en-US"/>
        </w:rPr>
        <w:t xml:space="preserve"> they were</w:t>
      </w:r>
      <w:r w:rsidR="003F45D7" w:rsidRPr="0049583E">
        <w:rPr>
          <w:lang w:val="en-US"/>
        </w:rPr>
        <w:t xml:space="preserve"> </w:t>
      </w:r>
      <w:r w:rsidR="00105B09" w:rsidRPr="0049583E">
        <w:rPr>
          <w:lang w:val="en-US"/>
        </w:rPr>
        <w:t>forced to recall</w:t>
      </w:r>
      <w:r w:rsidR="005A0141" w:rsidRPr="0049583E">
        <w:rPr>
          <w:lang w:val="en-US"/>
        </w:rPr>
        <w:t xml:space="preserve"> 143 million pound</w:t>
      </w:r>
      <w:r w:rsidR="003F45D7" w:rsidRPr="0049583E">
        <w:rPr>
          <w:lang w:val="en-US"/>
        </w:rPr>
        <w:t>s of beef (2 years of product)</w:t>
      </w:r>
      <w:r w:rsidR="00105B09" w:rsidRPr="0049583E">
        <w:rPr>
          <w:lang w:val="en-US"/>
        </w:rPr>
        <w:t xml:space="preserve"> and ordered to pay $500 million in settlements</w:t>
      </w:r>
      <w:r w:rsidR="003F45D7" w:rsidRPr="0049583E">
        <w:rPr>
          <w:lang w:val="en-US"/>
        </w:rPr>
        <w:t>.</w:t>
      </w:r>
    </w:p>
    <w:p w:rsidR="00370FAB" w:rsidRPr="0049583E" w:rsidRDefault="00F3476E" w:rsidP="0049583E">
      <w:pPr>
        <w:rPr>
          <w:lang w:val="en-US"/>
        </w:rPr>
      </w:pPr>
      <w:r>
        <w:rPr>
          <w:lang w:val="en-US"/>
        </w:rPr>
        <w:t>In addition to</w:t>
      </w:r>
      <w:r w:rsidR="00906C2A" w:rsidRPr="0049583E">
        <w:rPr>
          <w:lang w:val="en-US"/>
        </w:rPr>
        <w:t xml:space="preserve"> educating and ensuring enforcement of humane animal practices, w</w:t>
      </w:r>
      <w:r w:rsidR="00C24BF5" w:rsidRPr="0049583E">
        <w:rPr>
          <w:lang w:val="en-US"/>
        </w:rPr>
        <w:t>e suggest that businesses should take a more active role in the manufacturing processes</w:t>
      </w:r>
      <w:r w:rsidR="00906C2A" w:rsidRPr="0049583E">
        <w:rPr>
          <w:lang w:val="en-US"/>
        </w:rPr>
        <w:t>.</w:t>
      </w:r>
      <w:r w:rsidR="00984EC7" w:rsidRPr="0049583E">
        <w:rPr>
          <w:lang w:val="en-US"/>
        </w:rPr>
        <w:t xml:space="preserve"> If the </w:t>
      </w:r>
      <w:r w:rsidR="00F835D1" w:rsidRPr="0049583E">
        <w:rPr>
          <w:lang w:val="en-US"/>
        </w:rPr>
        <w:t xml:space="preserve">manufacturer and brand are the same entity, </w:t>
      </w:r>
      <w:r w:rsidR="00906C2A" w:rsidRPr="0049583E">
        <w:rPr>
          <w:lang w:val="en-US"/>
        </w:rPr>
        <w:t>a rigid code of conduc</w:t>
      </w:r>
      <w:r w:rsidR="00F835D1" w:rsidRPr="0049583E">
        <w:rPr>
          <w:lang w:val="en-US"/>
        </w:rPr>
        <w:t xml:space="preserve">t should be implemented, with internal and external </w:t>
      </w:r>
      <w:r w:rsidR="00815AB1" w:rsidRPr="0049583E">
        <w:rPr>
          <w:lang w:val="en-US"/>
        </w:rPr>
        <w:t>inspectors ensur</w:t>
      </w:r>
      <w:r w:rsidR="00E77722">
        <w:rPr>
          <w:lang w:val="en-US"/>
        </w:rPr>
        <w:t>ing</w:t>
      </w:r>
      <w:r w:rsidR="00815AB1" w:rsidRPr="0049583E">
        <w:rPr>
          <w:lang w:val="en-US"/>
        </w:rPr>
        <w:t xml:space="preserve"> proper regulation of</w:t>
      </w:r>
      <w:r w:rsidR="00E67939">
        <w:rPr>
          <w:lang w:val="en-US"/>
        </w:rPr>
        <w:t xml:space="preserve"> said</w:t>
      </w:r>
      <w:r w:rsidR="00815AB1" w:rsidRPr="0049583E">
        <w:rPr>
          <w:lang w:val="en-US"/>
        </w:rPr>
        <w:t xml:space="preserve"> </w:t>
      </w:r>
      <w:r w:rsidR="00DC5D58" w:rsidRPr="0049583E">
        <w:rPr>
          <w:lang w:val="en-US"/>
        </w:rPr>
        <w:t>processes.</w:t>
      </w:r>
      <w:r w:rsidR="00F835D1" w:rsidRPr="0049583E">
        <w:rPr>
          <w:lang w:val="en-US"/>
        </w:rPr>
        <w:t xml:space="preserve"> If the manufacturer is a third party, the business should inspect the premises regularly, ensuring adherence to good manufacturing practices.</w:t>
      </w:r>
      <w:r w:rsidR="00370FAB" w:rsidRPr="0049583E">
        <w:br w:type="page"/>
      </w:r>
    </w:p>
    <w:p w:rsidR="00C36280" w:rsidRPr="00724A06" w:rsidRDefault="00C36280" w:rsidP="0049583E">
      <w:pPr>
        <w:rPr>
          <w:color w:val="222A35" w:themeColor="text2" w:themeShade="80"/>
          <w:sz w:val="40"/>
        </w:rPr>
      </w:pPr>
      <w:r w:rsidRPr="00724A06">
        <w:rPr>
          <w:color w:val="222A35" w:themeColor="text2" w:themeShade="80"/>
          <w:sz w:val="40"/>
        </w:rPr>
        <w:lastRenderedPageBreak/>
        <w:t>Methodology</w:t>
      </w:r>
    </w:p>
    <w:p w:rsidR="00C36280" w:rsidRPr="0049583E" w:rsidRDefault="00C36280" w:rsidP="0049583E">
      <w:r w:rsidRPr="0049583E">
        <w:t>When looking at the food-enforcement data, we noticed there were many similar recalls. A set of recalls could occur on the same day, have the same manufacturing firm, and be for the same reason; however, as their product description would slightly differ</w:t>
      </w:r>
      <w:r w:rsidR="001A4BB7">
        <w:t>,</w:t>
      </w:r>
      <w:r w:rsidRPr="0049583E">
        <w:t xml:space="preserve"> the recalls would count as separate eve</w:t>
      </w:r>
      <w:r w:rsidR="001A4BB7">
        <w:t>n</w:t>
      </w:r>
      <w:r w:rsidRPr="0049583E">
        <w:t>ts. It was the consensus that a set like this should only count as one event.</w:t>
      </w:r>
    </w:p>
    <w:p w:rsidR="00C36280" w:rsidRPr="0049583E" w:rsidRDefault="00C36280" w:rsidP="0049583E">
      <w:r w:rsidRPr="0049583E">
        <w:t>We used the recall initiation date and firm name as unique identifiers, processing the data such that if multiple records had the same recalling firm and initiation date, only one event in the new data set would be recorded</w:t>
      </w:r>
      <w:r w:rsidR="00840987" w:rsidRPr="0049583E">
        <w:t xml:space="preserve"> (source code [9</w:t>
      </w:r>
      <w:r w:rsidRPr="0049583E">
        <w:t>]).</w:t>
      </w:r>
      <w:r w:rsidR="00EC5B70">
        <w:t xml:space="preserve"> </w:t>
      </w:r>
      <w:r w:rsidRPr="0049583E">
        <w:t xml:space="preserve">This raises the issue of mapping all of the product descriptions and product quantities to a single event. Due to the similarity of product descriptions, it wouldn’t be unrealistic to assume that analysis could map similar descriptions to the same food type, e.g. raspberry and blueberry ice cream could still map to an ‘ice cream’ </w:t>
      </w:r>
      <w:r w:rsidR="001A4BB7">
        <w:t>or ‘frozen desert’ food type. T</w:t>
      </w:r>
      <w:r w:rsidRPr="0049583E">
        <w:t>herefore</w:t>
      </w:r>
      <w:r w:rsidR="001A4BB7">
        <w:t>,</w:t>
      </w:r>
      <w:r w:rsidRPr="0049583E">
        <w:t xml:space="preserve"> </w:t>
      </w:r>
      <w:r w:rsidR="001A4BB7">
        <w:t xml:space="preserve">it </w:t>
      </w:r>
      <w:r w:rsidRPr="0049583E">
        <w:t>wouldn’t matter which description</w:t>
      </w:r>
      <w:r w:rsidR="00A317A7">
        <w:t>,</w:t>
      </w:r>
      <w:r w:rsidRPr="0049583E">
        <w:t xml:space="preserve"> in the condensing process</w:t>
      </w:r>
      <w:r w:rsidR="00A317A7">
        <w:t>,</w:t>
      </w:r>
      <w:r w:rsidRPr="0049583E">
        <w:t xml:space="preserve"> </w:t>
      </w:r>
      <w:r w:rsidR="00A317A7">
        <w:t>was</w:t>
      </w:r>
      <w:r w:rsidRPr="0049583E">
        <w:t xml:space="preserve"> used.</w:t>
      </w:r>
      <w:r w:rsidR="00EC5B70">
        <w:t xml:space="preserve"> </w:t>
      </w:r>
      <w:r w:rsidRPr="0049583E">
        <w:t>Product quantity values were concatenated for later processing, to prevent loss of information.</w:t>
      </w:r>
    </w:p>
    <w:p w:rsidR="00C36280" w:rsidRPr="0049583E" w:rsidRDefault="00834710" w:rsidP="0049583E">
      <w:r>
        <w:t xml:space="preserve">Observing the “product </w:t>
      </w:r>
      <w:r w:rsidR="00C36280" w:rsidRPr="0049583E">
        <w:t xml:space="preserve">quantity” variable, we can see some patterns in language used. Quantities were often described as ‘x units’ or </w:t>
      </w:r>
      <w:r w:rsidR="00706EE8">
        <w:t>‘x cases’</w:t>
      </w:r>
      <w:r w:rsidR="00C36280" w:rsidRPr="0049583E">
        <w:t xml:space="preserve"> followed b</w:t>
      </w:r>
      <w:r w:rsidR="00A32B60">
        <w:t>y</w:t>
      </w:r>
      <w:r w:rsidR="00C36280" w:rsidRPr="0049583E">
        <w:t xml:space="preserve"> the number of units per box or pounds per unit.</w:t>
      </w:r>
      <w:r w:rsidR="00A32B60">
        <w:t xml:space="preserve"> </w:t>
      </w:r>
      <w:r w:rsidR="00C36280" w:rsidRPr="0049583E">
        <w:t>By looking for key words such as “units”, “bottles”, “cans”, “tins”, “cases”, “ct”, etc. we could detect the number of units/ cases in a single record. The same process was used for boxes, but</w:t>
      </w:r>
      <w:r w:rsidR="00585DE6">
        <w:t xml:space="preserve"> this</w:t>
      </w:r>
      <w:r w:rsidR="00C36280" w:rsidRPr="0049583E">
        <w:t xml:space="preserve"> was a less prevalently used measure, so did not yield a useful number of results.</w:t>
      </w:r>
    </w:p>
    <w:p w:rsidR="009A281F" w:rsidRDefault="00C36280" w:rsidP="0049583E">
      <w:r w:rsidRPr="0049583E">
        <w:t>During the repeat removal process, strings were concatenated</w:t>
      </w:r>
      <w:r w:rsidR="009A281F">
        <w:t>,</w:t>
      </w:r>
      <w:r w:rsidRPr="0049583E">
        <w:t xml:space="preserve"> if they did not match a previously added line; therefore, the number of units in a recall single </w:t>
      </w:r>
      <w:r w:rsidR="007140D3">
        <w:t>was the sum of numbers preceded by</w:t>
      </w:r>
      <w:r w:rsidRPr="0049583E">
        <w:t xml:space="preserve"> a key word</w:t>
      </w:r>
      <w:r w:rsidR="007F18D4" w:rsidRPr="0049583E">
        <w:t xml:space="preserve"> (source code [10</w:t>
      </w:r>
      <w:r w:rsidRPr="0049583E">
        <w:t>]). Due to the variations in language</w:t>
      </w:r>
      <w:r w:rsidR="00EC3AD2" w:rsidRPr="0049583E">
        <w:t>,</w:t>
      </w:r>
      <w:r w:rsidRPr="0049583E">
        <w:t xml:space="preserve"> the process wasn’t perfect,</w:t>
      </w:r>
      <w:r w:rsidR="00834710">
        <w:t xml:space="preserve"> it is</w:t>
      </w:r>
      <w:r w:rsidRPr="0049583E">
        <w:t xml:space="preserve"> currently </w:t>
      </w:r>
      <w:r w:rsidR="00EC3AD2" w:rsidRPr="0049583E">
        <w:t>un</w:t>
      </w:r>
      <w:r w:rsidRPr="0049583E">
        <w:t xml:space="preserve">able to </w:t>
      </w:r>
      <w:r w:rsidR="009A281F">
        <w:t xml:space="preserve">use </w:t>
      </w:r>
      <w:r w:rsidRPr="0049583E">
        <w:t xml:space="preserve">weight </w:t>
      </w:r>
      <w:r w:rsidR="009A281F">
        <w:t xml:space="preserve">as a measurement </w:t>
      </w:r>
      <w:r w:rsidR="00FE78F0">
        <w:t>and unable to obtain the</w:t>
      </w:r>
      <w:r w:rsidR="009A281F">
        <w:t xml:space="preserve"> desired </w:t>
      </w:r>
      <w:r w:rsidRPr="0049583E">
        <w:t>figures for some events. Although imperfect, obtaining a number of units/cases per recall allows a magnitude to be applied to each recall event.</w:t>
      </w:r>
    </w:p>
    <w:p w:rsidR="00C36280" w:rsidRPr="0049583E" w:rsidRDefault="00C36280" w:rsidP="0049583E">
      <w:r w:rsidRPr="0049583E">
        <w:t>The next step was the ‘meat of the matter’: to standardize each food and reason for recall into short, easily readable products or reasons, as opposed to free-form strings</w:t>
      </w:r>
      <w:r w:rsidR="00A2478F" w:rsidRPr="0049583E">
        <w:t xml:space="preserve">. </w:t>
      </w:r>
      <w:r w:rsidRPr="0049583E">
        <w:t xml:space="preserve">First, we created a program </w:t>
      </w:r>
      <w:r w:rsidR="00DC4CCC" w:rsidRPr="0049583E">
        <w:t>(source code: [11</w:t>
      </w:r>
      <w:r w:rsidRPr="0049583E">
        <w:t>])</w:t>
      </w:r>
      <w:r w:rsidR="00D34586">
        <w:t xml:space="preserve"> to count the frequency of</w:t>
      </w:r>
      <w:r w:rsidRPr="0049583E">
        <w:t xml:space="preserve"> each word in the data set, from this we attempted to pick common words and phrases which would identify a food or reason for recall. We also used an FDA document [</w:t>
      </w:r>
      <w:r w:rsidR="0072243F" w:rsidRPr="0049583E">
        <w:t>6</w:t>
      </w:r>
      <w:r w:rsidRPr="0049583E">
        <w:t>], to guide the reason for recall selection process.</w:t>
      </w:r>
    </w:p>
    <w:p w:rsidR="00C36280" w:rsidRPr="0049583E" w:rsidRDefault="00C36280" w:rsidP="0049583E">
      <w:r w:rsidRPr="0049583E">
        <w:t>A text file, ‘Food Types.txt’ [</w:t>
      </w:r>
      <w:r w:rsidR="00C92ED0" w:rsidRPr="0049583E">
        <w:t>1</w:t>
      </w:r>
      <w:r w:rsidR="005C4C5B" w:rsidRPr="0049583E">
        <w:t>2</w:t>
      </w:r>
      <w:r w:rsidRPr="0049583E">
        <w:t>] define</w:t>
      </w:r>
      <w:r w:rsidR="000E5CA7">
        <w:t>s</w:t>
      </w:r>
      <w:r w:rsidRPr="0049583E">
        <w:t xml:space="preserve"> lists of foods. The structure of a line</w:t>
      </w:r>
      <w:r w:rsidR="002D696A">
        <w:t>, in the config file,</w:t>
      </w:r>
      <w:r w:rsidRPr="0049583E">
        <w:t xml:space="preserve"> is a series of key words or foods associated with a more general food type, e.g. ice, juice, soda, etc. followed by “drink”. A text file was chosen to input food types</w:t>
      </w:r>
      <w:r w:rsidR="00834710">
        <w:t>,</w:t>
      </w:r>
      <w:r w:rsidRPr="0049583E">
        <w:t xml:space="preserve"> to allow a user to search for food types or ingredients, without alteration to the source code.</w:t>
      </w:r>
      <w:r w:rsidR="000E5CA7">
        <w:t xml:space="preserve"> </w:t>
      </w:r>
      <w:r w:rsidR="002D696A">
        <w:t>It should be noted:</w:t>
      </w:r>
      <w:r w:rsidRPr="0049583E">
        <w:t xml:space="preserve"> the system will categorize a food based on the first word it finds from the configuration file. As such, the precedence of words should be carefully considered; e.g. if the word ‘butter’ were searched for before the words ‘buttermilk’ or ‘butter bean’, a buttermilk or butter bean product would be mapped to the butter food type.</w:t>
      </w:r>
    </w:p>
    <w:p w:rsidR="00F44124" w:rsidRPr="00A75266" w:rsidRDefault="00F44124" w:rsidP="0049583E">
      <w:r w:rsidRPr="00A75266">
        <w:t>Once we had a vocabulary of key words there were 2 approaches to finding the reason for a recall:</w:t>
      </w:r>
    </w:p>
    <w:p w:rsidR="00C36280" w:rsidRPr="00A75266" w:rsidRDefault="00C36280" w:rsidP="00F44124">
      <w:pPr>
        <w:pStyle w:val="ListParagraph"/>
        <w:numPr>
          <w:ilvl w:val="0"/>
          <w:numId w:val="8"/>
        </w:numPr>
        <w:ind w:right="424"/>
        <w:rPr>
          <w:sz w:val="22"/>
          <w:szCs w:val="22"/>
        </w:rPr>
      </w:pPr>
      <w:r w:rsidRPr="00A75266">
        <w:rPr>
          <w:sz w:val="22"/>
          <w:szCs w:val="22"/>
        </w:rPr>
        <w:t>Examine the entire string</w:t>
      </w:r>
      <w:r w:rsidR="00E0275E" w:rsidRPr="00A75266">
        <w:rPr>
          <w:sz w:val="22"/>
          <w:szCs w:val="22"/>
        </w:rPr>
        <w:t>, from beginning to end</w:t>
      </w:r>
      <w:r w:rsidRPr="00A75266">
        <w:rPr>
          <w:sz w:val="22"/>
          <w:szCs w:val="22"/>
        </w:rPr>
        <w:t xml:space="preserve">, </w:t>
      </w:r>
      <w:r w:rsidR="00E0275E" w:rsidRPr="00A75266">
        <w:rPr>
          <w:sz w:val="22"/>
          <w:szCs w:val="22"/>
        </w:rPr>
        <w:t xml:space="preserve">to find </w:t>
      </w:r>
      <w:r w:rsidRPr="00A75266">
        <w:rPr>
          <w:sz w:val="22"/>
          <w:szCs w:val="22"/>
        </w:rPr>
        <w:t>a key word.</w:t>
      </w:r>
    </w:p>
    <w:p w:rsidR="00F44124" w:rsidRPr="00A75266" w:rsidRDefault="00C36280" w:rsidP="00F44124">
      <w:pPr>
        <w:pStyle w:val="ListParagraph"/>
        <w:numPr>
          <w:ilvl w:val="0"/>
          <w:numId w:val="8"/>
        </w:numPr>
        <w:ind w:right="424"/>
        <w:rPr>
          <w:sz w:val="22"/>
          <w:szCs w:val="22"/>
        </w:rPr>
      </w:pPr>
      <w:r w:rsidRPr="00A75266">
        <w:rPr>
          <w:sz w:val="22"/>
          <w:szCs w:val="22"/>
        </w:rPr>
        <w:t>Examine specific sections of the string, expanding the length of the substring from a specific point; if we knew the reason were ‘Undeclared Allergen’, it would be more appropriate to look for the allergen name directly before or after the key words ‘undeclared’, ‘allergen’, ‘may con</w:t>
      </w:r>
      <w:r w:rsidR="00F44124" w:rsidRPr="00A75266">
        <w:rPr>
          <w:sz w:val="22"/>
          <w:szCs w:val="22"/>
        </w:rPr>
        <w:t>tain’, or ‘residue’.</w:t>
      </w:r>
    </w:p>
    <w:p w:rsidR="00C36280" w:rsidRPr="00A75266" w:rsidRDefault="000D0F3A" w:rsidP="000D0F3A">
      <w:pPr>
        <w:ind w:right="-1"/>
      </w:pPr>
      <w:r w:rsidRPr="00A75266">
        <w:t>C</w:t>
      </w:r>
      <w:r w:rsidR="00C36280" w:rsidRPr="00A75266">
        <w:t>onsider the examples ‘undeclared allergen: peanuts’ or ‘product may contain peanut residue’</w:t>
      </w:r>
      <w:r w:rsidR="00490A7B" w:rsidRPr="00A75266">
        <w:t>. W</w:t>
      </w:r>
      <w:r w:rsidR="00C36280" w:rsidRPr="00A75266">
        <w:t>e can see how</w:t>
      </w:r>
      <w:r w:rsidR="00490A7B" w:rsidRPr="00A75266">
        <w:t xml:space="preserve"> the 2</w:t>
      </w:r>
      <w:r w:rsidR="00490A7B" w:rsidRPr="00A75266">
        <w:rPr>
          <w:vertAlign w:val="superscript"/>
        </w:rPr>
        <w:t>nd</w:t>
      </w:r>
      <w:r w:rsidR="00490A7B" w:rsidRPr="00A75266">
        <w:t xml:space="preserve"> approach may be more </w:t>
      </w:r>
      <w:r w:rsidR="00C36280" w:rsidRPr="00A75266">
        <w:t>appropriate</w:t>
      </w:r>
      <w:r w:rsidR="00490A7B" w:rsidRPr="00A75266">
        <w:t xml:space="preserve"> in these instances</w:t>
      </w:r>
      <w:r w:rsidR="00C36280" w:rsidRPr="00A75266">
        <w:t>.</w:t>
      </w:r>
    </w:p>
    <w:p w:rsidR="00C36280" w:rsidRPr="0049583E" w:rsidRDefault="00C36280" w:rsidP="0049583E">
      <w:r w:rsidRPr="00A75266">
        <w:t xml:space="preserve">The process also created </w:t>
      </w:r>
      <w:r w:rsidR="00F0128A" w:rsidRPr="00A75266">
        <w:t xml:space="preserve">two </w:t>
      </w:r>
      <w:r w:rsidRPr="00A75266">
        <w:t xml:space="preserve">separate text documents, containing all the food </w:t>
      </w:r>
      <w:r w:rsidR="006B2114">
        <w:t xml:space="preserve">descriptions and recall reasons </w:t>
      </w:r>
      <w:r w:rsidRPr="00A75266">
        <w:t>which couldn’t be classified</w:t>
      </w:r>
      <w:r w:rsidR="0066011D" w:rsidRPr="00A75266">
        <w:t xml:space="preserve"> [</w:t>
      </w:r>
      <w:r w:rsidR="00AD4B02" w:rsidRPr="00A75266">
        <w:t>13,</w:t>
      </w:r>
      <w:r w:rsidR="008129D0" w:rsidRPr="00A75266">
        <w:t xml:space="preserve"> </w:t>
      </w:r>
      <w:r w:rsidR="00AD4B02" w:rsidRPr="00A75266">
        <w:t>14</w:t>
      </w:r>
      <w:r w:rsidRPr="00A75266">
        <w:t>], so reasons or foods could be added to the system</w:t>
      </w:r>
      <w:r w:rsidRPr="0049583E">
        <w:t>.</w:t>
      </w:r>
    </w:p>
    <w:p w:rsidR="00C36280" w:rsidRPr="0049583E" w:rsidRDefault="00C36280" w:rsidP="0049583E"/>
    <w:p w:rsidR="007D7154" w:rsidRPr="0049583E" w:rsidRDefault="007D7154" w:rsidP="0049583E">
      <w:pPr>
        <w:rPr>
          <w:b/>
        </w:rPr>
      </w:pPr>
    </w:p>
    <w:p w:rsidR="007D7154" w:rsidRPr="0049583E" w:rsidRDefault="007D7154" w:rsidP="0049583E">
      <w:pPr>
        <w:rPr>
          <w:b/>
        </w:rPr>
      </w:pPr>
    </w:p>
    <w:p w:rsidR="007D7154" w:rsidRPr="0049583E" w:rsidRDefault="007D7154" w:rsidP="0049583E">
      <w:pPr>
        <w:rPr>
          <w:b/>
        </w:rPr>
      </w:pPr>
    </w:p>
    <w:p w:rsidR="00C36280" w:rsidRPr="00F0128A" w:rsidRDefault="00C36280" w:rsidP="0049583E">
      <w:pPr>
        <w:rPr>
          <w:color w:val="222A35" w:themeColor="text2" w:themeShade="80"/>
          <w:sz w:val="40"/>
        </w:rPr>
      </w:pPr>
      <w:r w:rsidRPr="00F0128A">
        <w:rPr>
          <w:color w:val="222A35" w:themeColor="text2" w:themeShade="80"/>
          <w:sz w:val="40"/>
        </w:rPr>
        <w:lastRenderedPageBreak/>
        <w:t>Challenges and What’s Next?</w:t>
      </w:r>
    </w:p>
    <w:p w:rsidR="00C36280" w:rsidRPr="0049583E" w:rsidRDefault="00C36280" w:rsidP="0049583E">
      <w:r w:rsidRPr="0049583E">
        <w:t>Ideally, we would have liked to extract the number of units or cases, or weight for all recalls. However, as mentioned briefly before, there is little standardization of this variable; one event may say ’12 thousand total pints’, while another says ‘115 industrial cases, 15oz/ct, (20ct/box)’, and another may say ‘14,000’.</w:t>
      </w:r>
      <w:r w:rsidR="00212434">
        <w:t xml:space="preserve"> </w:t>
      </w:r>
      <w:r w:rsidRPr="0049583E">
        <w:t>Although creating a system to derive the number of units/cases for all records is not impossible, it is difficult and extended beyond the scope of the 1</w:t>
      </w:r>
      <w:r w:rsidRPr="0049583E">
        <w:rPr>
          <w:vertAlign w:val="superscript"/>
        </w:rPr>
        <w:t>st</w:t>
      </w:r>
      <w:r w:rsidRPr="0049583E">
        <w:t xml:space="preserve"> question.</w:t>
      </w:r>
      <w:r w:rsidR="00212434">
        <w:t xml:space="preserve"> However, a</w:t>
      </w:r>
      <w:r w:rsidRPr="0049583E">
        <w:t xml:space="preserve">n attempt to solve this problem was made, </w:t>
      </w:r>
      <w:r w:rsidR="00212434">
        <w:t xml:space="preserve">it </w:t>
      </w:r>
      <w:r w:rsidRPr="0049583E">
        <w:t>entailed looking at events where both units and cases were given. By plotting a scatter graph of these points, the gradient of the trendline would give the</w:t>
      </w:r>
      <w:r w:rsidR="00212434">
        <w:t xml:space="preserve"> average</w:t>
      </w:r>
      <w:r w:rsidRPr="0049583E">
        <w:t xml:space="preserve"> number of units in a case. </w:t>
      </w:r>
      <w:r w:rsidR="004E38CD">
        <w:t>U</w:t>
      </w:r>
      <w:r w:rsidRPr="0049583E">
        <w:t xml:space="preserve">nfortunately, there was not </w:t>
      </w:r>
      <w:r w:rsidR="0074017A">
        <w:t>sufficient</w:t>
      </w:r>
      <w:r w:rsidRPr="0049583E">
        <w:t xml:space="preserve"> data to find the relationship. (Raw data can be found at [</w:t>
      </w:r>
      <w:r w:rsidR="00942121" w:rsidRPr="0049583E">
        <w:t>15</w:t>
      </w:r>
      <w:r w:rsidRPr="0049583E">
        <w:t>]).</w:t>
      </w:r>
    </w:p>
    <w:p w:rsidR="00C36280" w:rsidRPr="0049583E" w:rsidRDefault="00C36280" w:rsidP="0049583E">
      <w:r w:rsidRPr="0049583E">
        <w:t xml:space="preserve">A better solution may be to separate the different linguistical ways of expressing a volume, weight, or number of units/ cases to break down the problem. Then, for each linguistical expression, derive which combination </w:t>
      </w:r>
      <w:r w:rsidR="006B2114">
        <w:t xml:space="preserve">of operators and numbers </w:t>
      </w:r>
      <w:r w:rsidRPr="0049583E">
        <w:t>produce the correct measure.</w:t>
      </w:r>
    </w:p>
    <w:p w:rsidR="00C36280" w:rsidRPr="0049583E" w:rsidRDefault="00C36280" w:rsidP="0049583E">
      <w:r w:rsidRPr="0049583E">
        <w:t>As previously explained, when configuring the food types text document, the order of a list must be carefully considered. Furthermore, because the English language is confusing, classification of some products is difficult. Note the example of ‘</w:t>
      </w:r>
      <w:r w:rsidRPr="0049583E">
        <w:rPr>
          <w:i/>
        </w:rPr>
        <w:t>ham, lettuce, and tomato on wheat</w:t>
      </w:r>
      <w:r w:rsidRPr="0049583E">
        <w:t xml:space="preserve">’; although to a reader, this is clearly a sandwich, if we </w:t>
      </w:r>
      <w:r w:rsidR="00904877">
        <w:t xml:space="preserve">only </w:t>
      </w:r>
      <w:r w:rsidRPr="0049583E">
        <w:t>used the key word ‘sandwich’</w:t>
      </w:r>
      <w:r w:rsidR="00904877">
        <w:t>,</w:t>
      </w:r>
      <w:r w:rsidRPr="0049583E">
        <w:t xml:space="preserve"> the system wouldn’t </w:t>
      </w:r>
      <w:r w:rsidR="00904877">
        <w:t>work as intended</w:t>
      </w:r>
      <w:r w:rsidRPr="0049583E">
        <w:t>. As a result, we have to use phrases like “in a bagel”, “on a bun”, “on wheat”, etc. to ensure all sandwiches are detected.</w:t>
      </w:r>
      <w:r w:rsidR="00904877">
        <w:t xml:space="preserve"> O</w:t>
      </w:r>
      <w:r w:rsidRPr="0049583E">
        <w:t>ne way to fix this issue may be</w:t>
      </w:r>
      <w:r w:rsidR="00E97E73">
        <w:t xml:space="preserve"> to</w:t>
      </w:r>
      <w:r w:rsidRPr="0049583E">
        <w:t xml:space="preserve"> use a neural network</w:t>
      </w:r>
      <w:r w:rsidR="001252A9">
        <w:t>. I</w:t>
      </w:r>
      <w:r w:rsidRPr="0049583E">
        <w:t>n theory</w:t>
      </w:r>
      <w:r w:rsidR="006B2114">
        <w:t>,</w:t>
      </w:r>
      <w:r w:rsidRPr="0049583E">
        <w:t xml:space="preserve"> the combination of words, e.g. ‘on’ and ‘wheat’, in labelled data would be recognised as significant to a sandwich product type. We believe it would be best to derive this labelled dataset from the given </w:t>
      </w:r>
      <w:r w:rsidR="007347D2">
        <w:t xml:space="preserve">FDA </w:t>
      </w:r>
      <w:r w:rsidRPr="0049583E">
        <w:t>event dataset</w:t>
      </w:r>
      <w:r w:rsidR="005844CF" w:rsidRPr="0049583E">
        <w:t xml:space="preserve"> [16</w:t>
      </w:r>
      <w:r w:rsidRPr="0049583E">
        <w:t>]. Both a product description is given, as well as an industry code</w:t>
      </w:r>
      <w:r w:rsidR="00FC46CB">
        <w:t>. A</w:t>
      </w:r>
      <w:r w:rsidRPr="0049583E">
        <w:t>s such words from the product description can be associated with each industry/ generic food type.</w:t>
      </w:r>
    </w:p>
    <w:p w:rsidR="00C36280" w:rsidRDefault="00C36280" w:rsidP="0049583E">
      <w:pPr>
        <w:pBdr>
          <w:bottom w:val="single" w:sz="6" w:space="1" w:color="auto"/>
        </w:pBdr>
      </w:pPr>
      <w:r w:rsidRPr="0049583E">
        <w:t>Although not a priority, a further classificati</w:t>
      </w:r>
      <w:r w:rsidR="00DF5D62">
        <w:t>on problem is, “do we care if a ‘</w:t>
      </w:r>
      <w:r w:rsidRPr="00DF5D62">
        <w:rPr>
          <w:i/>
        </w:rPr>
        <w:t xml:space="preserve">bacon, </w:t>
      </w:r>
      <w:r w:rsidR="00731602" w:rsidRPr="00DF5D62">
        <w:rPr>
          <w:i/>
        </w:rPr>
        <w:t>lettuce,</w:t>
      </w:r>
      <w:r w:rsidRPr="00DF5D62">
        <w:rPr>
          <w:i/>
        </w:rPr>
        <w:t xml:space="preserve"> and tomato</w:t>
      </w:r>
      <w:r w:rsidR="00EA4AAA">
        <w:t>’ is specifically a sandwich?”;</w:t>
      </w:r>
      <w:r w:rsidRPr="0049583E">
        <w:t xml:space="preserve"> </w:t>
      </w:r>
      <w:r w:rsidR="00EA4AAA">
        <w:t>w</w:t>
      </w:r>
      <w:r w:rsidRPr="0049583E">
        <w:t>ould it be better to classify this as a meat, vegetable, or wheat product?</w:t>
      </w:r>
      <w:r w:rsidR="00731602">
        <w:t xml:space="preserve"> </w:t>
      </w:r>
      <w:r w:rsidRPr="0049583E">
        <w:t>The solution to this may be to implement</w:t>
      </w:r>
      <w:r w:rsidR="006B2114">
        <w:t xml:space="preserve"> a fuzzy or neuro-fuzzy system - </w:t>
      </w:r>
      <w:r w:rsidRPr="0049583E">
        <w:t>a system typically used to classify continuous data into more abstract</w:t>
      </w:r>
      <w:r w:rsidR="00871478">
        <w:t>,</w:t>
      </w:r>
      <w:r w:rsidR="00527AD3">
        <w:t xml:space="preserve"> discrete bins. A classic example is</w:t>
      </w:r>
      <w:r w:rsidRPr="0049583E">
        <w:t xml:space="preserve"> ‘at what point does a cold temperature become warm or hot?’. By the same logic ‘at what point does a sandwich stop becoming a wheat product and </w:t>
      </w:r>
      <w:r w:rsidR="00976FCA">
        <w:t>start becoming</w:t>
      </w:r>
      <w:r w:rsidRPr="0049583E">
        <w:t xml:space="preserve"> a meat </w:t>
      </w:r>
      <w:r w:rsidR="009F4596">
        <w:t xml:space="preserve">or vegetable </w:t>
      </w:r>
      <w:r w:rsidR="006B2114">
        <w:t>product?’</w:t>
      </w:r>
      <w:r w:rsidRPr="0049583E">
        <w:t>.</w:t>
      </w:r>
    </w:p>
    <w:p w:rsidR="00CC7950" w:rsidRPr="00CC7950" w:rsidRDefault="00CC7950" w:rsidP="0049583E">
      <w:pPr>
        <w:pBdr>
          <w:bottom w:val="single" w:sz="6" w:space="1" w:color="auto"/>
        </w:pBdr>
        <w:rPr>
          <w:sz w:val="2"/>
        </w:rPr>
      </w:pPr>
    </w:p>
    <w:p w:rsidR="00202C0B" w:rsidRDefault="00BC1388" w:rsidP="00F6641C">
      <w:r>
        <w:rPr>
          <w:noProof/>
        </w:rPr>
        <w:drawing>
          <wp:anchor distT="0" distB="0" distL="114300" distR="114300" simplePos="0" relativeHeight="251712512" behindDoc="1" locked="0" layoutInCell="1" allowOverlap="1">
            <wp:simplePos x="0" y="0"/>
            <wp:positionH relativeFrom="column">
              <wp:posOffset>3606165</wp:posOffset>
            </wp:positionH>
            <wp:positionV relativeFrom="paragraph">
              <wp:posOffset>26670</wp:posOffset>
            </wp:positionV>
            <wp:extent cx="3343275" cy="1881505"/>
            <wp:effectExtent l="0" t="0" r="9525" b="4445"/>
            <wp:wrapTight wrapText="bothSides">
              <wp:wrapPolygon edited="0">
                <wp:start x="0" y="0"/>
                <wp:lineTo x="0" y="21432"/>
                <wp:lineTo x="21538" y="21432"/>
                <wp:lineTo x="21538" y="0"/>
                <wp:lineTo x="0" y="0"/>
              </wp:wrapPolygon>
            </wp:wrapTight>
            <wp:docPr id="5" name="Picture 5" descr="https://ei.marketwatch.com/Multimedia/2016/08/15/Photos/ZH/MW-ET893_meat_c_20160815102345_ZH.jpg?uuid=dfba086a-62f3-11e6-9308-0015c588df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i.marketwatch.com/Multimedia/2016/08/15/Photos/ZH/MW-ET893_meat_c_20160815102345_ZH.jpg?uuid=dfba086a-62f3-11e6-9308-0015c588dfa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43275" cy="1881505"/>
                    </a:xfrm>
                    <a:prstGeom prst="rect">
                      <a:avLst/>
                    </a:prstGeom>
                    <a:noFill/>
                    <a:ln>
                      <a:noFill/>
                    </a:ln>
                  </pic:spPr>
                </pic:pic>
              </a:graphicData>
            </a:graphic>
            <wp14:sizeRelH relativeFrom="page">
              <wp14:pctWidth>0</wp14:pctWidth>
            </wp14:sizeRelH>
            <wp14:sizeRelV relativeFrom="page">
              <wp14:pctHeight>0</wp14:pctHeight>
            </wp14:sizeRelV>
          </wp:anchor>
        </w:drawing>
      </w:r>
      <w:r w:rsidR="00202C0B">
        <w:t xml:space="preserve">To continue the </w:t>
      </w:r>
      <w:r w:rsidR="0010415A">
        <w:t>project,</w:t>
      </w:r>
      <w:r w:rsidR="00202C0B">
        <w:t xml:space="preserve"> we aim to compare the frequency and volume of a recall to its demand</w:t>
      </w:r>
      <w:r w:rsidR="000038F6">
        <w:t xml:space="preserve"> over time</w:t>
      </w:r>
      <w:r w:rsidR="00202C0B">
        <w:t>.</w:t>
      </w:r>
      <w:r w:rsidR="000038F6">
        <w:t xml:space="preserve"> </w:t>
      </w:r>
      <w:r w:rsidR="0010415A">
        <w:t>Earlier in the project we n</w:t>
      </w:r>
      <w:r w:rsidR="006B2114">
        <w:t xml:space="preserve">oted the red meats, </w:t>
      </w:r>
      <w:r w:rsidR="0010415A">
        <w:t xml:space="preserve">beef and lamb, </w:t>
      </w:r>
      <w:r w:rsidR="004850FF">
        <w:t xml:space="preserve">saw little growth </w:t>
      </w:r>
      <w:r w:rsidR="0010415A">
        <w:t xml:space="preserve">in their recall </w:t>
      </w:r>
      <w:r w:rsidR="004850FF">
        <w:t>volume</w:t>
      </w:r>
      <w:r w:rsidR="0010415A">
        <w:t>s</w:t>
      </w:r>
      <w:r w:rsidR="00221A6C">
        <w:t>, while other meats</w:t>
      </w:r>
      <w:r w:rsidR="006B2114">
        <w:t>,</w:t>
      </w:r>
      <w:r w:rsidR="00221A6C">
        <w:t xml:space="preserve"> such as pork and poultry</w:t>
      </w:r>
      <w:r w:rsidR="006B2114">
        <w:t>,</w:t>
      </w:r>
      <w:r w:rsidR="00221A6C">
        <w:t xml:space="preserve"> recalls were increasing year on year.</w:t>
      </w:r>
      <w:r w:rsidR="00033EFC">
        <w:t xml:space="preserve"> From the graph right [18], </w:t>
      </w:r>
      <w:r w:rsidR="00E37372">
        <w:t>we see</w:t>
      </w:r>
      <w:r w:rsidR="00AC6EDA">
        <w:t xml:space="preserve"> an increase in poultry recalls may be explained by its increase in demand, however</w:t>
      </w:r>
      <w:r w:rsidR="00E37372">
        <w:t xml:space="preserve"> the consumption of pork has remained </w:t>
      </w:r>
      <w:r w:rsidR="00AC6EDA">
        <w:t>relatively consistent, perhaps indicating a bad investment</w:t>
      </w:r>
      <w:r w:rsidR="00F6641C">
        <w:t xml:space="preserve"> opportunity</w:t>
      </w:r>
      <w:r w:rsidR="00AC6EDA">
        <w:t>.</w:t>
      </w:r>
      <w:r w:rsidR="00F6641C">
        <w:t xml:space="preserve"> We aim to perform statistical analysis to these observations, to provide accurate figures and recommendations.</w:t>
      </w:r>
    </w:p>
    <w:p w:rsidR="00202C0B" w:rsidRDefault="00DC3175" w:rsidP="00F6641C">
      <w:r>
        <w:t>W</w:t>
      </w:r>
      <w:r w:rsidR="00C36280" w:rsidRPr="0049583E">
        <w:t xml:space="preserve">e </w:t>
      </w:r>
      <w:r>
        <w:t xml:space="preserve">also </w:t>
      </w:r>
      <w:r w:rsidR="00C36280" w:rsidRPr="0049583E">
        <w:t>aim to analyse the volatility of a product. Given a product or reason for recall, we would expect the number of units recalled to follo</w:t>
      </w:r>
      <w:r>
        <w:t>w a normal distribution pattern</w:t>
      </w:r>
      <w:r w:rsidR="00C36280" w:rsidRPr="0049583E">
        <w:t xml:space="preserve"> </w:t>
      </w:r>
      <w:r>
        <w:t>(t</w:t>
      </w:r>
      <w:r w:rsidR="00C36280" w:rsidRPr="0049583E">
        <w:t>his may not be true</w:t>
      </w:r>
      <w:r>
        <w:t xml:space="preserve"> in reality).</w:t>
      </w:r>
      <w:r w:rsidR="00C36280" w:rsidRPr="0049583E">
        <w:t xml:space="preserve"> Products</w:t>
      </w:r>
      <w:r w:rsidR="006B2114">
        <w:t xml:space="preserve"> with</w:t>
      </w:r>
      <w:bookmarkStart w:id="0" w:name="_GoBack"/>
      <w:bookmarkEnd w:id="0"/>
      <w:r w:rsidR="00C36280" w:rsidRPr="0049583E">
        <w:t xml:space="preserve"> a particularly high standard deviation, would be a particularly bad investment, due to the decreased predictabili</w:t>
      </w:r>
      <w:r w:rsidR="00DF5D62">
        <w:t>ty of the size of a recall. If a reason for recall’s</w:t>
      </w:r>
      <w:r w:rsidR="00C36280" w:rsidRPr="0049583E">
        <w:t xml:space="preserve"> units/ cases were found to follow a normal distribution patt</w:t>
      </w:r>
      <w:r w:rsidR="00134970">
        <w:t>ern, we would need to look t</w:t>
      </w:r>
      <w:r w:rsidR="00C36280" w:rsidRPr="0049583E">
        <w:t>o the 1</w:t>
      </w:r>
      <w:r w:rsidR="00C36280" w:rsidRPr="0049583E">
        <w:rPr>
          <w:vertAlign w:val="superscript"/>
        </w:rPr>
        <w:t>st</w:t>
      </w:r>
      <w:r w:rsidR="00C36280" w:rsidRPr="0049583E">
        <w:t xml:space="preserve"> part of the project and </w:t>
      </w:r>
      <w:r w:rsidR="00134970">
        <w:t xml:space="preserve">identify </w:t>
      </w:r>
      <w:r w:rsidR="00C36280" w:rsidRPr="0049583E">
        <w:t xml:space="preserve">which products were particularly </w:t>
      </w:r>
      <w:r w:rsidR="006D1F50" w:rsidRPr="0049583E">
        <w:t>affected</w:t>
      </w:r>
      <w:r w:rsidR="00C36280" w:rsidRPr="0049583E">
        <w:t xml:space="preserve"> by each reason</w:t>
      </w:r>
      <w:r w:rsidR="00DF5D62">
        <w:t xml:space="preserve"> [</w:t>
      </w:r>
      <w:r w:rsidR="007238CA">
        <w:t>7</w:t>
      </w:r>
      <w:r w:rsidR="00DF5D62">
        <w:t>]</w:t>
      </w:r>
      <w:r w:rsidR="00C36280" w:rsidRPr="0049583E">
        <w:t>.</w:t>
      </w:r>
      <w:r w:rsidR="00134970">
        <w:t xml:space="preserve"> This idea may require the implementation of a better unit extraction strategy.</w:t>
      </w:r>
    </w:p>
    <w:p w:rsidR="00202C0B" w:rsidRPr="0049583E" w:rsidRDefault="00F6641C" w:rsidP="00F6641C">
      <w:r>
        <w:t>As an extension</w:t>
      </w:r>
      <w:r w:rsidR="00202C0B" w:rsidRPr="0049583E">
        <w:t xml:space="preserve">, we </w:t>
      </w:r>
      <w:r>
        <w:t>may</w:t>
      </w:r>
      <w:r w:rsidR="00202C0B" w:rsidRPr="0049583E">
        <w:t xml:space="preserve"> apply the above neural network </w:t>
      </w:r>
      <w:r>
        <w:t xml:space="preserve">solution, in order to determine </w:t>
      </w:r>
      <w:r w:rsidR="00202C0B" w:rsidRPr="0049583E">
        <w:t>a more accurate classification technique</w:t>
      </w:r>
      <w:r>
        <w:t>,</w:t>
      </w:r>
      <w:r w:rsidR="00202C0B" w:rsidRPr="0049583E">
        <w:t xml:space="preserve"> than the current key word search.</w:t>
      </w:r>
      <w:r w:rsidR="00202C0B">
        <w:t xml:space="preserve"> </w:t>
      </w:r>
      <w:r w:rsidR="00202C0B" w:rsidRPr="0049583E">
        <w:t xml:space="preserve">[17] creates a sample of 200 events (or less if altered), which can be manually checked to </w:t>
      </w:r>
      <w:r w:rsidR="00202C0B">
        <w:t xml:space="preserve">calculate </w:t>
      </w:r>
      <w:r w:rsidR="00202C0B" w:rsidRPr="0049583E">
        <w:t>the accuracy of each classification strategy</w:t>
      </w:r>
      <w:r w:rsidR="00202C0B">
        <w:t xml:space="preserve">, and thus determine the better </w:t>
      </w:r>
      <w:r w:rsidR="00F3055B">
        <w:t xml:space="preserve">of the two </w:t>
      </w:r>
      <w:r w:rsidR="00202C0B">
        <w:t xml:space="preserve">classification </w:t>
      </w:r>
      <w:r w:rsidR="00F3055B">
        <w:t>strategies</w:t>
      </w:r>
      <w:r w:rsidR="00202C0B">
        <w:t>.</w:t>
      </w:r>
    </w:p>
    <w:p w:rsidR="00212392" w:rsidRPr="0049583E" w:rsidRDefault="00212392" w:rsidP="0049583E">
      <w:r w:rsidRPr="0049583E">
        <w:br w:type="page"/>
      </w:r>
    </w:p>
    <w:p w:rsidR="00EB6C79" w:rsidRPr="00556A3E" w:rsidRDefault="00703AB4" w:rsidP="0049583E">
      <w:pPr>
        <w:rPr>
          <w:color w:val="222A35" w:themeColor="text2" w:themeShade="80"/>
          <w:sz w:val="40"/>
        </w:rPr>
      </w:pPr>
      <w:r w:rsidRPr="00556A3E">
        <w:rPr>
          <w:color w:val="222A35" w:themeColor="text2" w:themeShade="80"/>
          <w:sz w:val="40"/>
        </w:rPr>
        <w:lastRenderedPageBreak/>
        <w:t>References</w:t>
      </w:r>
      <w:r w:rsidR="00A26963" w:rsidRPr="00556A3E">
        <w:rPr>
          <w:color w:val="222A35" w:themeColor="text2" w:themeShade="80"/>
          <w:sz w:val="40"/>
        </w:rPr>
        <w:t>:</w:t>
      </w:r>
    </w:p>
    <w:p w:rsidR="00041C3D" w:rsidRPr="00E16FC2" w:rsidRDefault="00A7259A" w:rsidP="00E16FC2">
      <w:pPr>
        <w:pStyle w:val="NoSpacing"/>
      </w:pPr>
      <w:r w:rsidRPr="00E16FC2">
        <w:t>[1]</w:t>
      </w:r>
      <w:r w:rsidR="000E11D4" w:rsidRPr="00E16FC2">
        <w:t xml:space="preserve"> </w:t>
      </w:r>
      <w:r w:rsidR="0042087F" w:rsidRPr="00E16FC2">
        <w:t xml:space="preserve">FDA, ‘Downloads [/food/event]’ Last Updated: Feb 2018, </w:t>
      </w:r>
      <w:r w:rsidR="00041C3D" w:rsidRPr="00E16FC2">
        <w:t>Last Download</w:t>
      </w:r>
      <w:r w:rsidR="0042087F" w:rsidRPr="00E16FC2">
        <w:t>:</w:t>
      </w:r>
      <w:r w:rsidR="00041C3D" w:rsidRPr="00E16FC2">
        <w:t xml:space="preserve"> Dec 2018, [Online] Available:</w:t>
      </w:r>
    </w:p>
    <w:p w:rsidR="008B3A5C" w:rsidRPr="00E16FC2" w:rsidRDefault="006B2114" w:rsidP="00E16FC2">
      <w:pPr>
        <w:pStyle w:val="NoSpacing"/>
      </w:pPr>
      <w:hyperlink r:id="rId13" w:history="1">
        <w:r w:rsidR="00041C3D" w:rsidRPr="00E16FC2">
          <w:rPr>
            <w:rStyle w:val="Hyperlink"/>
            <w:color w:val="auto"/>
            <w:u w:val="none"/>
          </w:rPr>
          <w:t>https://open.fda.gov/downloads/</w:t>
        </w:r>
      </w:hyperlink>
    </w:p>
    <w:p w:rsidR="00C06185" w:rsidRPr="00C06185" w:rsidRDefault="00C06185" w:rsidP="00E16FC2">
      <w:pPr>
        <w:pStyle w:val="NoSpacing"/>
        <w:rPr>
          <w:sz w:val="10"/>
        </w:rPr>
      </w:pPr>
    </w:p>
    <w:p w:rsidR="000E11D4" w:rsidRPr="00E16FC2" w:rsidRDefault="00807AAA" w:rsidP="00E16FC2">
      <w:pPr>
        <w:pStyle w:val="NoSpacing"/>
      </w:pPr>
      <w:r w:rsidRPr="00E16FC2">
        <w:t>[2]</w:t>
      </w:r>
      <w:r w:rsidR="006126DD" w:rsidRPr="00E16FC2">
        <w:t xml:space="preserve"> Fortune, ‘America’s food industry has a $55.5 billion safety problem’, May 2016, Accessed: Feb 2018, [Online] Available:</w:t>
      </w:r>
    </w:p>
    <w:p w:rsidR="00807AAA" w:rsidRPr="00E16FC2" w:rsidRDefault="006B2114" w:rsidP="00E16FC2">
      <w:pPr>
        <w:pStyle w:val="NoSpacing"/>
      </w:pPr>
      <w:hyperlink r:id="rId14" w:history="1">
        <w:r w:rsidR="00952076" w:rsidRPr="00E16FC2">
          <w:rPr>
            <w:rStyle w:val="Hyperlink"/>
            <w:color w:val="auto"/>
            <w:u w:val="none"/>
          </w:rPr>
          <w:t>http://fortune.com/food-contamination/</w:t>
        </w:r>
      </w:hyperlink>
    </w:p>
    <w:p w:rsidR="00C06185" w:rsidRPr="00C06185" w:rsidRDefault="00C06185" w:rsidP="00E16FC2">
      <w:pPr>
        <w:pStyle w:val="NoSpacing"/>
        <w:rPr>
          <w:sz w:val="10"/>
        </w:rPr>
      </w:pPr>
    </w:p>
    <w:p w:rsidR="000E11D4" w:rsidRPr="00E16FC2" w:rsidRDefault="006B7321" w:rsidP="00E16FC2">
      <w:pPr>
        <w:pStyle w:val="NoSpacing"/>
      </w:pPr>
      <w:r w:rsidRPr="00E16FC2">
        <w:t>[3</w:t>
      </w:r>
      <w:r w:rsidR="004E4986" w:rsidRPr="00E16FC2">
        <w:t>]</w:t>
      </w:r>
      <w:r w:rsidR="00791E3F" w:rsidRPr="00E16FC2">
        <w:t xml:space="preserve"> </w:t>
      </w:r>
      <w:r w:rsidR="00FD23F9" w:rsidRPr="00E16FC2">
        <w:t>Team Probable Octo Palm Tree, ‘Graphs &amp; Data for key insights’, Feb 2018,</w:t>
      </w:r>
    </w:p>
    <w:p w:rsidR="00FD23F9" w:rsidRPr="00E16FC2" w:rsidRDefault="006B2114" w:rsidP="00E16FC2">
      <w:pPr>
        <w:pStyle w:val="NoSpacing"/>
      </w:pPr>
      <w:hyperlink r:id="rId15" w:history="1">
        <w:r w:rsidR="00FD23F9" w:rsidRPr="00E16FC2">
          <w:rPr>
            <w:rStyle w:val="Hyperlink"/>
            <w:color w:val="auto"/>
            <w:u w:val="none"/>
          </w:rPr>
          <w:t>https://github.com/jonnyowenpowell/probable-octo-palm-tree/blob/master/Data/Graphs%20%26%20Data%20for%20Key%20Insites.xlsx</w:t>
        </w:r>
      </w:hyperlink>
    </w:p>
    <w:p w:rsidR="00C06185" w:rsidRPr="00C06185" w:rsidRDefault="00C06185" w:rsidP="00E16FC2">
      <w:pPr>
        <w:pStyle w:val="NoSpacing"/>
        <w:rPr>
          <w:sz w:val="8"/>
        </w:rPr>
      </w:pPr>
    </w:p>
    <w:p w:rsidR="00FD23F9" w:rsidRPr="00E16FC2" w:rsidRDefault="006B7321" w:rsidP="00E16FC2">
      <w:pPr>
        <w:pStyle w:val="NoSpacing"/>
      </w:pPr>
      <w:r w:rsidRPr="00E16FC2">
        <w:t>[4</w:t>
      </w:r>
      <w:r w:rsidR="00FD23F9" w:rsidRPr="00E16FC2">
        <w:t>] European Food Safety Authority, ‘Listeria’, Accessed: Feb 2018</w:t>
      </w:r>
      <w:r w:rsidR="005B67E2" w:rsidRPr="00E16FC2">
        <w:t>, [Online] Available</w:t>
      </w:r>
      <w:r w:rsidR="006C5239">
        <w:t xml:space="preserve">: </w:t>
      </w:r>
      <w:hyperlink r:id="rId16" w:history="1">
        <w:r w:rsidRPr="00E16FC2">
          <w:rPr>
            <w:rStyle w:val="Hyperlink"/>
            <w:color w:val="auto"/>
            <w:u w:val="none"/>
          </w:rPr>
          <w:t>https://www.efsa.europa.eu/en/topics/topic/listeria</w:t>
        </w:r>
      </w:hyperlink>
    </w:p>
    <w:p w:rsidR="00C06185" w:rsidRPr="00C06185" w:rsidRDefault="00C06185" w:rsidP="00E16FC2">
      <w:pPr>
        <w:pStyle w:val="NoSpacing"/>
        <w:rPr>
          <w:sz w:val="10"/>
        </w:rPr>
      </w:pPr>
    </w:p>
    <w:p w:rsidR="00EE687D" w:rsidRPr="00E16FC2" w:rsidRDefault="006B7321" w:rsidP="00E16FC2">
      <w:pPr>
        <w:pStyle w:val="NoSpacing"/>
      </w:pPr>
      <w:r w:rsidRPr="00E16FC2">
        <w:t>[5</w:t>
      </w:r>
      <w:r w:rsidR="007137FB" w:rsidRPr="00E16FC2">
        <w:t>] Team Probable Octo Palm Tree, ‘</w:t>
      </w:r>
      <w:r w:rsidR="00EE687D" w:rsidRPr="00E16FC2">
        <w:t>Events per State’</w:t>
      </w:r>
      <w:r w:rsidR="007137FB" w:rsidRPr="00E16FC2">
        <w:t xml:space="preserve">, </w:t>
      </w:r>
      <w:r w:rsidR="00EE687D" w:rsidRPr="00E16FC2">
        <w:t>Jan</w:t>
      </w:r>
      <w:r w:rsidR="00C070C9" w:rsidRPr="00E16FC2">
        <w:t xml:space="preserve"> 2018</w:t>
      </w:r>
      <w:r w:rsidR="006C5239">
        <w:t>, [Online] Available:</w:t>
      </w:r>
    </w:p>
    <w:p w:rsidR="00FD23F9" w:rsidRPr="00E16FC2" w:rsidRDefault="006B2114" w:rsidP="00E16FC2">
      <w:pPr>
        <w:pStyle w:val="NoSpacing"/>
      </w:pPr>
      <w:hyperlink r:id="rId17" w:history="1">
        <w:r w:rsidR="00681312" w:rsidRPr="00E16FC2">
          <w:rPr>
            <w:rStyle w:val="Hyperlink"/>
            <w:color w:val="auto"/>
            <w:u w:val="none"/>
          </w:rPr>
          <w:t>https://github.com/jonnyowenpowell/probable-octo-palm-tree/blob/master/Data/Events%20per%20State.xlsx</w:t>
        </w:r>
      </w:hyperlink>
    </w:p>
    <w:p w:rsidR="00C06185" w:rsidRPr="00C06185" w:rsidRDefault="00C06185" w:rsidP="00E16FC2">
      <w:pPr>
        <w:pStyle w:val="NoSpacing"/>
        <w:rPr>
          <w:sz w:val="10"/>
        </w:rPr>
      </w:pPr>
    </w:p>
    <w:p w:rsidR="004A6955" w:rsidRPr="00E16FC2" w:rsidRDefault="006B7321" w:rsidP="00E16FC2">
      <w:pPr>
        <w:pStyle w:val="NoSpacing"/>
      </w:pPr>
      <w:r w:rsidRPr="00E16FC2">
        <w:t>[6</w:t>
      </w:r>
      <w:r w:rsidR="004A6955" w:rsidRPr="00E16FC2">
        <w:t>]</w:t>
      </w:r>
      <w:r w:rsidR="00296571" w:rsidRPr="00E16FC2">
        <w:t xml:space="preserve"> United Sates Department of Agriculture, </w:t>
      </w:r>
      <w:r w:rsidR="007631B8" w:rsidRPr="00E16FC2">
        <w:t>‘</w:t>
      </w:r>
      <w:r w:rsidR="00525D9D" w:rsidRPr="00E16FC2">
        <w:t>Sum</w:t>
      </w:r>
      <w:r w:rsidR="007631B8" w:rsidRPr="00E16FC2">
        <w:t xml:space="preserve">mary of Recall Cases in </w:t>
      </w:r>
      <w:r w:rsidR="00525D9D" w:rsidRPr="00E16FC2">
        <w:t>Calendar</w:t>
      </w:r>
      <w:r w:rsidR="007631B8" w:rsidRPr="00E16FC2">
        <w:t xml:space="preserve"> year 20XX’, </w:t>
      </w:r>
      <w:r w:rsidR="0020249E" w:rsidRPr="00E16FC2">
        <w:t>Jan 2018, Accessed: Jan 2018, [Online] Available:</w:t>
      </w:r>
    </w:p>
    <w:p w:rsidR="004E4986" w:rsidRPr="00E16FC2" w:rsidRDefault="006B2114" w:rsidP="00E16FC2">
      <w:pPr>
        <w:pStyle w:val="NoSpacing"/>
      </w:pPr>
      <w:hyperlink r:id="rId18" w:history="1">
        <w:r w:rsidR="004A6955" w:rsidRPr="00E16FC2">
          <w:rPr>
            <w:rStyle w:val="Hyperlink"/>
            <w:color w:val="auto"/>
            <w:u w:val="none"/>
          </w:rPr>
          <w:t>https://www.fsis.usda.gov/wps/portal/fsis/topics/recalls-and-public-health-alerts/recall-summaries/recall-summaries-2017</w:t>
        </w:r>
      </w:hyperlink>
    </w:p>
    <w:p w:rsidR="004A6955" w:rsidRPr="00C06185" w:rsidRDefault="004A6955" w:rsidP="00E16FC2">
      <w:pPr>
        <w:pStyle w:val="NoSpacing"/>
        <w:rPr>
          <w:sz w:val="10"/>
          <w:szCs w:val="2"/>
        </w:rPr>
      </w:pPr>
    </w:p>
    <w:p w:rsidR="00C070C9" w:rsidRPr="00C03514" w:rsidRDefault="006B7321" w:rsidP="00C03514">
      <w:pPr>
        <w:pStyle w:val="NoSpacing"/>
      </w:pPr>
      <w:r w:rsidRPr="00E16FC2">
        <w:t>[7</w:t>
      </w:r>
      <w:r w:rsidR="00C070C9" w:rsidRPr="00E16FC2">
        <w:t>] Te</w:t>
      </w:r>
      <w:r w:rsidR="00C070C9" w:rsidRPr="00C03514">
        <w:t xml:space="preserve">am Probable Octo Palm Tree, </w:t>
      </w:r>
      <w:r w:rsidR="008C5EB9" w:rsidRPr="00C03514">
        <w:t>‘</w:t>
      </w:r>
      <w:r w:rsidR="00224276" w:rsidRPr="00C03514">
        <w:t>Suplementry_FDA_Food_Workbook.t</w:t>
      </w:r>
      <w:r w:rsidR="008C5EB9" w:rsidRPr="00C03514">
        <w:t>wb</w:t>
      </w:r>
      <w:r w:rsidR="00C070C9" w:rsidRPr="00C03514">
        <w:t>’, Jan 2018,</w:t>
      </w:r>
    </w:p>
    <w:p w:rsidR="008C5EB9" w:rsidRPr="00C03514" w:rsidRDefault="006B2114" w:rsidP="00C03514">
      <w:pPr>
        <w:pStyle w:val="NoSpacing"/>
      </w:pPr>
      <w:hyperlink r:id="rId19" w:history="1">
        <w:r w:rsidR="00CA605A" w:rsidRPr="00C03514">
          <w:rPr>
            <w:rStyle w:val="Hyperlink"/>
            <w:color w:val="auto"/>
            <w:u w:val="none"/>
          </w:rPr>
          <w:t>https://github.com/jonnyowenpowell/probable-octo-palm-tree/tree/master/Suplementry%20Tableau</w:t>
        </w:r>
      </w:hyperlink>
    </w:p>
    <w:p w:rsidR="00CA605A" w:rsidRPr="00C06185" w:rsidRDefault="00CA605A" w:rsidP="00C03514">
      <w:pPr>
        <w:pStyle w:val="NoSpacing"/>
        <w:rPr>
          <w:sz w:val="10"/>
        </w:rPr>
      </w:pPr>
    </w:p>
    <w:p w:rsidR="00C03514" w:rsidRDefault="00D2367D" w:rsidP="00C03514">
      <w:pPr>
        <w:pStyle w:val="NoSpacing"/>
      </w:pPr>
      <w:r w:rsidRPr="00C03514">
        <w:t>[8]</w:t>
      </w:r>
      <w:r w:rsidR="00C03514">
        <w:t xml:space="preserve"> Nat Berman, ‘The 10 Biggest Food Recalls in U.S. History’, Jan 2017, Accessed: Feb 2018, [Online] Available:</w:t>
      </w:r>
    </w:p>
    <w:p w:rsidR="00D2367D" w:rsidRPr="00E16FC2" w:rsidRDefault="00D2367D" w:rsidP="00C03514">
      <w:pPr>
        <w:pStyle w:val="NoSpacing"/>
      </w:pPr>
      <w:r w:rsidRPr="00C03514">
        <w:t>htt</w:t>
      </w:r>
      <w:r w:rsidRPr="00E16FC2">
        <w:t>p://moneyinc.com/biggest-food-recalls-u-s-history/</w:t>
      </w:r>
    </w:p>
    <w:p w:rsidR="00D2367D" w:rsidRPr="00C06185" w:rsidRDefault="00D2367D" w:rsidP="00E16FC2">
      <w:pPr>
        <w:pStyle w:val="NoSpacing"/>
        <w:rPr>
          <w:sz w:val="10"/>
        </w:rPr>
      </w:pPr>
    </w:p>
    <w:p w:rsidR="00824ECC" w:rsidRDefault="002B0F23" w:rsidP="00E16FC2">
      <w:pPr>
        <w:pStyle w:val="NoSpacing"/>
      </w:pPr>
      <w:r w:rsidRPr="00E16FC2">
        <w:t>[9]</w:t>
      </w:r>
      <w:r w:rsidR="00E5571A" w:rsidRPr="00E16FC2">
        <w:t xml:space="preserve"> </w:t>
      </w:r>
      <w:r w:rsidR="00824ECC" w:rsidRPr="00E16FC2">
        <w:t>Te</w:t>
      </w:r>
      <w:r w:rsidR="00824ECC" w:rsidRPr="00C03514">
        <w:t>am Probable Octo Palm Tree, ‘</w:t>
      </w:r>
      <w:r w:rsidR="000A04B8">
        <w:t>Remove Repeats</w:t>
      </w:r>
      <w:r w:rsidR="00824ECC" w:rsidRPr="00C03514">
        <w:t>’, Jan 2018,</w:t>
      </w:r>
    </w:p>
    <w:p w:rsidR="002B0F23" w:rsidRPr="00E16FC2" w:rsidRDefault="006B2114" w:rsidP="00E16FC2">
      <w:pPr>
        <w:pStyle w:val="NoSpacing"/>
      </w:pPr>
      <w:hyperlink r:id="rId20" w:history="1">
        <w:r w:rsidR="00813144" w:rsidRPr="00E16FC2">
          <w:rPr>
            <w:rStyle w:val="Hyperlink"/>
            <w:color w:val="auto"/>
            <w:u w:val="none"/>
          </w:rPr>
          <w:t>https://github.com/jonnyowenpowell/probable-octo-palm-tree/tree/master/FileHandling/Remove%20Repeats</w:t>
        </w:r>
      </w:hyperlink>
    </w:p>
    <w:p w:rsidR="00813144" w:rsidRPr="00C06185" w:rsidRDefault="00813144" w:rsidP="00E16FC2">
      <w:pPr>
        <w:pStyle w:val="NoSpacing"/>
        <w:rPr>
          <w:sz w:val="10"/>
        </w:rPr>
      </w:pPr>
    </w:p>
    <w:p w:rsidR="00E5502F" w:rsidRDefault="00532D9C" w:rsidP="00E16FC2">
      <w:pPr>
        <w:pStyle w:val="NoSpacing"/>
      </w:pPr>
      <w:r w:rsidRPr="00E16FC2">
        <w:t>[10]</w:t>
      </w:r>
      <w:r w:rsidR="00E5502F">
        <w:t xml:space="preserve"> </w:t>
      </w:r>
      <w:r w:rsidR="00E5502F" w:rsidRPr="00E16FC2">
        <w:t>Te</w:t>
      </w:r>
      <w:r w:rsidR="00E5502F" w:rsidRPr="00C03514">
        <w:t>am Probable Octo Palm Tree, ‘</w:t>
      </w:r>
      <w:r w:rsidR="00176425">
        <w:t>Unit Extraction’</w:t>
      </w:r>
      <w:r w:rsidR="00E5502F" w:rsidRPr="00C03514">
        <w:t>, Jan 2018,</w:t>
      </w:r>
    </w:p>
    <w:p w:rsidR="00532D9C" w:rsidRPr="00E16FC2" w:rsidRDefault="006B2114" w:rsidP="00E16FC2">
      <w:pPr>
        <w:pStyle w:val="NoSpacing"/>
      </w:pPr>
      <w:hyperlink r:id="rId21" w:history="1">
        <w:r w:rsidR="00532D9C" w:rsidRPr="00E16FC2">
          <w:rPr>
            <w:rStyle w:val="Hyperlink"/>
            <w:color w:val="auto"/>
            <w:u w:val="none"/>
          </w:rPr>
          <w:t>https://github.com/jonnyowenpowell/probable-octo-palm-tree/tree/master/FileHandling/Unit%20Extraction</w:t>
        </w:r>
      </w:hyperlink>
    </w:p>
    <w:p w:rsidR="00532D9C" w:rsidRPr="00C06185" w:rsidRDefault="00532D9C" w:rsidP="00E16FC2">
      <w:pPr>
        <w:pStyle w:val="NoSpacing"/>
        <w:rPr>
          <w:sz w:val="10"/>
        </w:rPr>
      </w:pPr>
    </w:p>
    <w:p w:rsidR="00B9723F" w:rsidRDefault="00813144" w:rsidP="00E16FC2">
      <w:pPr>
        <w:pStyle w:val="NoSpacing"/>
      </w:pPr>
      <w:r w:rsidRPr="00E16FC2">
        <w:t>[1</w:t>
      </w:r>
      <w:r w:rsidR="00532D9C" w:rsidRPr="00E16FC2">
        <w:t>1</w:t>
      </w:r>
      <w:r w:rsidRPr="00E16FC2">
        <w:t>]</w:t>
      </w:r>
      <w:r w:rsidR="00B9723F" w:rsidRPr="00B9723F">
        <w:t xml:space="preserve"> </w:t>
      </w:r>
      <w:r w:rsidR="00B9723F" w:rsidRPr="00E16FC2">
        <w:t>Te</w:t>
      </w:r>
      <w:r w:rsidR="00B9723F" w:rsidRPr="00C03514">
        <w:t>am Probable Octo Palm Tree, ‘</w:t>
      </w:r>
      <w:r w:rsidR="00B9723F">
        <w:t>Key Word Search Reason’</w:t>
      </w:r>
      <w:r w:rsidR="00B9723F" w:rsidRPr="00C03514">
        <w:t>, Jan 2018,</w:t>
      </w:r>
    </w:p>
    <w:p w:rsidR="00813144" w:rsidRPr="00E16FC2" w:rsidRDefault="006B2114" w:rsidP="00E16FC2">
      <w:pPr>
        <w:pStyle w:val="NoSpacing"/>
      </w:pPr>
      <w:hyperlink r:id="rId22" w:history="1">
        <w:r w:rsidR="00F17448" w:rsidRPr="00E16FC2">
          <w:rPr>
            <w:rStyle w:val="Hyperlink"/>
            <w:color w:val="auto"/>
            <w:u w:val="none"/>
          </w:rPr>
          <w:t>https://github.com/jonnyowenpowell/probable-octo-palm-tree/tree/master/FileHandling/Key%20Word%20Search%20Reason</w:t>
        </w:r>
      </w:hyperlink>
    </w:p>
    <w:p w:rsidR="00F17448" w:rsidRPr="00C06185" w:rsidRDefault="00F17448" w:rsidP="00E16FC2">
      <w:pPr>
        <w:pStyle w:val="NoSpacing"/>
        <w:rPr>
          <w:sz w:val="10"/>
        </w:rPr>
      </w:pPr>
    </w:p>
    <w:p w:rsidR="001F64CF" w:rsidRDefault="00532D9C" w:rsidP="00E16FC2">
      <w:pPr>
        <w:pStyle w:val="NoSpacing"/>
      </w:pPr>
      <w:r w:rsidRPr="00E16FC2">
        <w:t>[12</w:t>
      </w:r>
      <w:r w:rsidR="00F17448" w:rsidRPr="00E16FC2">
        <w:t xml:space="preserve">] </w:t>
      </w:r>
      <w:r w:rsidR="001F64CF" w:rsidRPr="00E16FC2">
        <w:t>Te</w:t>
      </w:r>
      <w:r w:rsidR="001F64CF" w:rsidRPr="00C03514">
        <w:t>am Probable Octo Palm Tree, ‘</w:t>
      </w:r>
      <w:r w:rsidR="001F64CF">
        <w:t>Food Separation and Causation</w:t>
      </w:r>
      <w:r w:rsidR="001F64CF" w:rsidRPr="00C03514">
        <w:t>’, Jan 2018,</w:t>
      </w:r>
    </w:p>
    <w:p w:rsidR="00F17448" w:rsidRPr="00E16FC2" w:rsidRDefault="006B2114" w:rsidP="00E16FC2">
      <w:pPr>
        <w:pStyle w:val="NoSpacing"/>
      </w:pPr>
      <w:hyperlink r:id="rId23" w:history="1">
        <w:r w:rsidR="00B04D83" w:rsidRPr="00E16FC2">
          <w:rPr>
            <w:rStyle w:val="Hyperlink"/>
            <w:color w:val="auto"/>
            <w:u w:val="none"/>
          </w:rPr>
          <w:t>https://github.com/jonnyowenpowell/probable-octo-palm-tree/blob/master/FileHandling/FoodSeparation%20%26%20Causation/Food%20Types.txt</w:t>
        </w:r>
      </w:hyperlink>
    </w:p>
    <w:p w:rsidR="00B04D83" w:rsidRPr="00C06185" w:rsidRDefault="00B04D83" w:rsidP="00E16FC2">
      <w:pPr>
        <w:pStyle w:val="NoSpacing"/>
        <w:rPr>
          <w:sz w:val="10"/>
        </w:rPr>
      </w:pPr>
    </w:p>
    <w:p w:rsidR="001F64CF" w:rsidRPr="00C03514" w:rsidRDefault="00B04D83" w:rsidP="001F64CF">
      <w:pPr>
        <w:pStyle w:val="NoSpacing"/>
      </w:pPr>
      <w:r w:rsidRPr="00E16FC2">
        <w:t xml:space="preserve">[13] </w:t>
      </w:r>
      <w:r w:rsidR="001F64CF" w:rsidRPr="00E16FC2">
        <w:t>Te</w:t>
      </w:r>
      <w:r w:rsidR="001F64CF" w:rsidRPr="00C03514">
        <w:t>am Probable Octo Palm Tree, ‘</w:t>
      </w:r>
      <w:r w:rsidR="00FE06A8">
        <w:t>UnknownReasons.txt</w:t>
      </w:r>
      <w:r w:rsidR="001F64CF" w:rsidRPr="00C03514">
        <w:t>’, Jan 2018,</w:t>
      </w:r>
    </w:p>
    <w:p w:rsidR="00B04D83" w:rsidRPr="00E16FC2" w:rsidRDefault="00B04D83" w:rsidP="00E16FC2">
      <w:pPr>
        <w:pStyle w:val="NoSpacing"/>
      </w:pPr>
      <w:r w:rsidRPr="00E16FC2">
        <w:t>https://github.com/jonnyowenpowell/probable-octo-palm-tree/blob/master/FileHandling/FoodSeparation%20%26%20Causation/UnknownReasons.txt</w:t>
      </w:r>
    </w:p>
    <w:p w:rsidR="00B04D83" w:rsidRPr="00C06185" w:rsidRDefault="00B04D83" w:rsidP="00E16FC2">
      <w:pPr>
        <w:pStyle w:val="NoSpacing"/>
        <w:rPr>
          <w:sz w:val="10"/>
        </w:rPr>
      </w:pPr>
    </w:p>
    <w:p w:rsidR="00D12D7A" w:rsidRPr="00C03514" w:rsidRDefault="00B04D83" w:rsidP="00D12D7A">
      <w:pPr>
        <w:pStyle w:val="NoSpacing"/>
      </w:pPr>
      <w:r w:rsidRPr="00E16FC2">
        <w:t>[14]</w:t>
      </w:r>
      <w:r w:rsidR="00D12D7A" w:rsidRPr="00D12D7A">
        <w:t xml:space="preserve"> </w:t>
      </w:r>
      <w:r w:rsidR="00D12D7A" w:rsidRPr="00E16FC2">
        <w:t>Te</w:t>
      </w:r>
      <w:r w:rsidR="00D12D7A" w:rsidRPr="00C03514">
        <w:t>am Probable Octo Palm Tree, ‘</w:t>
      </w:r>
      <w:r w:rsidR="00391068">
        <w:t>Unknown</w:t>
      </w:r>
      <w:r w:rsidR="00D12D7A">
        <w:t>Food.txt</w:t>
      </w:r>
      <w:r w:rsidR="00D12D7A" w:rsidRPr="00C03514">
        <w:t>’, Jan 2018,</w:t>
      </w:r>
    </w:p>
    <w:p w:rsidR="00B04D83" w:rsidRPr="00E16FC2" w:rsidRDefault="006B2114" w:rsidP="00E16FC2">
      <w:pPr>
        <w:pStyle w:val="NoSpacing"/>
      </w:pPr>
      <w:hyperlink r:id="rId24" w:history="1">
        <w:r w:rsidR="00942121" w:rsidRPr="00E16FC2">
          <w:rPr>
            <w:rStyle w:val="Hyperlink"/>
            <w:color w:val="auto"/>
            <w:u w:val="none"/>
          </w:rPr>
          <w:t>https://github.com/jonnyowenpowell/probable-octo-palm-tree/blob/master/FileHandling/FoodSeparation%20%26%20Causation/unknownFood.txt</w:t>
        </w:r>
      </w:hyperlink>
    </w:p>
    <w:p w:rsidR="00942121" w:rsidRPr="00C06185" w:rsidRDefault="00942121" w:rsidP="00E16FC2">
      <w:pPr>
        <w:pStyle w:val="NoSpacing"/>
        <w:rPr>
          <w:sz w:val="10"/>
        </w:rPr>
      </w:pPr>
    </w:p>
    <w:p w:rsidR="004972B8" w:rsidRPr="00C03514" w:rsidRDefault="00942121" w:rsidP="004972B8">
      <w:pPr>
        <w:pStyle w:val="NoSpacing"/>
      </w:pPr>
      <w:r w:rsidRPr="00E16FC2">
        <w:t xml:space="preserve">[15] </w:t>
      </w:r>
      <w:r w:rsidR="004972B8" w:rsidRPr="00E16FC2">
        <w:t>Te</w:t>
      </w:r>
      <w:r w:rsidR="004972B8" w:rsidRPr="00C03514">
        <w:t>am Probable Octo Palm Tree, ‘</w:t>
      </w:r>
      <w:r w:rsidR="004972B8">
        <w:t>Units Vs Case.csv’</w:t>
      </w:r>
      <w:r w:rsidR="004972B8" w:rsidRPr="00C03514">
        <w:t>, Jan 2018,</w:t>
      </w:r>
    </w:p>
    <w:p w:rsidR="00942121" w:rsidRPr="00E16FC2" w:rsidRDefault="006B2114" w:rsidP="00E16FC2">
      <w:pPr>
        <w:pStyle w:val="NoSpacing"/>
      </w:pPr>
      <w:hyperlink r:id="rId25" w:history="1">
        <w:r w:rsidR="00275D7D" w:rsidRPr="00E16FC2">
          <w:rPr>
            <w:rStyle w:val="Hyperlink"/>
            <w:color w:val="auto"/>
            <w:u w:val="none"/>
          </w:rPr>
          <w:t>https://github.com/jonnyowenpowell/probable-octo-palm-tree/blob/master/FileHandling/Units%20Vs%20Case.csv</w:t>
        </w:r>
      </w:hyperlink>
    </w:p>
    <w:p w:rsidR="00275D7D" w:rsidRPr="00C06185" w:rsidRDefault="00275D7D" w:rsidP="00E16FC2">
      <w:pPr>
        <w:pStyle w:val="NoSpacing"/>
        <w:rPr>
          <w:sz w:val="10"/>
        </w:rPr>
      </w:pPr>
    </w:p>
    <w:p w:rsidR="00275D7D" w:rsidRPr="00E16FC2" w:rsidRDefault="00275D7D" w:rsidP="00E16FC2">
      <w:pPr>
        <w:pStyle w:val="NoSpacing"/>
      </w:pPr>
      <w:r w:rsidRPr="00E16FC2">
        <w:t>[16] FDA, ‘Downloads [/food/event]’ Last Updated: Feb 2018, Last Download: Dec 2018, [Online] Available:</w:t>
      </w:r>
    </w:p>
    <w:p w:rsidR="00275D7D" w:rsidRPr="00E16FC2" w:rsidRDefault="006B2114" w:rsidP="00E16FC2">
      <w:pPr>
        <w:pStyle w:val="NoSpacing"/>
      </w:pPr>
      <w:hyperlink r:id="rId26" w:history="1">
        <w:r w:rsidR="00275D7D" w:rsidRPr="00E16FC2">
          <w:rPr>
            <w:rStyle w:val="Hyperlink"/>
            <w:color w:val="auto"/>
            <w:u w:val="none"/>
          </w:rPr>
          <w:t>https://open.fda.gov/downloads/</w:t>
        </w:r>
      </w:hyperlink>
    </w:p>
    <w:p w:rsidR="002F1147" w:rsidRPr="00C06185" w:rsidRDefault="002F1147" w:rsidP="00E16FC2">
      <w:pPr>
        <w:pStyle w:val="NoSpacing"/>
        <w:rPr>
          <w:sz w:val="10"/>
        </w:rPr>
      </w:pPr>
    </w:p>
    <w:p w:rsidR="00541AEC" w:rsidRPr="00FD4353" w:rsidRDefault="00541AEC" w:rsidP="00FD4353">
      <w:pPr>
        <w:pStyle w:val="NoSpacing"/>
      </w:pPr>
      <w:r w:rsidRPr="00FD4353">
        <w:t>[17]</w:t>
      </w:r>
      <w:r w:rsidR="00090FA2" w:rsidRPr="00FD4353">
        <w:t xml:space="preserve"> Team Probable Octo Palm Tree, ‘</w:t>
      </w:r>
      <w:r w:rsidR="008C5D61" w:rsidRPr="00FD4353">
        <w:t>Create Sample</w:t>
      </w:r>
      <w:r w:rsidR="00090FA2" w:rsidRPr="00FD4353">
        <w:t>’, Jan 2018,</w:t>
      </w:r>
    </w:p>
    <w:p w:rsidR="00275D7D" w:rsidRPr="00FD4353" w:rsidRDefault="00BC1388" w:rsidP="00FD4353">
      <w:pPr>
        <w:pStyle w:val="NoSpacing"/>
      </w:pPr>
      <w:hyperlink r:id="rId27" w:history="1">
        <w:r w:rsidRPr="00FD4353">
          <w:rPr>
            <w:rStyle w:val="Hyperlink"/>
            <w:color w:val="auto"/>
            <w:u w:val="none"/>
          </w:rPr>
          <w:t>https://github.com/jonnyowenpowell/probable-octo-palm-tree/tree/master/FileHandling/Create%20Sample</w:t>
        </w:r>
      </w:hyperlink>
    </w:p>
    <w:p w:rsidR="00BC1388" w:rsidRPr="00BC1388" w:rsidRDefault="00BC1388" w:rsidP="00E16FC2">
      <w:pPr>
        <w:pStyle w:val="NoSpacing"/>
        <w:rPr>
          <w:sz w:val="10"/>
        </w:rPr>
      </w:pPr>
    </w:p>
    <w:p w:rsidR="00BC1388" w:rsidRDefault="00BC1388" w:rsidP="00E16FC2">
      <w:pPr>
        <w:pStyle w:val="NoSpacing"/>
      </w:pPr>
      <w:r>
        <w:t>[18] Catey Hill, ‘This chart proves Americans love their meat’, Dec 2016, Accessed Feb 2018, [Online] Available:</w:t>
      </w:r>
    </w:p>
    <w:p w:rsidR="00BC1388" w:rsidRPr="00E16FC2" w:rsidRDefault="00BC1388" w:rsidP="00E16FC2">
      <w:pPr>
        <w:pStyle w:val="NoSpacing"/>
      </w:pPr>
      <w:r w:rsidRPr="00BC1388">
        <w:t>https://www.marketwatch.com/story/this-chart-proves-americans-love-their-meat-2016-08-15</w:t>
      </w:r>
    </w:p>
    <w:sectPr w:rsidR="00BC1388" w:rsidRPr="00E16FC2" w:rsidSect="00212392">
      <w:pgSz w:w="11906" w:h="16838"/>
      <w:pgMar w:top="851" w:right="424" w:bottom="568"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04863"/>
    <w:multiLevelType w:val="hybridMultilevel"/>
    <w:tmpl w:val="9E42B1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AE6596D"/>
    <w:multiLevelType w:val="hybridMultilevel"/>
    <w:tmpl w:val="C49E5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B13611"/>
    <w:multiLevelType w:val="hybridMultilevel"/>
    <w:tmpl w:val="3F284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936514"/>
    <w:multiLevelType w:val="hybridMultilevel"/>
    <w:tmpl w:val="13F63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E94653"/>
    <w:multiLevelType w:val="hybridMultilevel"/>
    <w:tmpl w:val="59B4A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651714"/>
    <w:multiLevelType w:val="hybridMultilevel"/>
    <w:tmpl w:val="A74A66E8"/>
    <w:lvl w:ilvl="0" w:tplc="318AEB30">
      <w:start w:val="1"/>
      <w:numFmt w:val="decimal"/>
      <w:lvlText w:val="%1)"/>
      <w:lvlJc w:val="left"/>
      <w:pPr>
        <w:ind w:left="1800" w:hanging="360"/>
      </w:pPr>
      <w:rPr>
        <w:rFonts w:ascii="Times New Roman" w:eastAsiaTheme="minorHAnsi" w:hAnsi="Times New Roman" w:cs="Times New Roman"/>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77280017"/>
    <w:multiLevelType w:val="hybridMultilevel"/>
    <w:tmpl w:val="35B01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719"/>
    <w:rsid w:val="000038F6"/>
    <w:rsid w:val="00017F50"/>
    <w:rsid w:val="00033EFC"/>
    <w:rsid w:val="00041C3D"/>
    <w:rsid w:val="000537DE"/>
    <w:rsid w:val="000569B6"/>
    <w:rsid w:val="00061CDF"/>
    <w:rsid w:val="00086C3B"/>
    <w:rsid w:val="00090FA2"/>
    <w:rsid w:val="000A04B8"/>
    <w:rsid w:val="000B3582"/>
    <w:rsid w:val="000D0F3A"/>
    <w:rsid w:val="000D3D4E"/>
    <w:rsid w:val="000E11D4"/>
    <w:rsid w:val="000E5CA7"/>
    <w:rsid w:val="000F08C6"/>
    <w:rsid w:val="000F1486"/>
    <w:rsid w:val="00100F70"/>
    <w:rsid w:val="0010415A"/>
    <w:rsid w:val="00105B09"/>
    <w:rsid w:val="0010632B"/>
    <w:rsid w:val="00121BBB"/>
    <w:rsid w:val="001241A0"/>
    <w:rsid w:val="001252A9"/>
    <w:rsid w:val="00134970"/>
    <w:rsid w:val="001403BF"/>
    <w:rsid w:val="00144E74"/>
    <w:rsid w:val="00147561"/>
    <w:rsid w:val="00151863"/>
    <w:rsid w:val="00152661"/>
    <w:rsid w:val="00156860"/>
    <w:rsid w:val="00161AAC"/>
    <w:rsid w:val="00176425"/>
    <w:rsid w:val="001769A8"/>
    <w:rsid w:val="00177755"/>
    <w:rsid w:val="00182845"/>
    <w:rsid w:val="00190637"/>
    <w:rsid w:val="001975C3"/>
    <w:rsid w:val="001A4BB7"/>
    <w:rsid w:val="001D182F"/>
    <w:rsid w:val="001D5672"/>
    <w:rsid w:val="001E6561"/>
    <w:rsid w:val="001F1DF1"/>
    <w:rsid w:val="001F64CF"/>
    <w:rsid w:val="002013EC"/>
    <w:rsid w:val="0020249E"/>
    <w:rsid w:val="00202C0B"/>
    <w:rsid w:val="00206ED6"/>
    <w:rsid w:val="00212392"/>
    <w:rsid w:val="00212434"/>
    <w:rsid w:val="002215B1"/>
    <w:rsid w:val="00221A6C"/>
    <w:rsid w:val="00222363"/>
    <w:rsid w:val="00224276"/>
    <w:rsid w:val="00224772"/>
    <w:rsid w:val="00237C08"/>
    <w:rsid w:val="00257D0B"/>
    <w:rsid w:val="00260434"/>
    <w:rsid w:val="00266402"/>
    <w:rsid w:val="00275D7D"/>
    <w:rsid w:val="00276719"/>
    <w:rsid w:val="002877A0"/>
    <w:rsid w:val="002923C2"/>
    <w:rsid w:val="00293751"/>
    <w:rsid w:val="00296571"/>
    <w:rsid w:val="002A5BC9"/>
    <w:rsid w:val="002B0F23"/>
    <w:rsid w:val="002C36CE"/>
    <w:rsid w:val="002D486E"/>
    <w:rsid w:val="002D696A"/>
    <w:rsid w:val="002E2CDE"/>
    <w:rsid w:val="002E4DF3"/>
    <w:rsid w:val="002F1147"/>
    <w:rsid w:val="0030252A"/>
    <w:rsid w:val="00305748"/>
    <w:rsid w:val="00312F1A"/>
    <w:rsid w:val="00314F7F"/>
    <w:rsid w:val="003310C9"/>
    <w:rsid w:val="0033165B"/>
    <w:rsid w:val="00335E8B"/>
    <w:rsid w:val="0033709A"/>
    <w:rsid w:val="00340A5C"/>
    <w:rsid w:val="00343BA5"/>
    <w:rsid w:val="00347321"/>
    <w:rsid w:val="00351C2E"/>
    <w:rsid w:val="00356C78"/>
    <w:rsid w:val="00370FAB"/>
    <w:rsid w:val="00372A52"/>
    <w:rsid w:val="00374694"/>
    <w:rsid w:val="00374D65"/>
    <w:rsid w:val="003876FD"/>
    <w:rsid w:val="00391068"/>
    <w:rsid w:val="003A6901"/>
    <w:rsid w:val="003B737F"/>
    <w:rsid w:val="003C2170"/>
    <w:rsid w:val="003E1B6A"/>
    <w:rsid w:val="003E4703"/>
    <w:rsid w:val="003F45D7"/>
    <w:rsid w:val="004049D8"/>
    <w:rsid w:val="0042087F"/>
    <w:rsid w:val="00422999"/>
    <w:rsid w:val="00437022"/>
    <w:rsid w:val="00445F00"/>
    <w:rsid w:val="004470EF"/>
    <w:rsid w:val="004570BB"/>
    <w:rsid w:val="00467B48"/>
    <w:rsid w:val="004709EF"/>
    <w:rsid w:val="004850FF"/>
    <w:rsid w:val="00490A7B"/>
    <w:rsid w:val="00492FB4"/>
    <w:rsid w:val="0049583E"/>
    <w:rsid w:val="004972B8"/>
    <w:rsid w:val="004A6955"/>
    <w:rsid w:val="004A7D0E"/>
    <w:rsid w:val="004B53EF"/>
    <w:rsid w:val="004D0114"/>
    <w:rsid w:val="004E38CD"/>
    <w:rsid w:val="004E4986"/>
    <w:rsid w:val="004F3710"/>
    <w:rsid w:val="005033BB"/>
    <w:rsid w:val="00525D9D"/>
    <w:rsid w:val="00527AD3"/>
    <w:rsid w:val="00532D9C"/>
    <w:rsid w:val="00535E34"/>
    <w:rsid w:val="00541AEC"/>
    <w:rsid w:val="00541FA1"/>
    <w:rsid w:val="00551E87"/>
    <w:rsid w:val="00553588"/>
    <w:rsid w:val="00553803"/>
    <w:rsid w:val="00556A3E"/>
    <w:rsid w:val="0056152A"/>
    <w:rsid w:val="00582437"/>
    <w:rsid w:val="005844CF"/>
    <w:rsid w:val="00585DE6"/>
    <w:rsid w:val="005A0141"/>
    <w:rsid w:val="005B48A0"/>
    <w:rsid w:val="005B5B90"/>
    <w:rsid w:val="005B67E2"/>
    <w:rsid w:val="005C02FD"/>
    <w:rsid w:val="005C0CEB"/>
    <w:rsid w:val="005C1FF0"/>
    <w:rsid w:val="005C4C5B"/>
    <w:rsid w:val="005E1570"/>
    <w:rsid w:val="005E31C3"/>
    <w:rsid w:val="00603F9D"/>
    <w:rsid w:val="00607D4F"/>
    <w:rsid w:val="006126DD"/>
    <w:rsid w:val="00615275"/>
    <w:rsid w:val="00615E84"/>
    <w:rsid w:val="00654D3E"/>
    <w:rsid w:val="0066011D"/>
    <w:rsid w:val="00662E37"/>
    <w:rsid w:val="00681312"/>
    <w:rsid w:val="006B0B63"/>
    <w:rsid w:val="006B2114"/>
    <w:rsid w:val="006B7321"/>
    <w:rsid w:val="006C4E85"/>
    <w:rsid w:val="006C5239"/>
    <w:rsid w:val="006C7FF2"/>
    <w:rsid w:val="006D1F50"/>
    <w:rsid w:val="006D4FA9"/>
    <w:rsid w:val="006E27EE"/>
    <w:rsid w:val="006E336B"/>
    <w:rsid w:val="007039FB"/>
    <w:rsid w:val="00703AB4"/>
    <w:rsid w:val="00706EE8"/>
    <w:rsid w:val="007137FB"/>
    <w:rsid w:val="007140D3"/>
    <w:rsid w:val="00721496"/>
    <w:rsid w:val="0072243F"/>
    <w:rsid w:val="007238CA"/>
    <w:rsid w:val="00724A06"/>
    <w:rsid w:val="00731602"/>
    <w:rsid w:val="007347D2"/>
    <w:rsid w:val="0074017A"/>
    <w:rsid w:val="00746374"/>
    <w:rsid w:val="00746C84"/>
    <w:rsid w:val="007509B1"/>
    <w:rsid w:val="00751429"/>
    <w:rsid w:val="00753B9C"/>
    <w:rsid w:val="0076084B"/>
    <w:rsid w:val="00760A53"/>
    <w:rsid w:val="007631B8"/>
    <w:rsid w:val="00766217"/>
    <w:rsid w:val="00766379"/>
    <w:rsid w:val="00766BDF"/>
    <w:rsid w:val="00770928"/>
    <w:rsid w:val="007739A5"/>
    <w:rsid w:val="0078598A"/>
    <w:rsid w:val="00786351"/>
    <w:rsid w:val="00786BC1"/>
    <w:rsid w:val="00791E3F"/>
    <w:rsid w:val="00795B8C"/>
    <w:rsid w:val="007A1FA2"/>
    <w:rsid w:val="007A5B99"/>
    <w:rsid w:val="007B2AFE"/>
    <w:rsid w:val="007B5221"/>
    <w:rsid w:val="007C7207"/>
    <w:rsid w:val="007D7154"/>
    <w:rsid w:val="007E460B"/>
    <w:rsid w:val="007E78B4"/>
    <w:rsid w:val="007F18D4"/>
    <w:rsid w:val="007F6975"/>
    <w:rsid w:val="00800650"/>
    <w:rsid w:val="00801659"/>
    <w:rsid w:val="00807AAA"/>
    <w:rsid w:val="00810CB4"/>
    <w:rsid w:val="008129D0"/>
    <w:rsid w:val="00813144"/>
    <w:rsid w:val="00815AB1"/>
    <w:rsid w:val="00824ECC"/>
    <w:rsid w:val="0083202F"/>
    <w:rsid w:val="00834710"/>
    <w:rsid w:val="00840987"/>
    <w:rsid w:val="008473FE"/>
    <w:rsid w:val="00863EF7"/>
    <w:rsid w:val="0086461B"/>
    <w:rsid w:val="00871478"/>
    <w:rsid w:val="00873AAE"/>
    <w:rsid w:val="00885828"/>
    <w:rsid w:val="008949A1"/>
    <w:rsid w:val="008A0AE5"/>
    <w:rsid w:val="008A435F"/>
    <w:rsid w:val="008A4913"/>
    <w:rsid w:val="008B3A5C"/>
    <w:rsid w:val="008B43F8"/>
    <w:rsid w:val="008B7FC1"/>
    <w:rsid w:val="008C5D61"/>
    <w:rsid w:val="008C5EB9"/>
    <w:rsid w:val="008D667C"/>
    <w:rsid w:val="00904877"/>
    <w:rsid w:val="00906C2A"/>
    <w:rsid w:val="009070B3"/>
    <w:rsid w:val="00916B49"/>
    <w:rsid w:val="00926A4D"/>
    <w:rsid w:val="00933404"/>
    <w:rsid w:val="00942121"/>
    <w:rsid w:val="0094260B"/>
    <w:rsid w:val="00943E3C"/>
    <w:rsid w:val="00952076"/>
    <w:rsid w:val="00967DCD"/>
    <w:rsid w:val="00976FCA"/>
    <w:rsid w:val="00982748"/>
    <w:rsid w:val="00984240"/>
    <w:rsid w:val="00984EC7"/>
    <w:rsid w:val="009959A5"/>
    <w:rsid w:val="009962F3"/>
    <w:rsid w:val="009A07F0"/>
    <w:rsid w:val="009A281F"/>
    <w:rsid w:val="009A4BA6"/>
    <w:rsid w:val="009A7D9F"/>
    <w:rsid w:val="009B1CEC"/>
    <w:rsid w:val="009C56A3"/>
    <w:rsid w:val="009D08CD"/>
    <w:rsid w:val="009D3838"/>
    <w:rsid w:val="009E1B8E"/>
    <w:rsid w:val="009E44CC"/>
    <w:rsid w:val="009F4596"/>
    <w:rsid w:val="009F4769"/>
    <w:rsid w:val="009F6ACA"/>
    <w:rsid w:val="00A00042"/>
    <w:rsid w:val="00A11D6F"/>
    <w:rsid w:val="00A13037"/>
    <w:rsid w:val="00A24013"/>
    <w:rsid w:val="00A2478F"/>
    <w:rsid w:val="00A25C67"/>
    <w:rsid w:val="00A262B3"/>
    <w:rsid w:val="00A26468"/>
    <w:rsid w:val="00A26963"/>
    <w:rsid w:val="00A30547"/>
    <w:rsid w:val="00A317A7"/>
    <w:rsid w:val="00A32B60"/>
    <w:rsid w:val="00A52EB9"/>
    <w:rsid w:val="00A61E9D"/>
    <w:rsid w:val="00A65B25"/>
    <w:rsid w:val="00A7259A"/>
    <w:rsid w:val="00A75266"/>
    <w:rsid w:val="00A82BAB"/>
    <w:rsid w:val="00A83402"/>
    <w:rsid w:val="00A851B4"/>
    <w:rsid w:val="00AA02C7"/>
    <w:rsid w:val="00AB327C"/>
    <w:rsid w:val="00AC178A"/>
    <w:rsid w:val="00AC341E"/>
    <w:rsid w:val="00AC6EDA"/>
    <w:rsid w:val="00AC706D"/>
    <w:rsid w:val="00AD0829"/>
    <w:rsid w:val="00AD4B02"/>
    <w:rsid w:val="00B04D83"/>
    <w:rsid w:val="00B13E62"/>
    <w:rsid w:val="00B2332C"/>
    <w:rsid w:val="00B263A5"/>
    <w:rsid w:val="00B37B15"/>
    <w:rsid w:val="00B40195"/>
    <w:rsid w:val="00B53EA5"/>
    <w:rsid w:val="00B544A2"/>
    <w:rsid w:val="00B6084B"/>
    <w:rsid w:val="00B63E7B"/>
    <w:rsid w:val="00B644FB"/>
    <w:rsid w:val="00B75C1F"/>
    <w:rsid w:val="00B82984"/>
    <w:rsid w:val="00B8538B"/>
    <w:rsid w:val="00B853AB"/>
    <w:rsid w:val="00B86FB0"/>
    <w:rsid w:val="00B87555"/>
    <w:rsid w:val="00B914D3"/>
    <w:rsid w:val="00B9723F"/>
    <w:rsid w:val="00BA48AC"/>
    <w:rsid w:val="00BC1388"/>
    <w:rsid w:val="00BE20CB"/>
    <w:rsid w:val="00BE7442"/>
    <w:rsid w:val="00C03514"/>
    <w:rsid w:val="00C06185"/>
    <w:rsid w:val="00C070C9"/>
    <w:rsid w:val="00C07820"/>
    <w:rsid w:val="00C11066"/>
    <w:rsid w:val="00C24BF5"/>
    <w:rsid w:val="00C250BA"/>
    <w:rsid w:val="00C25A7A"/>
    <w:rsid w:val="00C25D4F"/>
    <w:rsid w:val="00C33FC2"/>
    <w:rsid w:val="00C36280"/>
    <w:rsid w:val="00C545F2"/>
    <w:rsid w:val="00C56D2E"/>
    <w:rsid w:val="00C67EF8"/>
    <w:rsid w:val="00C74A8D"/>
    <w:rsid w:val="00C83252"/>
    <w:rsid w:val="00C92ED0"/>
    <w:rsid w:val="00CA327C"/>
    <w:rsid w:val="00CA605A"/>
    <w:rsid w:val="00CB0680"/>
    <w:rsid w:val="00CC015B"/>
    <w:rsid w:val="00CC16B9"/>
    <w:rsid w:val="00CC7950"/>
    <w:rsid w:val="00CE35E1"/>
    <w:rsid w:val="00CF1728"/>
    <w:rsid w:val="00CF2655"/>
    <w:rsid w:val="00D03633"/>
    <w:rsid w:val="00D102F1"/>
    <w:rsid w:val="00D12844"/>
    <w:rsid w:val="00D12D7A"/>
    <w:rsid w:val="00D2332F"/>
    <w:rsid w:val="00D2367D"/>
    <w:rsid w:val="00D34586"/>
    <w:rsid w:val="00D36253"/>
    <w:rsid w:val="00D5560E"/>
    <w:rsid w:val="00D60ABC"/>
    <w:rsid w:val="00D6523F"/>
    <w:rsid w:val="00D67225"/>
    <w:rsid w:val="00D73909"/>
    <w:rsid w:val="00D75CDA"/>
    <w:rsid w:val="00D92129"/>
    <w:rsid w:val="00D92803"/>
    <w:rsid w:val="00D95B74"/>
    <w:rsid w:val="00D960A6"/>
    <w:rsid w:val="00DA3FC8"/>
    <w:rsid w:val="00DB5D35"/>
    <w:rsid w:val="00DC3175"/>
    <w:rsid w:val="00DC4CCC"/>
    <w:rsid w:val="00DC5D58"/>
    <w:rsid w:val="00DE1ABF"/>
    <w:rsid w:val="00DE3F2F"/>
    <w:rsid w:val="00DF1276"/>
    <w:rsid w:val="00DF5662"/>
    <w:rsid w:val="00DF5D62"/>
    <w:rsid w:val="00E017C6"/>
    <w:rsid w:val="00E0275E"/>
    <w:rsid w:val="00E14360"/>
    <w:rsid w:val="00E16FC2"/>
    <w:rsid w:val="00E30A30"/>
    <w:rsid w:val="00E37372"/>
    <w:rsid w:val="00E50F72"/>
    <w:rsid w:val="00E519C1"/>
    <w:rsid w:val="00E51BD6"/>
    <w:rsid w:val="00E5502F"/>
    <w:rsid w:val="00E55168"/>
    <w:rsid w:val="00E5571A"/>
    <w:rsid w:val="00E61148"/>
    <w:rsid w:val="00E67939"/>
    <w:rsid w:val="00E71398"/>
    <w:rsid w:val="00E77722"/>
    <w:rsid w:val="00E83501"/>
    <w:rsid w:val="00E84256"/>
    <w:rsid w:val="00E97E73"/>
    <w:rsid w:val="00EA4AAA"/>
    <w:rsid w:val="00EC3AD2"/>
    <w:rsid w:val="00EC5B70"/>
    <w:rsid w:val="00EC7B64"/>
    <w:rsid w:val="00ED0460"/>
    <w:rsid w:val="00ED1E00"/>
    <w:rsid w:val="00EE0081"/>
    <w:rsid w:val="00EE687D"/>
    <w:rsid w:val="00EF62AA"/>
    <w:rsid w:val="00EF766B"/>
    <w:rsid w:val="00F0128A"/>
    <w:rsid w:val="00F17448"/>
    <w:rsid w:val="00F22451"/>
    <w:rsid w:val="00F24E61"/>
    <w:rsid w:val="00F261E1"/>
    <w:rsid w:val="00F26E43"/>
    <w:rsid w:val="00F3055B"/>
    <w:rsid w:val="00F3476E"/>
    <w:rsid w:val="00F373E3"/>
    <w:rsid w:val="00F44124"/>
    <w:rsid w:val="00F52261"/>
    <w:rsid w:val="00F55EAA"/>
    <w:rsid w:val="00F6522E"/>
    <w:rsid w:val="00F6641C"/>
    <w:rsid w:val="00F835D1"/>
    <w:rsid w:val="00F843D5"/>
    <w:rsid w:val="00FA1951"/>
    <w:rsid w:val="00FC46CB"/>
    <w:rsid w:val="00FD23F9"/>
    <w:rsid w:val="00FD4353"/>
    <w:rsid w:val="00FE06A8"/>
    <w:rsid w:val="00FE2707"/>
    <w:rsid w:val="00FE78F0"/>
    <w:rsid w:val="00FF0379"/>
    <w:rsid w:val="00FF1F3D"/>
    <w:rsid w:val="00FF4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E76B"/>
  <w15:chartTrackingRefBased/>
  <w15:docId w15:val="{F699549B-A4EB-4191-A7BE-4296AF241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A48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6719"/>
    <w:pPr>
      <w:spacing w:after="0" w:line="240" w:lineRule="auto"/>
    </w:pPr>
  </w:style>
  <w:style w:type="character" w:styleId="Hyperlink">
    <w:name w:val="Hyperlink"/>
    <w:basedOn w:val="DefaultParagraphFont"/>
    <w:uiPriority w:val="99"/>
    <w:unhideWhenUsed/>
    <w:rsid w:val="00351C2E"/>
    <w:rPr>
      <w:color w:val="0563C1" w:themeColor="hyperlink"/>
      <w:u w:val="single"/>
    </w:rPr>
  </w:style>
  <w:style w:type="character" w:styleId="UnresolvedMention">
    <w:name w:val="Unresolved Mention"/>
    <w:basedOn w:val="DefaultParagraphFont"/>
    <w:uiPriority w:val="99"/>
    <w:semiHidden/>
    <w:unhideWhenUsed/>
    <w:rsid w:val="00351C2E"/>
    <w:rPr>
      <w:color w:val="808080"/>
      <w:shd w:val="clear" w:color="auto" w:fill="E6E6E6"/>
    </w:rPr>
  </w:style>
  <w:style w:type="character" w:styleId="FollowedHyperlink">
    <w:name w:val="FollowedHyperlink"/>
    <w:basedOn w:val="DefaultParagraphFont"/>
    <w:uiPriority w:val="99"/>
    <w:semiHidden/>
    <w:unhideWhenUsed/>
    <w:rsid w:val="00933404"/>
    <w:rPr>
      <w:color w:val="954F72" w:themeColor="followedHyperlink"/>
      <w:u w:val="single"/>
    </w:rPr>
  </w:style>
  <w:style w:type="character" w:customStyle="1" w:styleId="Heading1Char">
    <w:name w:val="Heading 1 Char"/>
    <w:basedOn w:val="DefaultParagraphFont"/>
    <w:link w:val="Heading1"/>
    <w:uiPriority w:val="9"/>
    <w:rsid w:val="00BA48AC"/>
    <w:rPr>
      <w:rFonts w:ascii="Times New Roman" w:eastAsia="Times New Roman" w:hAnsi="Times New Roman" w:cs="Times New Roman"/>
      <w:b/>
      <w:bCs/>
      <w:kern w:val="36"/>
      <w:sz w:val="48"/>
      <w:szCs w:val="48"/>
      <w:lang w:eastAsia="en-GB"/>
    </w:rPr>
  </w:style>
  <w:style w:type="character" w:styleId="Emphasis">
    <w:name w:val="Emphasis"/>
    <w:basedOn w:val="DefaultParagraphFont"/>
    <w:uiPriority w:val="20"/>
    <w:qFormat/>
    <w:rsid w:val="00A13037"/>
    <w:rPr>
      <w:i/>
      <w:iCs/>
    </w:rPr>
  </w:style>
  <w:style w:type="paragraph" w:styleId="ListParagraph">
    <w:name w:val="List Paragraph"/>
    <w:basedOn w:val="Normal"/>
    <w:uiPriority w:val="34"/>
    <w:qFormat/>
    <w:rsid w:val="00212392"/>
    <w:pPr>
      <w:spacing w:after="0" w:line="240" w:lineRule="auto"/>
      <w:ind w:left="720"/>
      <w:contextualSpacing/>
    </w:pPr>
    <w:rPr>
      <w:rFonts w:eastAsiaTheme="minorEastAsia"/>
      <w:sz w:val="24"/>
      <w:szCs w:val="24"/>
      <w:lang w:eastAsia="zh-CN"/>
    </w:rPr>
  </w:style>
  <w:style w:type="paragraph" w:styleId="FootnoteText">
    <w:name w:val="footnote text"/>
    <w:basedOn w:val="Normal"/>
    <w:link w:val="FootnoteTextChar"/>
    <w:uiPriority w:val="99"/>
    <w:semiHidden/>
    <w:unhideWhenUsed/>
    <w:rsid w:val="00CB0680"/>
    <w:pPr>
      <w:spacing w:after="0" w:line="240" w:lineRule="auto"/>
    </w:pPr>
    <w:rPr>
      <w:rFonts w:eastAsiaTheme="minorEastAsia"/>
      <w:sz w:val="20"/>
      <w:szCs w:val="20"/>
      <w:lang w:eastAsia="zh-CN"/>
    </w:rPr>
  </w:style>
  <w:style w:type="character" w:customStyle="1" w:styleId="FootnoteTextChar">
    <w:name w:val="Footnote Text Char"/>
    <w:basedOn w:val="DefaultParagraphFont"/>
    <w:link w:val="FootnoteText"/>
    <w:uiPriority w:val="99"/>
    <w:semiHidden/>
    <w:rsid w:val="00CB0680"/>
    <w:rPr>
      <w:rFonts w:eastAsiaTheme="minorEastAsia"/>
      <w:sz w:val="20"/>
      <w:szCs w:val="20"/>
      <w:lang w:eastAsia="zh-CN"/>
    </w:rPr>
  </w:style>
  <w:style w:type="character" w:styleId="FootnoteReference">
    <w:name w:val="footnote reference"/>
    <w:basedOn w:val="DefaultParagraphFont"/>
    <w:uiPriority w:val="99"/>
    <w:semiHidden/>
    <w:unhideWhenUsed/>
    <w:rsid w:val="00CB06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79098">
      <w:bodyDiv w:val="1"/>
      <w:marLeft w:val="0"/>
      <w:marRight w:val="0"/>
      <w:marTop w:val="0"/>
      <w:marBottom w:val="0"/>
      <w:divBdr>
        <w:top w:val="none" w:sz="0" w:space="0" w:color="auto"/>
        <w:left w:val="none" w:sz="0" w:space="0" w:color="auto"/>
        <w:bottom w:val="none" w:sz="0" w:space="0" w:color="auto"/>
        <w:right w:val="none" w:sz="0" w:space="0" w:color="auto"/>
      </w:divBdr>
    </w:div>
    <w:div w:id="134837787">
      <w:bodyDiv w:val="1"/>
      <w:marLeft w:val="0"/>
      <w:marRight w:val="0"/>
      <w:marTop w:val="0"/>
      <w:marBottom w:val="0"/>
      <w:divBdr>
        <w:top w:val="none" w:sz="0" w:space="0" w:color="auto"/>
        <w:left w:val="none" w:sz="0" w:space="0" w:color="auto"/>
        <w:bottom w:val="none" w:sz="0" w:space="0" w:color="auto"/>
        <w:right w:val="none" w:sz="0" w:space="0" w:color="auto"/>
      </w:divBdr>
    </w:div>
    <w:div w:id="175774335">
      <w:bodyDiv w:val="1"/>
      <w:marLeft w:val="0"/>
      <w:marRight w:val="0"/>
      <w:marTop w:val="0"/>
      <w:marBottom w:val="0"/>
      <w:divBdr>
        <w:top w:val="none" w:sz="0" w:space="0" w:color="auto"/>
        <w:left w:val="none" w:sz="0" w:space="0" w:color="auto"/>
        <w:bottom w:val="none" w:sz="0" w:space="0" w:color="auto"/>
        <w:right w:val="none" w:sz="0" w:space="0" w:color="auto"/>
      </w:divBdr>
    </w:div>
    <w:div w:id="244387082">
      <w:bodyDiv w:val="1"/>
      <w:marLeft w:val="0"/>
      <w:marRight w:val="0"/>
      <w:marTop w:val="0"/>
      <w:marBottom w:val="0"/>
      <w:divBdr>
        <w:top w:val="none" w:sz="0" w:space="0" w:color="auto"/>
        <w:left w:val="none" w:sz="0" w:space="0" w:color="auto"/>
        <w:bottom w:val="none" w:sz="0" w:space="0" w:color="auto"/>
        <w:right w:val="none" w:sz="0" w:space="0" w:color="auto"/>
      </w:divBdr>
    </w:div>
    <w:div w:id="537356545">
      <w:bodyDiv w:val="1"/>
      <w:marLeft w:val="0"/>
      <w:marRight w:val="0"/>
      <w:marTop w:val="0"/>
      <w:marBottom w:val="0"/>
      <w:divBdr>
        <w:top w:val="none" w:sz="0" w:space="0" w:color="auto"/>
        <w:left w:val="none" w:sz="0" w:space="0" w:color="auto"/>
        <w:bottom w:val="none" w:sz="0" w:space="0" w:color="auto"/>
        <w:right w:val="none" w:sz="0" w:space="0" w:color="auto"/>
      </w:divBdr>
    </w:div>
    <w:div w:id="1216505785">
      <w:bodyDiv w:val="1"/>
      <w:marLeft w:val="0"/>
      <w:marRight w:val="0"/>
      <w:marTop w:val="0"/>
      <w:marBottom w:val="0"/>
      <w:divBdr>
        <w:top w:val="none" w:sz="0" w:space="0" w:color="auto"/>
        <w:left w:val="none" w:sz="0" w:space="0" w:color="auto"/>
        <w:bottom w:val="none" w:sz="0" w:space="0" w:color="auto"/>
        <w:right w:val="none" w:sz="0" w:space="0" w:color="auto"/>
      </w:divBdr>
    </w:div>
    <w:div w:id="1380015818">
      <w:bodyDiv w:val="1"/>
      <w:marLeft w:val="0"/>
      <w:marRight w:val="0"/>
      <w:marTop w:val="0"/>
      <w:marBottom w:val="0"/>
      <w:divBdr>
        <w:top w:val="none" w:sz="0" w:space="0" w:color="auto"/>
        <w:left w:val="none" w:sz="0" w:space="0" w:color="auto"/>
        <w:bottom w:val="none" w:sz="0" w:space="0" w:color="auto"/>
        <w:right w:val="none" w:sz="0" w:space="0" w:color="auto"/>
      </w:divBdr>
    </w:div>
    <w:div w:id="1548956524">
      <w:bodyDiv w:val="1"/>
      <w:marLeft w:val="0"/>
      <w:marRight w:val="0"/>
      <w:marTop w:val="0"/>
      <w:marBottom w:val="0"/>
      <w:divBdr>
        <w:top w:val="none" w:sz="0" w:space="0" w:color="auto"/>
        <w:left w:val="none" w:sz="0" w:space="0" w:color="auto"/>
        <w:bottom w:val="none" w:sz="0" w:space="0" w:color="auto"/>
        <w:right w:val="none" w:sz="0" w:space="0" w:color="auto"/>
      </w:divBdr>
    </w:div>
    <w:div w:id="1727297451">
      <w:bodyDiv w:val="1"/>
      <w:marLeft w:val="0"/>
      <w:marRight w:val="0"/>
      <w:marTop w:val="0"/>
      <w:marBottom w:val="0"/>
      <w:divBdr>
        <w:top w:val="none" w:sz="0" w:space="0" w:color="auto"/>
        <w:left w:val="none" w:sz="0" w:space="0" w:color="auto"/>
        <w:bottom w:val="none" w:sz="0" w:space="0" w:color="auto"/>
        <w:right w:val="none" w:sz="0" w:space="0" w:color="auto"/>
      </w:divBdr>
    </w:div>
    <w:div w:id="1826163931">
      <w:bodyDiv w:val="1"/>
      <w:marLeft w:val="0"/>
      <w:marRight w:val="0"/>
      <w:marTop w:val="0"/>
      <w:marBottom w:val="0"/>
      <w:divBdr>
        <w:top w:val="none" w:sz="0" w:space="0" w:color="auto"/>
        <w:left w:val="none" w:sz="0" w:space="0" w:color="auto"/>
        <w:bottom w:val="none" w:sz="0" w:space="0" w:color="auto"/>
        <w:right w:val="none" w:sz="0" w:space="0" w:color="auto"/>
      </w:divBdr>
    </w:div>
    <w:div w:id="203634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open.fda.gov/downloads/" TargetMode="External"/><Relationship Id="rId18" Type="http://schemas.openxmlformats.org/officeDocument/2006/relationships/hyperlink" Target="https://www.fsis.usda.gov/wps/portal/fsis/topics/recalls-and-public-health-alerts/recall-summaries/recall-summaries-2017" TargetMode="External"/><Relationship Id="rId26" Type="http://schemas.openxmlformats.org/officeDocument/2006/relationships/hyperlink" Target="https://open.fda.gov/downloads/" TargetMode="External"/><Relationship Id="rId3" Type="http://schemas.openxmlformats.org/officeDocument/2006/relationships/styles" Target="styles.xml"/><Relationship Id="rId21" Type="http://schemas.openxmlformats.org/officeDocument/2006/relationships/hyperlink" Target="https://github.com/jonnyowenpowell/probable-octo-palm-tree/tree/master/FileHandling/Unit%20Extraction" TargetMode="External"/><Relationship Id="rId7" Type="http://schemas.openxmlformats.org/officeDocument/2006/relationships/chart" Target="charts/chart2.xml"/><Relationship Id="rId12" Type="http://schemas.openxmlformats.org/officeDocument/2006/relationships/image" Target="media/image2.jpeg"/><Relationship Id="rId17" Type="http://schemas.openxmlformats.org/officeDocument/2006/relationships/hyperlink" Target="https://github.com/jonnyowenpowell/probable-octo-palm-tree/blob/master/Data/Events%20per%20State.xlsx" TargetMode="External"/><Relationship Id="rId25" Type="http://schemas.openxmlformats.org/officeDocument/2006/relationships/hyperlink" Target="https://github.com/jonnyowenpowell/probable-octo-palm-tree/blob/master/FileHandling/Units%20Vs%20Case.csv" TargetMode="External"/><Relationship Id="rId2" Type="http://schemas.openxmlformats.org/officeDocument/2006/relationships/numbering" Target="numbering.xml"/><Relationship Id="rId16" Type="http://schemas.openxmlformats.org/officeDocument/2006/relationships/hyperlink" Target="https://www.efsa.europa.eu/en/topics/topic/listeria" TargetMode="External"/><Relationship Id="rId20" Type="http://schemas.openxmlformats.org/officeDocument/2006/relationships/hyperlink" Target="https://github.com/jonnyowenpowell/probable-octo-palm-tree/tree/master/FileHandling/Remove%20Repea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5.xml"/><Relationship Id="rId24" Type="http://schemas.openxmlformats.org/officeDocument/2006/relationships/hyperlink" Target="https://github.com/jonnyowenpowell/probable-octo-palm-tree/blob/master/FileHandling/FoodSeparation%20%26%20Causation/unknownFood.txt" TargetMode="External"/><Relationship Id="rId5" Type="http://schemas.openxmlformats.org/officeDocument/2006/relationships/webSettings" Target="webSettings.xml"/><Relationship Id="rId15" Type="http://schemas.openxmlformats.org/officeDocument/2006/relationships/hyperlink" Target="https://github.com/jonnyowenpowell/probable-octo-palm-tree/blob/master/Data/Graphs%20%26%20Data%20for%20Key%20Insites.xlsx" TargetMode="External"/><Relationship Id="rId23" Type="http://schemas.openxmlformats.org/officeDocument/2006/relationships/hyperlink" Target="https://github.com/jonnyowenpowell/probable-octo-palm-tree/blob/master/FileHandling/FoodSeparation%20%26%20Causation/Food%20Types.txt"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jonnyowenpowell/probable-octo-palm-tree/tree/master/Suplementry%20Tableau" TargetMode="Externa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hyperlink" Target="http://fortune.com/food-contamination/" TargetMode="External"/><Relationship Id="rId22" Type="http://schemas.openxmlformats.org/officeDocument/2006/relationships/hyperlink" Target="https://github.com/jonnyowenpowell/probable-octo-palm-tree/tree/master/FileHandling/Key%20Word%20Search%20Reason" TargetMode="External"/><Relationship Id="rId27" Type="http://schemas.openxmlformats.org/officeDocument/2006/relationships/hyperlink" Target="https://github.com/jonnyowenpowell/probable-octo-palm-tree/tree/master/FileHandling/Create%20Sampl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tewart\Dropbox\data%20challenge\Book1%20(version%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tewart\Dropbox\data%20challenge\Book1%20(version%20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Reason for Recalls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C3-4DF1-B46C-D7FEA8A2E31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C3-4DF1-B46C-D7FEA8A2E31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8C3-4DF1-B46C-D7FEA8A2E31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8C3-4DF1-B46C-D7FEA8A2E31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8C3-4DF1-B46C-D7FEA8A2E31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8C3-4DF1-B46C-D7FEA8A2E31A}"/>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8C3-4DF1-B46C-D7FEA8A2E31A}"/>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8C3-4DF1-B46C-D7FEA8A2E31A}"/>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8C3-4DF1-B46C-D7FEA8A2E31A}"/>
              </c:ext>
            </c:extLst>
          </c:dPt>
          <c:dLbls>
            <c:dLbl>
              <c:idx val="6"/>
              <c:delete val="1"/>
              <c:extLst>
                <c:ext xmlns:c15="http://schemas.microsoft.com/office/drawing/2012/chart" uri="{CE6537A1-D6FC-4f65-9D91-7224C49458BB}"/>
                <c:ext xmlns:c16="http://schemas.microsoft.com/office/drawing/2014/chart" uri="{C3380CC4-5D6E-409C-BE32-E72D297353CC}">
                  <c16:uniqueId val="{0000000D-B8C3-4DF1-B46C-D7FEA8A2E31A}"/>
                </c:ext>
              </c:extLst>
            </c:dLbl>
            <c:dLbl>
              <c:idx val="7"/>
              <c:delete val="1"/>
              <c:extLst>
                <c:ext xmlns:c15="http://schemas.microsoft.com/office/drawing/2012/chart" uri="{CE6537A1-D6FC-4f65-9D91-7224C49458BB}"/>
                <c:ext xmlns:c16="http://schemas.microsoft.com/office/drawing/2014/chart" uri="{C3380CC4-5D6E-409C-BE32-E72D297353CC}">
                  <c16:uniqueId val="{0000000F-B8C3-4DF1-B46C-D7FEA8A2E31A}"/>
                </c:ext>
              </c:extLst>
            </c:dLbl>
            <c:dLbl>
              <c:idx val="8"/>
              <c:delete val="1"/>
              <c:extLst>
                <c:ext xmlns:c15="http://schemas.microsoft.com/office/drawing/2012/chart" uri="{CE6537A1-D6FC-4f65-9D91-7224C49458BB}"/>
                <c:ext xmlns:c16="http://schemas.microsoft.com/office/drawing/2014/chart" uri="{C3380CC4-5D6E-409C-BE32-E72D297353CC}">
                  <c16:uniqueId val="{00000011-B8C3-4DF1-B46C-D7FEA8A2E31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Sheet1!$A$1:$A$9</c:f>
              <c:strCache>
                <c:ptCount val="9"/>
                <c:pt idx="0">
                  <c:v>Undeclared Ingredients</c:v>
                </c:pt>
                <c:pt idx="1">
                  <c:v>Food Poisoning</c:v>
                </c:pt>
                <c:pt idx="2">
                  <c:v>Unknown</c:v>
                </c:pt>
                <c:pt idx="3">
                  <c:v>Machine Fragments/Glass</c:v>
                </c:pt>
                <c:pt idx="4">
                  <c:v>Other Contamination</c:v>
                </c:pt>
                <c:pt idx="5">
                  <c:v>Mould/Spoiled</c:v>
                </c:pt>
                <c:pt idx="6">
                  <c:v>Pesticide</c:v>
                </c:pt>
                <c:pt idx="7">
                  <c:v>Residue</c:v>
                </c:pt>
                <c:pt idx="8">
                  <c:v>GMP Violation</c:v>
                </c:pt>
              </c:strCache>
            </c:strRef>
          </c:cat>
          <c:val>
            <c:numRef>
              <c:f>Sheet1!$B$1:$B$9</c:f>
              <c:numCache>
                <c:formatCode>General</c:formatCode>
                <c:ptCount val="9"/>
                <c:pt idx="0" formatCode="#,##0">
                  <c:v>1542</c:v>
                </c:pt>
                <c:pt idx="1">
                  <c:v>982</c:v>
                </c:pt>
                <c:pt idx="2">
                  <c:v>481</c:v>
                </c:pt>
                <c:pt idx="3">
                  <c:v>250</c:v>
                </c:pt>
                <c:pt idx="4">
                  <c:v>141</c:v>
                </c:pt>
                <c:pt idx="5">
                  <c:v>69</c:v>
                </c:pt>
                <c:pt idx="6">
                  <c:v>23</c:v>
                </c:pt>
                <c:pt idx="7">
                  <c:v>16</c:v>
                </c:pt>
                <c:pt idx="8">
                  <c:v>6</c:v>
                </c:pt>
              </c:numCache>
            </c:numRef>
          </c:val>
          <c:extLst>
            <c:ext xmlns:c16="http://schemas.microsoft.com/office/drawing/2014/chart" uri="{C3380CC4-5D6E-409C-BE32-E72D297353CC}">
              <c16:uniqueId val="{00000012-B8C3-4DF1-B46C-D7FEA8A2E31A}"/>
            </c:ext>
          </c:extLst>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6"/>
        <c:delete val="1"/>
      </c:legendEntry>
      <c:legendEntry>
        <c:idx val="7"/>
        <c:delete val="1"/>
      </c:legendEntry>
      <c:legendEntry>
        <c:idx val="8"/>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Proportion of</a:t>
            </a:r>
            <a:r>
              <a:rPr lang="en-GB" baseline="0"/>
              <a:t> Undeclared Alergens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730-449A-9D2C-8309000764C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730-449A-9D2C-8309000764C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730-449A-9D2C-8309000764C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730-449A-9D2C-8309000764C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730-449A-9D2C-8309000764C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Sheet2!$B$17:$B$21</c:f>
              <c:strCache>
                <c:ptCount val="5"/>
                <c:pt idx="0">
                  <c:v>Nut</c:v>
                </c:pt>
                <c:pt idx="1">
                  <c:v>Soy</c:v>
                </c:pt>
                <c:pt idx="2">
                  <c:v>Dairy</c:v>
                </c:pt>
                <c:pt idx="3">
                  <c:v>Wheat</c:v>
                </c:pt>
                <c:pt idx="4">
                  <c:v>Unknown</c:v>
                </c:pt>
              </c:strCache>
            </c:strRef>
          </c:cat>
          <c:val>
            <c:numRef>
              <c:f>Sheet2!$C$17:$C$21</c:f>
              <c:numCache>
                <c:formatCode>General</c:formatCode>
                <c:ptCount val="5"/>
                <c:pt idx="0">
                  <c:v>330</c:v>
                </c:pt>
                <c:pt idx="1">
                  <c:v>120</c:v>
                </c:pt>
                <c:pt idx="2">
                  <c:v>461</c:v>
                </c:pt>
                <c:pt idx="3">
                  <c:v>148</c:v>
                </c:pt>
                <c:pt idx="4">
                  <c:v>330</c:v>
                </c:pt>
              </c:numCache>
            </c:numRef>
          </c:val>
          <c:extLst>
            <c:ext xmlns:c16="http://schemas.microsoft.com/office/drawing/2014/chart" uri="{C3380CC4-5D6E-409C-BE32-E72D297353CC}">
              <c16:uniqueId val="{0000000A-3730-449A-9D2C-8309000764C8}"/>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Types of Food Poisoning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160-4C6C-8F8C-D1D959E38B0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160-4C6C-8F8C-D1D959E38B0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160-4C6C-8F8C-D1D959E38B0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160-4C6C-8F8C-D1D959E38B06}"/>
              </c:ext>
            </c:extLst>
          </c:dPt>
          <c:dLbls>
            <c:dLbl>
              <c:idx val="3"/>
              <c:delete val="1"/>
              <c:extLst>
                <c:ext xmlns:c15="http://schemas.microsoft.com/office/drawing/2012/chart" uri="{CE6537A1-D6FC-4f65-9D91-7224C49458BB}"/>
                <c:ext xmlns:c16="http://schemas.microsoft.com/office/drawing/2014/chart" uri="{C3380CC4-5D6E-409C-BE32-E72D297353CC}">
                  <c16:uniqueId val="{00000007-7160-4C6C-8F8C-D1D959E38B0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Sheet3!$B$2:$B$5</c:f>
              <c:strCache>
                <c:ptCount val="4"/>
                <c:pt idx="0">
                  <c:v>E. Coli</c:v>
                </c:pt>
                <c:pt idx="1">
                  <c:v>Listeria</c:v>
                </c:pt>
                <c:pt idx="2">
                  <c:v>Salmonella</c:v>
                </c:pt>
                <c:pt idx="3">
                  <c:v>Unknown</c:v>
                </c:pt>
              </c:strCache>
            </c:strRef>
          </c:cat>
          <c:val>
            <c:numRef>
              <c:f>Sheet3!$C$2:$C$5</c:f>
              <c:numCache>
                <c:formatCode>General</c:formatCode>
                <c:ptCount val="4"/>
                <c:pt idx="0">
                  <c:v>72</c:v>
                </c:pt>
                <c:pt idx="1">
                  <c:v>451</c:v>
                </c:pt>
                <c:pt idx="2">
                  <c:v>456</c:v>
                </c:pt>
                <c:pt idx="3">
                  <c:v>3</c:v>
                </c:pt>
              </c:numCache>
            </c:numRef>
          </c:val>
          <c:extLst>
            <c:ext xmlns:c16="http://schemas.microsoft.com/office/drawing/2014/chart" uri="{C3380CC4-5D6E-409C-BE32-E72D297353CC}">
              <c16:uniqueId val="{00000008-7160-4C6C-8F8C-D1D959E38B06}"/>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Proportion of Physical Contaminants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C34-449E-A4D1-EE9B0F9F57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C34-449E-A4D1-EE9B0F9F57A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C34-449E-A4D1-EE9B0F9F57A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C34-449E-A4D1-EE9B0F9F57A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C34-449E-A4D1-EE9B0F9F57A9}"/>
              </c:ext>
            </c:extLst>
          </c:dPt>
          <c:dLbls>
            <c:dLbl>
              <c:idx val="0"/>
              <c:delete val="1"/>
              <c:extLst>
                <c:ext xmlns:c15="http://schemas.microsoft.com/office/drawing/2012/chart" uri="{CE6537A1-D6FC-4f65-9D91-7224C49458BB}"/>
                <c:ext xmlns:c16="http://schemas.microsoft.com/office/drawing/2014/chart" uri="{C3380CC4-5D6E-409C-BE32-E72D297353CC}">
                  <c16:uniqueId val="{00000001-6C34-449E-A4D1-EE9B0F9F57A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'Physical Contaminants Chart'!$B$2:$B$6</c:f>
              <c:strCache>
                <c:ptCount val="5"/>
                <c:pt idx="0">
                  <c:v>Cloth</c:v>
                </c:pt>
                <c:pt idx="1">
                  <c:v>Glass</c:v>
                </c:pt>
                <c:pt idx="2">
                  <c:v>Metal</c:v>
                </c:pt>
                <c:pt idx="3">
                  <c:v>Plastic</c:v>
                </c:pt>
                <c:pt idx="4">
                  <c:v>Unknown</c:v>
                </c:pt>
              </c:strCache>
            </c:strRef>
          </c:cat>
          <c:val>
            <c:numRef>
              <c:f>'Physical Contaminants Chart'!$C$2:$C$6</c:f>
              <c:numCache>
                <c:formatCode>General</c:formatCode>
                <c:ptCount val="5"/>
                <c:pt idx="0">
                  <c:v>1</c:v>
                </c:pt>
                <c:pt idx="1">
                  <c:v>40</c:v>
                </c:pt>
                <c:pt idx="2">
                  <c:v>95</c:v>
                </c:pt>
                <c:pt idx="3">
                  <c:v>49</c:v>
                </c:pt>
                <c:pt idx="4">
                  <c:v>65</c:v>
                </c:pt>
              </c:numCache>
            </c:numRef>
          </c:val>
          <c:extLst>
            <c:ext xmlns:c16="http://schemas.microsoft.com/office/drawing/2014/chart" uri="{C3380CC4-5D6E-409C-BE32-E72D297353CC}">
              <c16:uniqueId val="{0000000A-6C34-449E-A4D1-EE9B0F9F57A9}"/>
            </c:ext>
          </c:extLst>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'Meat Recall Chart'!$F$1</c:f>
              <c:strCache>
                <c:ptCount val="1"/>
                <c:pt idx="0">
                  <c:v>Pounds Recalled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A1B-40D9-872B-F8E7EE11A82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A1B-40D9-872B-F8E7EE11A82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A1B-40D9-872B-F8E7EE11A82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A1B-40D9-872B-F8E7EE11A82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A1B-40D9-872B-F8E7EE11A821}"/>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A1B-40D9-872B-F8E7EE11A821}"/>
              </c:ext>
            </c:extLst>
          </c:dPt>
          <c:dPt>
            <c:idx val="6"/>
            <c:bubble3D val="0"/>
            <c:spPr>
              <a:solidFill>
                <a:srgbClr val="00B050"/>
              </a:solidFill>
              <a:ln w="19050">
                <a:solidFill>
                  <a:schemeClr val="lt1"/>
                </a:solidFill>
              </a:ln>
              <a:effectLst/>
            </c:spPr>
            <c:extLst>
              <c:ext xmlns:c16="http://schemas.microsoft.com/office/drawing/2014/chart" uri="{C3380CC4-5D6E-409C-BE32-E72D297353CC}">
                <c16:uniqueId val="{0000000D-EA1B-40D9-872B-F8E7EE11A821}"/>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A1B-40D9-872B-F8E7EE11A821}"/>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EA1B-40D9-872B-F8E7EE11A821}"/>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EA1B-40D9-872B-F8E7EE11A821}"/>
              </c:ext>
            </c:extLst>
          </c:dPt>
          <c:dLbls>
            <c:dLbl>
              <c:idx val="0"/>
              <c:delete val="1"/>
              <c:extLst>
                <c:ext xmlns:c15="http://schemas.microsoft.com/office/drawing/2012/chart" uri="{CE6537A1-D6FC-4f65-9D91-7224C49458BB}"/>
                <c:ext xmlns:c16="http://schemas.microsoft.com/office/drawing/2014/chart" uri="{C3380CC4-5D6E-409C-BE32-E72D297353CC}">
                  <c16:uniqueId val="{00000001-EA1B-40D9-872B-F8E7EE11A821}"/>
                </c:ext>
              </c:extLst>
            </c:dLbl>
            <c:dLbl>
              <c:idx val="1"/>
              <c:delete val="1"/>
              <c:extLst>
                <c:ext xmlns:c15="http://schemas.microsoft.com/office/drawing/2012/chart" uri="{CE6537A1-D6FC-4f65-9D91-7224C49458BB}"/>
                <c:ext xmlns:c16="http://schemas.microsoft.com/office/drawing/2014/chart" uri="{C3380CC4-5D6E-409C-BE32-E72D297353CC}">
                  <c16:uniqueId val="{00000003-EA1B-40D9-872B-F8E7EE11A821}"/>
                </c:ext>
              </c:extLst>
            </c:dLbl>
            <c:dLbl>
              <c:idx val="4"/>
              <c:delete val="1"/>
              <c:extLst>
                <c:ext xmlns:c15="http://schemas.microsoft.com/office/drawing/2012/chart" uri="{CE6537A1-D6FC-4f65-9D91-7224C49458BB}"/>
                <c:ext xmlns:c16="http://schemas.microsoft.com/office/drawing/2014/chart" uri="{C3380CC4-5D6E-409C-BE32-E72D297353CC}">
                  <c16:uniqueId val="{00000009-EA1B-40D9-872B-F8E7EE11A82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'Meat Recall Chart'!$A$2:$A$11</c:f>
              <c:strCache>
                <c:ptCount val="10"/>
                <c:pt idx="0">
                  <c:v>Residue</c:v>
                </c:pt>
                <c:pt idx="1">
                  <c:v>Misbranding</c:v>
                </c:pt>
                <c:pt idx="2">
                  <c:v>Undeclared Allergen</c:v>
                </c:pt>
                <c:pt idx="3">
                  <c:v>Extraneous Material</c:v>
                </c:pt>
                <c:pt idx="4">
                  <c:v>Undeclared Substance</c:v>
                </c:pt>
                <c:pt idx="5">
                  <c:v>E. coli</c:v>
                </c:pt>
                <c:pt idx="6">
                  <c:v>Listeria monocytogenes</c:v>
                </c:pt>
                <c:pt idx="7">
                  <c:v>Processing Defect</c:v>
                </c:pt>
                <c:pt idx="8">
                  <c:v>Other</c:v>
                </c:pt>
                <c:pt idx="9">
                  <c:v>Salmonella</c:v>
                </c:pt>
              </c:strCache>
            </c:strRef>
          </c:cat>
          <c:val>
            <c:numRef>
              <c:f>'Meat Recall Chart'!$F$2:$F$11</c:f>
              <c:numCache>
                <c:formatCode>#,##0</c:formatCode>
                <c:ptCount val="10"/>
                <c:pt idx="0">
                  <c:v>178951</c:v>
                </c:pt>
                <c:pt idx="1">
                  <c:v>159362</c:v>
                </c:pt>
                <c:pt idx="2">
                  <c:v>29945087</c:v>
                </c:pt>
                <c:pt idx="3">
                  <c:v>20173966</c:v>
                </c:pt>
                <c:pt idx="4">
                  <c:v>7711552</c:v>
                </c:pt>
                <c:pt idx="5">
                  <c:v>24816331</c:v>
                </c:pt>
                <c:pt idx="6">
                  <c:v>50829223</c:v>
                </c:pt>
                <c:pt idx="7">
                  <c:v>17644316</c:v>
                </c:pt>
                <c:pt idx="8">
                  <c:v>167103200</c:v>
                </c:pt>
                <c:pt idx="9">
                  <c:v>53917482</c:v>
                </c:pt>
              </c:numCache>
            </c:numRef>
          </c:val>
          <c:extLst>
            <c:ext xmlns:c16="http://schemas.microsoft.com/office/drawing/2014/chart" uri="{C3380CC4-5D6E-409C-BE32-E72D297353CC}">
              <c16:uniqueId val="{00000014-EA1B-40D9-872B-F8E7EE11A821}"/>
            </c:ext>
          </c:extLst>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0"/>
        <c:delete val="1"/>
      </c:legendEntry>
      <c:legendEntry>
        <c:idx val="1"/>
        <c:delete val="1"/>
      </c:legendEntry>
      <c:legendEntry>
        <c:idx val="3"/>
        <c:delete val="1"/>
      </c:legendEntry>
      <c:legendEntry>
        <c:idx val="4"/>
        <c:delete val="1"/>
      </c:legendEntry>
      <c:legendEntry>
        <c:idx val="7"/>
        <c:delete val="1"/>
      </c:legendEntry>
      <c:layout>
        <c:manualLayout>
          <c:xMode val="edge"/>
          <c:yMode val="edge"/>
          <c:x val="0.60282367219095301"/>
          <c:y val="0.16947559483916863"/>
          <c:w val="0.3358324037367964"/>
          <c:h val="0.773592333977120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6415D-BCC5-4AF7-A96D-6170E81F7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2957</Words>
  <Characters>16856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Stewart;Kevin</dc:creator>
  <cp:keywords/>
  <dc:description/>
  <cp:lastModifiedBy>Stewart</cp:lastModifiedBy>
  <cp:revision>70</cp:revision>
  <dcterms:created xsi:type="dcterms:W3CDTF">2018-02-05T03:33:00Z</dcterms:created>
  <dcterms:modified xsi:type="dcterms:W3CDTF">2018-02-05T15:09:00Z</dcterms:modified>
</cp:coreProperties>
</file>