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D396" w14:textId="7A9C7FD6" w:rsidR="0023740D" w:rsidRPr="0023740D" w:rsidRDefault="0023740D" w:rsidP="0023740D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3740D">
        <w:rPr>
          <w:rFonts w:ascii="Arial" w:hAnsi="Arial" w:cs="Arial"/>
          <w:b/>
          <w:bCs/>
          <w:sz w:val="32"/>
          <w:szCs w:val="32"/>
          <w:u w:val="single"/>
        </w:rPr>
        <w:t>CHM 2210 Homework 0</w:t>
      </w:r>
      <w:r w:rsidR="00481A89">
        <w:rPr>
          <w:rFonts w:ascii="Arial" w:hAnsi="Arial" w:cs="Arial"/>
          <w:b/>
          <w:bCs/>
          <w:sz w:val="32"/>
          <w:szCs w:val="32"/>
          <w:u w:val="single"/>
        </w:rPr>
        <w:t>5</w:t>
      </w:r>
    </w:p>
    <w:p w14:paraId="1CA214B4" w14:textId="5C5D8AD1" w:rsidR="0023740D" w:rsidRDefault="0023740D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A358DC" w14:textId="0DB97E87" w:rsidR="00481A89" w:rsidRDefault="00481A89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Name the following compounds according to IUPAC rules. Please </w:t>
      </w:r>
      <w:r w:rsidRPr="00481A89">
        <w:rPr>
          <w:rFonts w:ascii="Times New Roman" w:hAnsi="Times New Roman" w:cs="Times New Roman"/>
          <w:b/>
          <w:bCs/>
          <w:sz w:val="24"/>
          <w:szCs w:val="24"/>
        </w:rPr>
        <w:t>TYPE</w:t>
      </w:r>
      <w:r>
        <w:rPr>
          <w:rFonts w:ascii="Times New Roman" w:hAnsi="Times New Roman" w:cs="Times New Roman"/>
          <w:sz w:val="24"/>
          <w:szCs w:val="24"/>
        </w:rPr>
        <w:t xml:space="preserve"> in your answers.</w:t>
      </w:r>
      <w:r w:rsidR="006A272B">
        <w:rPr>
          <w:rFonts w:ascii="Times New Roman" w:hAnsi="Times New Roman" w:cs="Times New Roman"/>
          <w:sz w:val="24"/>
          <w:szCs w:val="24"/>
        </w:rPr>
        <w:t xml:space="preserve"> [6]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1A89" w14:paraId="23A2D440" w14:textId="77777777" w:rsidTr="00320C03"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DCC5BB" w14:textId="183EE52E" w:rsidR="00481A89" w:rsidRDefault="00481A89" w:rsidP="00481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A8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360131" wp14:editId="1C8AE9FA">
                  <wp:extent cx="1143000" cy="60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9A7FE8" w14:textId="03B48391" w:rsidR="00481A89" w:rsidRDefault="00481A89" w:rsidP="00481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A8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708804" wp14:editId="4371E6EA">
                  <wp:extent cx="1143000" cy="60325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29D37B" w14:textId="0D6EE18C" w:rsidR="00481A89" w:rsidRDefault="00481A89" w:rsidP="00481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A8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B121F9" wp14:editId="55C8A500">
                  <wp:extent cx="1524000" cy="8318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A89" w14:paraId="1DC68AC9" w14:textId="77777777" w:rsidTr="00320C03">
        <w:tc>
          <w:tcPr>
            <w:tcW w:w="3116" w:type="dxa"/>
            <w:tcBorders>
              <w:top w:val="single" w:sz="4" w:space="0" w:color="auto"/>
            </w:tcBorders>
            <w:vAlign w:val="center"/>
          </w:tcPr>
          <w:p w14:paraId="38B5686D" w14:textId="77777777" w:rsidR="00481A89" w:rsidRPr="00481A89" w:rsidRDefault="00481A89" w:rsidP="00481A89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  <w:vAlign w:val="center"/>
          </w:tcPr>
          <w:p w14:paraId="2273FAE3" w14:textId="77777777" w:rsidR="00481A89" w:rsidRPr="00481A89" w:rsidRDefault="00481A89" w:rsidP="00481A89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  <w:vAlign w:val="center"/>
          </w:tcPr>
          <w:p w14:paraId="566C8F69" w14:textId="77777777" w:rsidR="00481A89" w:rsidRPr="00481A89" w:rsidRDefault="00481A89" w:rsidP="00481A89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</w:tbl>
    <w:p w14:paraId="4CF57A43" w14:textId="71CF6497" w:rsidR="00481A89" w:rsidRDefault="00481A89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52DF8E" w14:textId="14F01CCE" w:rsidR="00481A89" w:rsidRDefault="00481A89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6A272B">
        <w:rPr>
          <w:rFonts w:ascii="Times New Roman" w:hAnsi="Times New Roman" w:cs="Times New Roman"/>
          <w:sz w:val="24"/>
          <w:szCs w:val="24"/>
        </w:rPr>
        <w:t xml:space="preserve">A. Draw and name </w:t>
      </w:r>
      <w:r w:rsidR="006A272B" w:rsidRPr="006A272B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="006A272B">
        <w:rPr>
          <w:rFonts w:ascii="Times New Roman" w:hAnsi="Times New Roman" w:cs="Times New Roman"/>
          <w:sz w:val="24"/>
          <w:szCs w:val="24"/>
        </w:rPr>
        <w:t xml:space="preserve"> the isomers possible for pentene. [15]</w:t>
      </w:r>
    </w:p>
    <w:p w14:paraId="37D767ED" w14:textId="54CA46D9" w:rsidR="006A272B" w:rsidRDefault="006A272B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Circle the isomers that are stereoisomers of each other. [4]</w:t>
      </w:r>
    </w:p>
    <w:sectPr w:rsidR="006A272B" w:rsidSect="00481A8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90D23" w14:textId="77777777" w:rsidR="0023740D" w:rsidRDefault="0023740D" w:rsidP="0023740D">
      <w:pPr>
        <w:spacing w:after="0" w:line="240" w:lineRule="auto"/>
      </w:pPr>
      <w:r>
        <w:separator/>
      </w:r>
    </w:p>
  </w:endnote>
  <w:endnote w:type="continuationSeparator" w:id="0">
    <w:p w14:paraId="1231B65D" w14:textId="77777777" w:rsidR="0023740D" w:rsidRDefault="0023740D" w:rsidP="00237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F8A8" w14:textId="291CC60E" w:rsidR="0023740D" w:rsidRDefault="0023740D">
    <w:pPr>
      <w:pStyle w:val="Footer"/>
      <w:jc w:val="right"/>
    </w:pPr>
    <w:r>
      <w:t>Soumya (SAM) Bhattacharya</w:t>
    </w:r>
    <w:r>
      <w:tab/>
    </w:r>
    <w:r w:rsidR="00504709">
      <w:tab/>
    </w:r>
    <w:sdt>
      <w:sdtPr>
        <w:id w:val="152706618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B23FC" w14:textId="77777777" w:rsidR="0023740D" w:rsidRDefault="0023740D" w:rsidP="0023740D">
      <w:pPr>
        <w:spacing w:after="0" w:line="240" w:lineRule="auto"/>
      </w:pPr>
      <w:r>
        <w:separator/>
      </w:r>
    </w:p>
  </w:footnote>
  <w:footnote w:type="continuationSeparator" w:id="0">
    <w:p w14:paraId="1B972612" w14:textId="77777777" w:rsidR="0023740D" w:rsidRDefault="0023740D" w:rsidP="00237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B21" w14:textId="5E5B0EC7" w:rsidR="0023740D" w:rsidRDefault="0023740D" w:rsidP="0023740D">
    <w:pPr>
      <w:pStyle w:val="Header"/>
      <w:jc w:val="right"/>
    </w:pPr>
    <w:r w:rsidRPr="00C55D0E">
      <w:rPr>
        <w:noProof/>
      </w:rPr>
      <w:drawing>
        <wp:inline distT="0" distB="0" distL="0" distR="0" wp14:anchorId="6652CE1E" wp14:editId="11BA4F56">
          <wp:extent cx="1019387" cy="457200"/>
          <wp:effectExtent l="0" t="0" r="9525" b="0"/>
          <wp:docPr id="10" name="Picture 10" descr="FSW CARES Act student emergency funds available - Naples Florida Weekly">
            <a:extLst xmlns:a="http://schemas.openxmlformats.org/drawingml/2006/main">
              <a:ext uri="{FF2B5EF4-FFF2-40B4-BE49-F238E27FC236}">
                <a16:creationId xmlns:a16="http://schemas.microsoft.com/office/drawing/2014/main" id="{CD8FB08B-F4F0-20C7-15F1-6D936C5A87B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FSW CARES Act student emergency funds available - Naples Florida Weekly">
                    <a:extLst>
                      <a:ext uri="{FF2B5EF4-FFF2-40B4-BE49-F238E27FC236}">
                        <a16:creationId xmlns:a16="http://schemas.microsoft.com/office/drawing/2014/main" id="{CD8FB08B-F4F0-20C7-15F1-6D936C5A87B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387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0D"/>
    <w:rsid w:val="0023740D"/>
    <w:rsid w:val="00320C03"/>
    <w:rsid w:val="00396400"/>
    <w:rsid w:val="004618E9"/>
    <w:rsid w:val="00481A89"/>
    <w:rsid w:val="004C0127"/>
    <w:rsid w:val="00504709"/>
    <w:rsid w:val="006A272B"/>
    <w:rsid w:val="00D0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1C17"/>
  <w15:chartTrackingRefBased/>
  <w15:docId w15:val="{FC570F72-0A2D-42A8-A357-5A76A403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40D"/>
  </w:style>
  <w:style w:type="paragraph" w:styleId="Footer">
    <w:name w:val="footer"/>
    <w:basedOn w:val="Normal"/>
    <w:link w:val="FooterChar"/>
    <w:uiPriority w:val="99"/>
    <w:unhideWhenUsed/>
    <w:rsid w:val="0023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40D"/>
  </w:style>
  <w:style w:type="table" w:styleId="TableGrid">
    <w:name w:val="Table Grid"/>
    <w:basedOn w:val="TableNormal"/>
    <w:uiPriority w:val="39"/>
    <w:rsid w:val="0023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1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Bhattacharya</dc:creator>
  <cp:keywords/>
  <dc:description/>
  <cp:lastModifiedBy>Soumya Bhattacharya</cp:lastModifiedBy>
  <cp:revision>4</cp:revision>
  <dcterms:created xsi:type="dcterms:W3CDTF">2023-02-02T11:44:00Z</dcterms:created>
  <dcterms:modified xsi:type="dcterms:W3CDTF">2023-02-17T02:10:00Z</dcterms:modified>
</cp:coreProperties>
</file>