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14:paraId="2E658C13" w14:textId="77777777">
        <w:trPr>
          <w:gridBefore w:val="1"/>
          <w:gridAfter w:val="1"/>
          <w:wBefore w:w="262" w:type="dxa"/>
          <w:wAfter w:w="236" w:type="dxa"/>
          <w:trHeight w:val="544"/>
        </w:trPr>
        <w:tc>
          <w:tcPr>
            <w:tcW w:w="8460" w:type="dxa"/>
            <w:vAlign w:val="center"/>
          </w:tcPr>
          <w:p w14:paraId="0ADD8988" w14:textId="77777777" w:rsidR="00D31B16" w:rsidRDefault="00D31B16">
            <w:pPr>
              <w:tabs>
                <w:tab w:val="left" w:pos="1260"/>
                <w:tab w:val="left" w:pos="9180"/>
              </w:tabs>
              <w:snapToGrid w:val="0"/>
              <w:spacing w:line="276" w:lineRule="auto"/>
              <w:jc w:val="center"/>
              <w:rPr>
                <w:b/>
                <w:bCs/>
                <w:sz w:val="32"/>
                <w:szCs w:val="32"/>
              </w:rPr>
            </w:pPr>
          </w:p>
          <w:p w14:paraId="6FF1E831" w14:textId="77777777" w:rsidR="00D31B16" w:rsidRDefault="00B90911">
            <w:pPr>
              <w:tabs>
                <w:tab w:val="left" w:pos="1260"/>
                <w:tab w:val="left" w:pos="9180"/>
              </w:tabs>
              <w:snapToGrid w:val="0"/>
              <w:spacing w:line="276" w:lineRule="auto"/>
              <w:jc w:val="center"/>
              <w:rPr>
                <w:sz w:val="40"/>
                <w:szCs w:val="40"/>
                <w:vertAlign w:val="superscript"/>
              </w:rPr>
            </w:pPr>
            <w:r>
              <w:rPr>
                <w:b/>
                <w:bCs/>
                <w:sz w:val="32"/>
                <w:szCs w:val="32"/>
              </w:rPr>
              <w:t>지속 쓰기 부하에서 R-Buf 적용 후 남는 읽기 요청 지연시간의 단계별 분석</w:t>
            </w:r>
          </w:p>
        </w:tc>
      </w:tr>
      <w:tr w:rsidR="00D31B16" w14:paraId="1D78DE91" w14:textId="77777777">
        <w:trPr>
          <w:gridBefore w:val="1"/>
          <w:gridAfter w:val="1"/>
          <w:wBefore w:w="262" w:type="dxa"/>
          <w:wAfter w:w="236" w:type="dxa"/>
          <w:trHeight w:val="1077"/>
        </w:trPr>
        <w:tc>
          <w:tcPr>
            <w:tcW w:w="8460" w:type="dxa"/>
            <w:vAlign w:val="center"/>
          </w:tcPr>
          <w:p w14:paraId="08BB7A84" w14:textId="77777777" w:rsidR="00D31B16" w:rsidRDefault="00D31B16">
            <w:pPr>
              <w:tabs>
                <w:tab w:val="left" w:pos="3300"/>
              </w:tabs>
              <w:snapToGrid w:val="0"/>
              <w:spacing w:line="276" w:lineRule="auto"/>
              <w:jc w:val="center"/>
            </w:pPr>
          </w:p>
          <w:p w14:paraId="1B57C39E" w14:textId="77777777" w:rsidR="00D31B16" w:rsidRDefault="00D31B16">
            <w:pPr>
              <w:tabs>
                <w:tab w:val="left" w:pos="3300"/>
              </w:tabs>
              <w:snapToGrid w:val="0"/>
              <w:spacing w:line="276" w:lineRule="auto"/>
              <w:jc w:val="center"/>
            </w:pPr>
          </w:p>
          <w:p w14:paraId="10F83794" w14:textId="77777777" w:rsidR="00D31B16" w:rsidRDefault="00D31B16">
            <w:pPr>
              <w:tabs>
                <w:tab w:val="left" w:pos="3300"/>
              </w:tabs>
              <w:snapToGrid w:val="0"/>
              <w:spacing w:line="276" w:lineRule="auto"/>
              <w:jc w:val="center"/>
            </w:pPr>
          </w:p>
        </w:tc>
      </w:tr>
      <w:tr w:rsidR="00D31B16" w14:paraId="14D723C2" w14:textId="77777777">
        <w:trPr>
          <w:gridBefore w:val="1"/>
          <w:gridAfter w:val="1"/>
          <w:wBefore w:w="262" w:type="dxa"/>
          <w:wAfter w:w="236" w:type="dxa"/>
          <w:trHeight w:val="416"/>
        </w:trPr>
        <w:tc>
          <w:tcPr>
            <w:tcW w:w="8460" w:type="dxa"/>
            <w:vAlign w:val="center"/>
          </w:tcPr>
          <w:p w14:paraId="40FF2430" w14:textId="77777777" w:rsidR="00D31B16" w:rsidRDefault="00B90911">
            <w:pPr>
              <w:snapToGrid w:val="0"/>
              <w:jc w:val="center"/>
              <w:rPr>
                <w:b/>
                <w:sz w:val="28"/>
                <w:szCs w:val="32"/>
              </w:rPr>
            </w:pPr>
            <w:r>
              <w:rPr>
                <w:b/>
                <w:sz w:val="28"/>
                <w:szCs w:val="32"/>
              </w:rPr>
              <w:t>Stage-wise Analysis of Residual Read Latency after R-Buf under Sustained Writes</w:t>
            </w:r>
          </w:p>
          <w:p w14:paraId="171C122B" w14:textId="77777777" w:rsidR="00D31B16" w:rsidRDefault="00D31B16">
            <w:pPr>
              <w:tabs>
                <w:tab w:val="left" w:pos="3300"/>
              </w:tabs>
              <w:snapToGrid w:val="0"/>
              <w:spacing w:line="276" w:lineRule="auto"/>
              <w:jc w:val="center"/>
            </w:pPr>
          </w:p>
          <w:p w14:paraId="2AF1AF19" w14:textId="77777777" w:rsidR="00D31B16" w:rsidRDefault="00D31B16">
            <w:pPr>
              <w:tabs>
                <w:tab w:val="left" w:pos="3300"/>
              </w:tabs>
              <w:snapToGrid w:val="0"/>
              <w:spacing w:line="276" w:lineRule="auto"/>
              <w:jc w:val="center"/>
            </w:pPr>
          </w:p>
        </w:tc>
      </w:tr>
      <w:tr w:rsidR="00D31B16" w14:paraId="7B4C2F16" w14:textId="77777777">
        <w:trPr>
          <w:gridBefore w:val="1"/>
          <w:gridAfter w:val="1"/>
          <w:wBefore w:w="262" w:type="dxa"/>
          <w:wAfter w:w="236" w:type="dxa"/>
          <w:trHeight w:val="838"/>
        </w:trPr>
        <w:tc>
          <w:tcPr>
            <w:tcW w:w="8460" w:type="dxa"/>
            <w:vAlign w:val="center"/>
          </w:tcPr>
          <w:p w14:paraId="1C837C81" w14:textId="77777777" w:rsidR="00D31B16" w:rsidRDefault="00D31B16">
            <w:pPr>
              <w:tabs>
                <w:tab w:val="left" w:pos="1260"/>
                <w:tab w:val="left" w:pos="9180"/>
              </w:tabs>
              <w:snapToGrid w:val="0"/>
              <w:spacing w:line="276" w:lineRule="auto"/>
            </w:pPr>
          </w:p>
        </w:tc>
      </w:tr>
      <w:tr w:rsidR="00D31B16" w14:paraId="7092AB58" w14:textId="77777777">
        <w:trPr>
          <w:trHeight w:val="1977"/>
        </w:trPr>
        <w:tc>
          <w:tcPr>
            <w:tcW w:w="8958" w:type="dxa"/>
            <w:gridSpan w:val="3"/>
            <w:vAlign w:val="center"/>
          </w:tcPr>
          <w:p w14:paraId="34B7511C" w14:textId="77777777" w:rsidR="00D31B16" w:rsidRDefault="00B90911">
            <w:pPr>
              <w:snapToGrid w:val="0"/>
              <w:spacing w:line="276" w:lineRule="auto"/>
              <w:jc w:val="center"/>
              <w:rPr>
                <w:b/>
                <w:bCs/>
              </w:rPr>
            </w:pPr>
            <w:r>
              <w:rPr>
                <w:b/>
                <w:bCs/>
              </w:rPr>
              <w:t>요   약</w:t>
            </w:r>
          </w:p>
          <w:p w14:paraId="77AF6B39" w14:textId="77777777" w:rsidR="00D31B16" w:rsidRDefault="00B90911">
            <w:pPr>
              <w:snapToGrid w:val="0"/>
              <w:spacing w:line="260" w:lineRule="exact"/>
              <w:ind w:firstLineChars="50" w:firstLine="90"/>
              <w:rPr>
                <w:szCs w:val="18"/>
              </w:rPr>
            </w:pPr>
            <w:r>
              <w:rPr>
                <w:sz w:val="18"/>
                <w:szCs w:val="18"/>
              </w:rPr>
              <w:t>본 논문은 쓰기 요청이 NAND의 기록 속도보다 빠르게 계속 도착하는 지속 쓰기 부하에서, 읽기 버퍼를 분리한 R-Buf를 적용한 뒤 남는 읽기 요청의 지연시간을 처리 단계별로 분해하였다. Cosmos+ OpenSSD 펌웨어에 R-Buf를 구현하고 읽기 요청마다 단계별 처리 시각을 계측하였다. 읽기 요청을 한 번에 하나씩 보낼 때(QD1) R-Buf로 버퍼 대기를 없애도 펌웨어 내부 지연시간의 p99는 17.6ms에서 9.1ms까지만 줄었다. 남은 꼬리 지연시간(tail latency)의 97%는 die queue에서 앞선 쓰기 요청을 기다리는 시간이었으며, 이 대기는 선행 요청 하나당 die의 처리 간격인 약 0.58ms씩 늘었다.</w:t>
            </w:r>
          </w:p>
          <w:p w14:paraId="1FB1518F" w14:textId="77777777" w:rsidR="00D31B16" w:rsidRDefault="00D31B16">
            <w:pPr>
              <w:snapToGrid w:val="0"/>
              <w:spacing w:line="276" w:lineRule="auto"/>
              <w:ind w:firstLineChars="50" w:firstLine="90"/>
              <w:rPr>
                <w:sz w:val="18"/>
                <w:szCs w:val="18"/>
              </w:rPr>
            </w:pPr>
          </w:p>
        </w:tc>
      </w:tr>
    </w:tbl>
    <w:p w14:paraId="45C44B5A" w14:textId="77777777" w:rsidR="00D31B16" w:rsidRDefault="00D31B16">
      <w:pPr>
        <w:sectPr w:rsidR="00D31B16">
          <w:pgSz w:w="11906" w:h="16838" w:code="9"/>
          <w:pgMar w:top="1701" w:right="567" w:bottom="1134" w:left="567" w:header="0" w:footer="0" w:gutter="0"/>
          <w:cols w:space="720"/>
          <w:docGrid w:type="lines" w:linePitch="360"/>
        </w:sectPr>
      </w:pPr>
    </w:p>
    <w:p w14:paraId="168B8341" w14:textId="77777777" w:rsidR="009B34E0" w:rsidRDefault="00000000">
      <w:pPr>
        <w:keepNext/>
        <w:wordWrap/>
        <w:snapToGrid w:val="0"/>
        <w:spacing w:before="120" w:after="60" w:line="280" w:lineRule="exact"/>
      </w:pPr>
      <w:r>
        <w:rPr>
          <w:b/>
        </w:rPr>
        <w:t>1. 서론</w:t>
      </w:r>
    </w:p>
    <w:p w14:paraId="01371A00" w14:textId="77777777" w:rsidR="009B34E0" w:rsidRDefault="00000000">
      <w:pPr>
        <w:wordWrap/>
        <w:snapToGrid w:val="0"/>
        <w:spacing w:line="260" w:lineRule="exact"/>
        <w:ind w:firstLine="180"/>
      </w:pPr>
      <w:r>
        <w:rPr>
          <w:sz w:val="18"/>
        </w:rPr>
        <w:t>SSD에서 읽기 요청은 쓰기 요청과 같은 내부 자원을 나눠 쓰므로, 쓰기 요청이 몰리면 읽기 요청의 꼬리 지연시간(tail latency)이 커진다[1]. 특히 읽기와 쓰기가 데이터 버퍼(data buffer)를 함께 쓰면, 읽기 요청이 dirty 버퍼 프레임(buffer frame)의 내려쓰기(write-back)를 기다리는 read stall이 생긴다[1]. 기존 연구[1]는 버퍼를 읽기용과 쓰기용으로 나눈 R-Buf를 제안하여, 쓰기 요청과 함께 실행한 읽기 요청의 평균 지연시간을 읽기 요청만 실행할 때의 8.8배에서 1.1배로 줄였다.</w:t>
      </w:r>
    </w:p>
    <w:p w14:paraId="39ED2D1E" w14:textId="77777777" w:rsidR="009B34E0" w:rsidRDefault="00000000">
      <w:pPr>
        <w:wordWrap/>
        <w:snapToGrid w:val="0"/>
        <w:spacing w:line="260" w:lineRule="exact"/>
        <w:ind w:firstLine="180"/>
      </w:pPr>
      <w:r>
        <w:rPr>
          <w:sz w:val="18"/>
        </w:rPr>
        <w:t>그러나 기존 연구는 펌웨어 안에서 읽기 요청의 평균 지연시간만 보고하여, R-Buf 적용 후 남는 꼬리 지연시간이 어느 처리 단계에서 생기는지는 판단할 수 없었다. 한편 플래시 칩에서 읽기 요청이 쓰기 요청 뒤에서 기다리는 문제는 알려져 있으며[2][3], 상용 SSD</w:t>
      </w:r>
      <w:r>
        <w:rPr>
          <w:strike/>
          <w:color w:val="FF0000"/>
          <w:sz w:val="18"/>
        </w:rPr>
        <w:t>를 호스트에서 측정한</w:t>
      </w:r>
      <w:r>
        <w:rPr>
          <w:sz w:val="18"/>
        </w:rPr>
        <w:t xml:space="preserve"> 연구[2]는 이를 꼬리 지연시간의 주원인으로 </w:t>
      </w:r>
      <w:r>
        <w:rPr>
          <w:strike/>
          <w:color w:val="FF0000"/>
          <w:sz w:val="18"/>
        </w:rPr>
        <w:t>추정하였으나</w:t>
      </w:r>
      <w:r>
        <w:rPr>
          <w:color w:val="0000FF"/>
          <w:sz w:val="18"/>
        </w:rPr>
        <w:t>결론지었으나 호스트에서 본 지연시간만으로는</w:t>
      </w:r>
      <w:r>
        <w:rPr>
          <w:sz w:val="18"/>
        </w:rPr>
        <w:t xml:space="preserve"> 장치 안의 단계별 대기를 직접 </w:t>
      </w:r>
      <w:r>
        <w:rPr>
          <w:strike/>
          <w:color w:val="FF0000"/>
          <w:sz w:val="18"/>
        </w:rPr>
        <w:t>측정하지는 않았다.</w:t>
      </w:r>
      <w:r>
        <w:rPr>
          <w:color w:val="0000FF"/>
          <w:sz w:val="18"/>
        </w:rPr>
        <w:t>볼 수 없었다.</w:t>
      </w:r>
    </w:p>
    <w:p w14:paraId="5AE8BDCD" w14:textId="77777777" w:rsidR="009B34E0" w:rsidRDefault="00000000">
      <w:pPr>
        <w:wordWrap/>
        <w:snapToGrid w:val="0"/>
        <w:spacing w:line="260" w:lineRule="exact"/>
        <w:ind w:firstLine="180"/>
      </w:pPr>
      <w:r>
        <w:rPr>
          <w:sz w:val="18"/>
        </w:rPr>
        <w:t xml:space="preserve">본 논문은 Cosmos+ OpenSSD[4] 펌웨어(firmware)에 R-Buf를 구현하고 읽기 요청마다 처리 단계별 시각을 계측하여, </w:t>
      </w:r>
      <w:r>
        <w:rPr>
          <w:strike/>
          <w:color w:val="FF0000"/>
          <w:sz w:val="18"/>
        </w:rPr>
        <w:t>쓰기 요청이 NAND의 기록 속도보다 빠르게 계속 도착하는</w:t>
      </w:r>
      <w:r>
        <w:rPr>
          <w:color w:val="0000FF"/>
          <w:sz w:val="18"/>
        </w:rPr>
        <w:t>쓰기 요청을 속도 제한 없이 계속 보내는</w:t>
      </w:r>
      <w:r>
        <w:rPr>
          <w:sz w:val="18"/>
        </w:rPr>
        <w:t xml:space="preserve"> 지속 쓰기 부하에서 꼬리 지연시간을 단계별로 분해하였다. </w:t>
      </w:r>
      <w:r>
        <w:rPr>
          <w:color w:val="0000FF"/>
          <w:sz w:val="18"/>
        </w:rPr>
        <w:t xml:space="preserve">이 부하는 기존 연구의 실험과 쓰기 요청 크기 등이 달라 R-Buf의 개선 폭도 다르므로(3장), 본 논문은 개선 폭이 아니라 남는 지연의 위치를 본다. </w:t>
      </w:r>
      <w:r>
        <w:rPr>
          <w:sz w:val="18"/>
        </w:rPr>
        <w:t>분석 결과, 읽기 요청을 한 번에 하나씩 보낼 때(QD1) R-Buf로 버퍼 대기를 없애도 펌웨어 내부 지연시간의 p99</w:t>
      </w:r>
      <w:r>
        <w:rPr>
          <w:color w:val="0000FF"/>
          <w:sz w:val="18"/>
        </w:rPr>
        <w:t>(요청의 99%가 이 값 이하인 지연시간)</w:t>
      </w:r>
      <w:r>
        <w:rPr>
          <w:sz w:val="18"/>
        </w:rPr>
        <w:t>는 17.6ms에서 9.1ms까지만 줄었</w:t>
      </w:r>
      <w:r>
        <w:rPr>
          <w:strike/>
          <w:color w:val="FF0000"/>
          <w:sz w:val="18"/>
        </w:rPr>
        <w:t xml:space="preserve">다. </w:t>
      </w:r>
      <w:r>
        <w:rPr>
          <w:color w:val="0000FF"/>
          <w:sz w:val="18"/>
        </w:rPr>
        <w:t xml:space="preserve">고, </w:t>
      </w:r>
      <w:r>
        <w:rPr>
          <w:sz w:val="18"/>
        </w:rPr>
        <w:t xml:space="preserve">남은 꼬리 지연시간의 97%는 </w:t>
      </w:r>
      <w:r>
        <w:rPr>
          <w:color w:val="0000FF"/>
          <w:sz w:val="18"/>
        </w:rPr>
        <w:t>NAND 칩인 die마다 있는 요청 대기열(</w:t>
      </w:r>
      <w:r>
        <w:rPr>
          <w:sz w:val="18"/>
        </w:rPr>
        <w:t>die queue</w:t>
      </w:r>
      <w:r>
        <w:rPr>
          <w:color w:val="0000FF"/>
          <w:sz w:val="18"/>
        </w:rPr>
        <w:t>)</w:t>
      </w:r>
      <w:r>
        <w:rPr>
          <w:sz w:val="18"/>
        </w:rPr>
        <w:t xml:space="preserve">에서 </w:t>
      </w:r>
      <w:r>
        <w:rPr>
          <w:strike/>
          <w:color w:val="FF0000"/>
          <w:sz w:val="18"/>
        </w:rPr>
        <w:t>앞선</w:t>
      </w:r>
      <w:r>
        <w:rPr>
          <w:color w:val="0000FF"/>
          <w:sz w:val="18"/>
        </w:rPr>
        <w:t>선행</w:t>
      </w:r>
      <w:r>
        <w:rPr>
          <w:sz w:val="18"/>
        </w:rPr>
        <w:t xml:space="preserve"> 쓰기 요청을 기다리는 시간이었</w:t>
      </w:r>
      <w:r>
        <w:rPr>
          <w:strike/>
          <w:color w:val="FF0000"/>
          <w:sz w:val="18"/>
        </w:rPr>
        <w:t>으며, 이 대기는 선행 요청 하나당 약 0.58ms씩 늘었다.</w:t>
      </w:r>
      <w:r>
        <w:rPr>
          <w:color w:val="0000FF"/>
          <w:sz w:val="18"/>
        </w:rPr>
        <w:t>다. 기존 연구는 펌웨어 안에서 평균만, 상용 SSD 연구는 호스트에서 지연시간만 보았으나, 본 논문은 이를 펌웨어 안에서 읽기 요청마다 직접 측정하였다.</w:t>
      </w:r>
    </w:p>
    <w:p w14:paraId="2DC647FA" w14:textId="77777777" w:rsidR="009B34E0" w:rsidRDefault="00000000">
      <w:pPr>
        <w:keepNext/>
        <w:wordWrap/>
        <w:snapToGrid w:val="0"/>
        <w:spacing w:before="120" w:after="60" w:line="280" w:lineRule="exact"/>
      </w:pPr>
      <w:r>
        <w:rPr>
          <w:b/>
        </w:rPr>
        <w:t>2. 배경</w:t>
      </w:r>
    </w:p>
    <w:p w14:paraId="2AC407E1" w14:textId="77777777" w:rsidR="009B34E0" w:rsidRDefault="00000000">
      <w:pPr>
        <w:keepNext/>
        <w:spacing w:before="80"/>
        <w:jc w:val="center"/>
      </w:pPr>
      <w:r>
        <w:rPr>
          <w:noProof/>
        </w:rPr>
        <w:drawing>
          <wp:inline distT="0" distB="0" distL="0" distR="0" wp14:anchorId="174E26EA" wp14:editId="2C378C6A">
            <wp:extent cx="3024000" cy="2303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n.png"/>
                    <pic:cNvPicPr/>
                  </pic:nvPicPr>
                  <pic:blipFill>
                    <a:blip r:embed="rId5"/>
                    <a:stretch>
                      <a:fillRect/>
                    </a:stretch>
                  </pic:blipFill>
                  <pic:spPr>
                    <a:xfrm>
                      <a:off x="0" y="0"/>
                      <a:ext cx="3024000" cy="2303056"/>
                    </a:xfrm>
                    <a:prstGeom prst="rect">
                      <a:avLst/>
                    </a:prstGeom>
                  </pic:spPr>
                </pic:pic>
              </a:graphicData>
            </a:graphic>
          </wp:inline>
        </w:drawing>
      </w:r>
    </w:p>
    <w:p w14:paraId="3D6F1635" w14:textId="77777777" w:rsidR="009B34E0" w:rsidRDefault="00000000">
      <w:pPr>
        <w:wordWrap/>
        <w:snapToGrid w:val="0"/>
        <w:spacing w:after="100" w:line="240" w:lineRule="exact"/>
        <w:jc w:val="center"/>
      </w:pPr>
      <w:r>
        <w:rPr>
          <w:sz w:val="18"/>
        </w:rPr>
        <w:t>그림 1. Cosmos+ OpenSSD 펌웨어의 읽기 처리 구조[1]</w:t>
      </w:r>
    </w:p>
    <w:p w14:paraId="69B3D66E" w14:textId="77777777" w:rsidR="009B34E0" w:rsidRDefault="00000000">
      <w:pPr>
        <w:wordWrap/>
        <w:snapToGrid w:val="0"/>
        <w:spacing w:line="260" w:lineRule="exact"/>
        <w:ind w:firstLine="180"/>
      </w:pPr>
      <w:r>
        <w:rPr>
          <w:sz w:val="18"/>
        </w:rPr>
        <w:lastRenderedPageBreak/>
        <w:t xml:space="preserve">본 논문은 Cosmos+ OpenSSD[4]의 GreedyFTL 기반 펌웨어를 사용하며, 읽기 처리 구조는 그림 1과 같다. NAND는 die(채널(channel) 하나의 way 하나) 단위로 동작하며, die 하나는 한 번에 요청 하나를 처리하고 쓰기 요청의 프로그램(program)은 읽기보다 오래 걸린다. 버퍼 미스인 읽기 요청은 세 단계를 거친다. 데이터 버퍼의 프레임을 받는 버퍼 대기, 해당 die의 FIFO 요청 큐인 die queue 끝에 들어가 앞선 요청을 기다리는 die queue 대기, 그리고 NAND의 읽기 준비와 채널을 통한 데이터 전송, NVMe 컨트롤러의 DMA로 이루어진 NAND·DMA 처리이다. 저수준 스케줄러(low-level scheduler)는 채널마다 die queue의 맨 앞 요청 사이에서만 읽기 요청을 우선하므로 die queue 안의 순서는 바뀌지 않으며, 이 모든 처리는 단일 메인 루프(main loop)가 상태를 반복 확인하며 수행한다. 따라서 펌웨어 내부 지연시간 </w:t>
      </w:r>
      <m:oMath>
        <m:sSub>
          <m:sSubPr>
            <m:ctrlPr>
              <w:rPr>
                <w:rFonts w:ascii="Cambria Math" w:hAnsi="Cambria Math"/>
              </w:rPr>
            </m:ctrlPr>
          </m:sSubPr>
          <m:e>
            <m:r>
              <w:rPr>
                <w:rFonts w:ascii="Cambria Math" w:hAnsi="Cambria Math"/>
                <w:sz w:val="18"/>
              </w:rPr>
              <m:t>L</m:t>
            </m:r>
          </m:e>
          <m:sub>
            <m:r>
              <m:rPr>
                <m:sty m:val="p"/>
              </m:rPr>
              <w:rPr>
                <w:rFonts w:ascii="Cambria Math" w:hAnsi="Cambria Math"/>
                <w:sz w:val="18"/>
              </w:rPr>
              <m:t>fw</m:t>
            </m:r>
          </m:sub>
        </m:sSub>
      </m:oMath>
      <w:r>
        <w:rPr>
          <w:sz w:val="18"/>
        </w:rPr>
        <w:t>는 식 (1)과 같이 나뉜다.</w:t>
      </w:r>
    </w:p>
    <w:p w14:paraId="3336185F" w14:textId="77777777" w:rsidR="009B34E0" w:rsidRDefault="00000000">
      <w:pPr>
        <w:tabs>
          <w:tab w:val="right" w:pos="4966"/>
        </w:tabs>
        <w:wordWrap/>
        <w:snapToGrid w:val="0"/>
        <w:spacing w:before="60" w:after="60" w:line="260" w:lineRule="atLeast"/>
        <w:ind w:left="160"/>
        <w:jc w:val="left"/>
      </w:pPr>
      <m:oMath>
        <m:sSub>
          <m:sSubPr>
            <m:ctrlPr>
              <w:rPr>
                <w:rFonts w:ascii="Cambria Math" w:hAnsi="Cambria Math"/>
              </w:rPr>
            </m:ctrlPr>
          </m:sSubPr>
          <m:e>
            <m:r>
              <w:rPr>
                <w:rFonts w:ascii="Cambria Math" w:hAnsi="Cambria Math"/>
                <w:sz w:val="18"/>
              </w:rPr>
              <m:t>L</m:t>
            </m:r>
          </m:e>
          <m:sub>
            <m:r>
              <m:rPr>
                <m:sty m:val="p"/>
              </m:rPr>
              <w:rPr>
                <w:rFonts w:ascii="Cambria Math" w:hAnsi="Cambria Math"/>
                <w:sz w:val="18"/>
              </w:rPr>
              <m:t>fw</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W</m:t>
            </m:r>
          </m:e>
          <m:sub>
            <m:r>
              <m:rPr>
                <m:sty m:val="p"/>
              </m:rPr>
              <w:rPr>
                <w:rFonts w:ascii="Cambria Math" w:hAnsi="Cambria Math"/>
                <w:sz w:val="18"/>
              </w:rPr>
              <m:t>buf</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m:rPr>
                <m:sty m:val="p"/>
              </m:rPr>
              <w:rPr>
                <w:rFonts w:ascii="Cambria Math" w:hAnsi="Cambria Math"/>
                <w:sz w:val="18"/>
              </w:rPr>
              <m:t>nand</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W</m:t>
            </m:r>
          </m:e>
          <m:sub>
            <m:r>
              <m:rPr>
                <m:sty m:val="p"/>
              </m:rPr>
              <w:rPr>
                <w:rFonts w:ascii="Cambria Math" w:hAnsi="Cambria Math"/>
                <w:sz w:val="18"/>
              </w:rPr>
              <m:t>etc</m:t>
            </m:r>
          </m:sub>
        </m:sSub>
      </m:oMath>
      <w:r>
        <w:rPr>
          <w:sz w:val="18"/>
        </w:rPr>
        <w:tab/>
        <w:t>(1)</w:t>
      </w:r>
    </w:p>
    <w:p w14:paraId="3D51C942" w14:textId="77777777" w:rsidR="009B34E0" w:rsidRDefault="00000000">
      <w:pPr>
        <w:wordWrap/>
        <w:snapToGrid w:val="0"/>
        <w:spacing w:line="260" w:lineRule="exact"/>
        <w:ind w:firstLine="180"/>
      </w:pPr>
      <w:r>
        <w:rPr>
          <w:sz w:val="18"/>
        </w:rPr>
        <w:t xml:space="preserve">식 (1)에서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buf</m:t>
            </m:r>
          </m:sub>
        </m:sSub>
      </m:oMath>
      <w:r>
        <w:rPr>
          <w:sz w:val="18"/>
        </w:rPr>
        <w:t xml:space="preserve">는 버퍼 대기,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oMath>
      <w:r>
        <w:rPr>
          <w:sz w:val="18"/>
        </w:rPr>
        <w:t xml:space="preserve">는 die queue 대기,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nand</m:t>
            </m:r>
          </m:sub>
        </m:sSub>
      </m:oMath>
      <w:r>
        <w:rPr>
          <w:sz w:val="18"/>
        </w:rPr>
        <w:t xml:space="preserve">는 NAND·DMA 처리 시간이며,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etc</m:t>
            </m:r>
          </m:sub>
        </m:sSub>
      </m:oMath>
      <w:r>
        <w:rPr>
          <w:sz w:val="18"/>
        </w:rPr>
        <w:t>는 메인 루프가 다음 단계를 늦게 확인한 시간과 읽기 전송 대기의 합이다.</w:t>
      </w:r>
    </w:p>
    <w:p w14:paraId="05A2AD2A" w14:textId="77777777" w:rsidR="009B34E0" w:rsidRDefault="00000000">
      <w:pPr>
        <w:keepNext/>
        <w:wordWrap/>
        <w:snapToGrid w:val="0"/>
        <w:spacing w:before="120" w:after="60" w:line="280" w:lineRule="exact"/>
      </w:pPr>
      <w:r>
        <w:rPr>
          <w:b/>
        </w:rPr>
        <w:t>3. 구현 및 분석 방법</w:t>
      </w:r>
    </w:p>
    <w:p w14:paraId="4CD9E2F9" w14:textId="77777777" w:rsidR="009B34E0" w:rsidRDefault="00000000">
      <w:pPr>
        <w:wordWrap/>
        <w:snapToGrid w:val="0"/>
        <w:spacing w:line="260" w:lineRule="exact"/>
        <w:ind w:firstLine="180"/>
      </w:pPr>
      <w:r>
        <w:rPr>
          <w:sz w:val="18"/>
        </w:rPr>
        <w:t>R-Buf는 기존 연구의 설계를 따라 최소 구현하였다. 데이터 버퍼 128프레임(2MB) 중 8프레임을 읽기용, 120프레임을 쓰기용 LRU 리스트로 나누었으며, 두 리스트는 die와 무관하게 하나씩이다. 쓰기 요청이 읽기용 프레임의 주소에 닿으면 기존 설계와 달리 그 프레임을 무효화하지만, 실험은 읽기와 쓰기의 주소 범위를 나눠 이 경우가 없었다.</w:t>
      </w:r>
    </w:p>
    <w:p w14:paraId="5DE54591" w14:textId="77777777" w:rsidR="009B34E0" w:rsidRDefault="00000000">
      <w:pPr>
        <w:wordWrap/>
        <w:snapToGrid w:val="0"/>
        <w:spacing w:line="260" w:lineRule="exact"/>
        <w:ind w:firstLine="180"/>
      </w:pPr>
      <w:r>
        <w:rPr>
          <w:sz w:val="18"/>
        </w:rPr>
        <w:t xml:space="preserve">펌웨어는 그림 2와 같이 읽기 요청마다 ②(명령 가져옴)부터 ⑫(DMA 끝 확인)까지의 시각 </w:t>
      </w:r>
      <m:oMath>
        <m:sSub>
          <m:sSubPr>
            <m:ctrlPr>
              <w:rPr>
                <w:rFonts w:ascii="Cambria Math" w:hAnsi="Cambria Math"/>
              </w:rPr>
            </m:ctrlPr>
          </m:sSubPr>
          <m:e>
            <m:r>
              <w:rPr>
                <w:rFonts w:ascii="Cambria Math" w:hAnsi="Cambria Math"/>
                <w:sz w:val="18"/>
              </w:rPr>
              <m:t>t</m:t>
            </m:r>
          </m:e>
          <m:sub>
            <m:r>
              <w:rPr>
                <w:rFonts w:ascii="Cambria Math" w:hAnsi="Cambria Math"/>
                <w:sz w:val="18"/>
              </w:rPr>
              <m:t>i</m:t>
            </m:r>
          </m:sub>
        </m:sSub>
      </m:oMath>
      <w:r>
        <w:rPr>
          <w:sz w:val="18"/>
        </w:rPr>
        <w:t xml:space="preserve">와, die queue에 들어갈 때 이미 있던 요청 수(선행 요청 수 </w:t>
      </w:r>
      <m:oMath>
        <m:r>
          <w:rPr>
            <w:rFonts w:ascii="Cambria Math" w:hAnsi="Cambria Math"/>
            <w:sz w:val="18"/>
          </w:rPr>
          <m:t>k</m:t>
        </m:r>
      </m:oMath>
      <w:r>
        <w:rPr>
          <w:sz w:val="18"/>
        </w:rPr>
        <w:t>, 처리 중 포함)를 계측한다. 펌웨어 계측과 호스트 지연시간(fio 완료 지연시간, ①~⑭)은 요청 순서와 주소(LBA)로 짝지었다. 식 (1)의 각 항은 다음과 같다.</w:t>
      </w:r>
    </w:p>
    <w:p w14:paraId="3FAAC715" w14:textId="77777777" w:rsidR="009B34E0" w:rsidRDefault="00000000">
      <w:pPr>
        <w:tabs>
          <w:tab w:val="right" w:pos="4966"/>
        </w:tabs>
        <w:wordWrap/>
        <w:snapToGrid w:val="0"/>
        <w:spacing w:before="60" w:after="20" w:line="260" w:lineRule="atLeast"/>
        <w:ind w:left="160"/>
        <w:jc w:val="left"/>
      </w:pPr>
      <m:oMath>
        <m:sSub>
          <m:sSubPr>
            <m:ctrlPr>
              <w:rPr>
                <w:rFonts w:ascii="Cambria Math" w:hAnsi="Cambria Math"/>
              </w:rPr>
            </m:ctrlPr>
          </m:sSubPr>
          <m:e>
            <m:r>
              <w:rPr>
                <w:rFonts w:ascii="Cambria Math" w:hAnsi="Cambria Math"/>
                <w:sz w:val="18"/>
              </w:rPr>
              <m:t>L</m:t>
            </m:r>
          </m:e>
          <m:sub>
            <m:r>
              <m:rPr>
                <m:sty m:val="p"/>
              </m:rPr>
              <w:rPr>
                <w:rFonts w:ascii="Cambria Math" w:hAnsi="Cambria Math"/>
                <w:sz w:val="18"/>
              </w:rPr>
              <m:t>fw</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12</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2</m:t>
            </m:r>
          </m:sub>
        </m:sSub>
      </m:oMath>
      <w:r>
        <w:rPr>
          <w:sz w:val="18"/>
        </w:rPr>
        <w:t xml:space="preserve">,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buf</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5</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3</m:t>
            </m:r>
          </m:sub>
        </m:sSub>
      </m:oMath>
    </w:p>
    <w:p w14:paraId="15A450B1" w14:textId="77777777" w:rsidR="009B34E0" w:rsidRDefault="00000000">
      <w:pPr>
        <w:tabs>
          <w:tab w:val="right" w:pos="4966"/>
        </w:tabs>
        <w:wordWrap/>
        <w:snapToGrid w:val="0"/>
        <w:spacing w:before="20" w:after="20" w:line="260" w:lineRule="atLeast"/>
        <w:ind w:left="160"/>
        <w:jc w:val="left"/>
      </w:pPr>
      <m:oMathPara>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r>
            <w:rPr>
              <w:rFonts w:ascii="Cambria Math" w:hAnsi="Cambria Math"/>
              <w:sz w:val="18"/>
            </w:rPr>
            <m:t xml:space="preserve"> = </m:t>
          </m:r>
          <m:r>
            <m:rPr>
              <m:sty m:val="p"/>
            </m:rPr>
            <w:rPr>
              <w:rFonts w:ascii="Cambria Math" w:hAnsi="Cambria Math"/>
              <w:sz w:val="18"/>
            </w:rPr>
            <m:t>max</m:t>
          </m:r>
          <m:r>
            <w:rPr>
              <w:rFonts w:ascii="Cambria Math" w:hAnsi="Cambria Math"/>
              <w:sz w:val="18"/>
            </w:rPr>
            <m:t xml:space="preserve">(0, </m:t>
          </m:r>
          <m:sSub>
            <m:sSubPr>
              <m:ctrlPr>
                <w:rPr>
                  <w:rFonts w:ascii="Cambria Math" w:hAnsi="Cambria Math"/>
                </w:rPr>
              </m:ctrlPr>
            </m:sSubPr>
            <m:e>
              <m:r>
                <w:rPr>
                  <w:rFonts w:ascii="Cambria Math" w:hAnsi="Cambria Math"/>
                  <w:sz w:val="18"/>
                </w:rPr>
                <m:t>t</m:t>
              </m:r>
            </m:e>
            <m:sub>
              <m:r>
                <w:rPr>
                  <w:rFonts w:ascii="Cambria Math" w:hAnsi="Cambria Math"/>
                  <w:sz w:val="18"/>
                </w:rPr>
                <m:t>6</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5</m:t>
              </m:r>
            </m:sub>
          </m:sSub>
          <m:r>
            <w:rPr>
              <w:rFonts w:ascii="Cambria Math" w:hAnsi="Cambria Math"/>
              <w:sz w:val="18"/>
            </w:rPr>
            <m:t>)</m:t>
          </m:r>
        </m:oMath>
      </m:oMathPara>
    </w:p>
    <w:p w14:paraId="5BB84488" w14:textId="77777777" w:rsidR="009B34E0" w:rsidRDefault="00000000">
      <w:pPr>
        <w:tabs>
          <w:tab w:val="right" w:pos="4966"/>
        </w:tabs>
        <w:wordWrap/>
        <w:snapToGrid w:val="0"/>
        <w:spacing w:before="20" w:after="20" w:line="260" w:lineRule="atLeast"/>
        <w:ind w:left="160"/>
        <w:jc w:val="left"/>
      </w:pPr>
      <m:oMathPara>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nand</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8</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7</m:t>
              </m:r>
            </m:sub>
          </m:sSub>
          <m:r>
            <w:rPr>
              <w:rFonts w:ascii="Cambria Math" w:hAnsi="Cambria Math"/>
              <w:sz w:val="18"/>
            </w:rPr>
            <m:t>) + (</m:t>
          </m:r>
          <m:sSub>
            <m:sSubPr>
              <m:ctrlPr>
                <w:rPr>
                  <w:rFonts w:ascii="Cambria Math" w:hAnsi="Cambria Math"/>
                </w:rPr>
              </m:ctrlPr>
            </m:sSubPr>
            <m:e>
              <m:r>
                <w:rPr>
                  <w:rFonts w:ascii="Cambria Math" w:hAnsi="Cambria Math"/>
                  <w:sz w:val="18"/>
                </w:rPr>
                <m:t>t</m:t>
              </m:r>
            </m:e>
            <m:sub>
              <m:r>
                <w:rPr>
                  <w:rFonts w:ascii="Cambria Math" w:hAnsi="Cambria Math"/>
                  <w:sz w:val="18"/>
                </w:rPr>
                <m:t>10</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9</m:t>
              </m:r>
            </m:sub>
          </m:sSub>
          <m:r>
            <w:rPr>
              <w:rFonts w:ascii="Cambria Math" w:hAnsi="Cambria Math"/>
              <w:sz w:val="18"/>
            </w:rPr>
            <m:t>) + (</m:t>
          </m:r>
          <m:sSub>
            <m:sSubPr>
              <m:ctrlPr>
                <w:rPr>
                  <w:rFonts w:ascii="Cambria Math" w:hAnsi="Cambria Math"/>
                </w:rPr>
              </m:ctrlPr>
            </m:sSubPr>
            <m:e>
              <m:r>
                <w:rPr>
                  <w:rFonts w:ascii="Cambria Math" w:hAnsi="Cambria Math"/>
                  <w:sz w:val="18"/>
                </w:rPr>
                <m:t>t</m:t>
              </m:r>
            </m:e>
            <m:sub>
              <m:r>
                <w:rPr>
                  <w:rFonts w:ascii="Cambria Math" w:hAnsi="Cambria Math"/>
                  <w:sz w:val="18"/>
                </w:rPr>
                <m:t>12</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11</m:t>
              </m:r>
            </m:sub>
          </m:sSub>
          <m:r>
            <w:rPr>
              <w:rFonts w:ascii="Cambria Math" w:hAnsi="Cambria Math"/>
              <w:sz w:val="18"/>
            </w:rPr>
            <m:t>)</m:t>
          </m:r>
        </m:oMath>
      </m:oMathPara>
    </w:p>
    <w:p w14:paraId="4729F204" w14:textId="77777777" w:rsidR="009B34E0" w:rsidRDefault="00000000">
      <w:pPr>
        <w:tabs>
          <w:tab w:val="right" w:pos="4966"/>
        </w:tabs>
        <w:wordWrap/>
        <w:snapToGrid w:val="0"/>
        <w:spacing w:before="20" w:after="20" w:line="260" w:lineRule="atLeast"/>
        <w:ind w:left="160"/>
        <w:jc w:val="left"/>
      </w:pPr>
      <m:oMathPara>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etc</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3</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2</m:t>
              </m:r>
            </m:sub>
          </m:sSub>
          <m:r>
            <w:rPr>
              <w:rFonts w:ascii="Cambria Math" w:hAnsi="Cambria Math"/>
              <w:sz w:val="18"/>
            </w:rPr>
            <m:t>) + (</m:t>
          </m:r>
          <m:sSub>
            <m:sSubPr>
              <m:ctrlPr>
                <w:rPr>
                  <w:rFonts w:ascii="Cambria Math" w:hAnsi="Cambria Math"/>
                </w:rPr>
              </m:ctrlPr>
            </m:sSubPr>
            <m:e>
              <m:r>
                <w:rPr>
                  <w:rFonts w:ascii="Cambria Math" w:hAnsi="Cambria Math"/>
                  <w:sz w:val="18"/>
                </w:rPr>
                <m:t>t</m:t>
              </m:r>
            </m:e>
            <m:sub>
              <m:r>
                <w:rPr>
                  <w:rFonts w:ascii="Cambria Math" w:hAnsi="Cambria Math"/>
                  <w:sz w:val="18"/>
                </w:rPr>
                <m:t>7</m:t>
              </m:r>
            </m:sub>
          </m:sSub>
          <m:r>
            <w:rPr>
              <w:rFonts w:ascii="Cambria Math" w:hAnsi="Cambria Math"/>
              <w:sz w:val="18"/>
            </w:rPr>
            <m:t xml:space="preserve"> - </m:t>
          </m:r>
          <m:r>
            <m:rPr>
              <m:sty m:val="p"/>
            </m:rPr>
            <w:rPr>
              <w:rFonts w:ascii="Cambria Math" w:hAnsi="Cambria Math"/>
              <w:sz w:val="18"/>
            </w:rPr>
            <m:t>max</m:t>
          </m:r>
          <m:r>
            <w:rPr>
              <w:rFonts w:ascii="Cambria Math" w:hAnsi="Cambria Math"/>
              <w:sz w:val="18"/>
            </w:rPr>
            <m:t>(</m:t>
          </m:r>
          <m:sSub>
            <m:sSubPr>
              <m:ctrlPr>
                <w:rPr>
                  <w:rFonts w:ascii="Cambria Math" w:hAnsi="Cambria Math"/>
                </w:rPr>
              </m:ctrlPr>
            </m:sSubPr>
            <m:e>
              <m:r>
                <w:rPr>
                  <w:rFonts w:ascii="Cambria Math" w:hAnsi="Cambria Math"/>
                  <w:sz w:val="18"/>
                </w:rPr>
                <m:t>t</m:t>
              </m:r>
            </m:e>
            <m:sub>
              <m:r>
                <w:rPr>
                  <w:rFonts w:ascii="Cambria Math" w:hAnsi="Cambria Math"/>
                  <w:sz w:val="18"/>
                </w:rPr>
                <m:t>5</m:t>
              </m:r>
            </m:sub>
          </m:sSub>
          <m:r>
            <w:rPr>
              <w:rFonts w:ascii="Cambria Math" w:hAnsi="Cambria Math"/>
              <w:sz w:val="18"/>
            </w:rPr>
            <m:t xml:space="preserve">, </m:t>
          </m:r>
          <m:sSub>
            <m:sSubPr>
              <m:ctrlPr>
                <w:rPr>
                  <w:rFonts w:ascii="Cambria Math" w:hAnsi="Cambria Math"/>
                </w:rPr>
              </m:ctrlPr>
            </m:sSubPr>
            <m:e>
              <m:r>
                <w:rPr>
                  <w:rFonts w:ascii="Cambria Math" w:hAnsi="Cambria Math"/>
                  <w:sz w:val="18"/>
                </w:rPr>
                <m:t>t</m:t>
              </m:r>
            </m:e>
            <m:sub>
              <m:r>
                <w:rPr>
                  <w:rFonts w:ascii="Cambria Math" w:hAnsi="Cambria Math"/>
                  <w:sz w:val="18"/>
                </w:rPr>
                <m:t>6</m:t>
              </m:r>
            </m:sub>
          </m:sSub>
          <m:r>
            <w:rPr>
              <w:rFonts w:ascii="Cambria Math" w:hAnsi="Cambria Math"/>
              <w:sz w:val="18"/>
            </w:rPr>
            <m:t>))</m:t>
          </m:r>
        </m:oMath>
      </m:oMathPara>
    </w:p>
    <w:p w14:paraId="2F3670C6" w14:textId="77777777" w:rsidR="009B34E0" w:rsidRDefault="00000000">
      <w:pPr>
        <w:tabs>
          <w:tab w:val="right" w:pos="4966"/>
        </w:tabs>
        <w:wordWrap/>
        <w:snapToGrid w:val="0"/>
        <w:spacing w:before="20" w:after="60" w:line="260" w:lineRule="atLeast"/>
        <w:ind w:left="680"/>
        <w:jc w:val="left"/>
      </w:pPr>
      <m:oMath>
        <m:r>
          <w:rPr>
            <w:rFonts w:ascii="Cambria Math" w:hAnsi="Cambria Math"/>
            <w:sz w:val="18"/>
          </w:rPr>
          <m:t>+ (</m:t>
        </m:r>
        <m:sSub>
          <m:sSubPr>
            <m:ctrlPr>
              <w:rPr>
                <w:rFonts w:ascii="Cambria Math" w:hAnsi="Cambria Math"/>
              </w:rPr>
            </m:ctrlPr>
          </m:sSubPr>
          <m:e>
            <m:r>
              <w:rPr>
                <w:rFonts w:ascii="Cambria Math" w:hAnsi="Cambria Math"/>
                <w:sz w:val="18"/>
              </w:rPr>
              <m:t>t</m:t>
            </m:r>
          </m:e>
          <m:sub>
            <m:r>
              <w:rPr>
                <w:rFonts w:ascii="Cambria Math" w:hAnsi="Cambria Math"/>
                <w:sz w:val="18"/>
              </w:rPr>
              <m:t>9</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8</m:t>
            </m:r>
          </m:sub>
        </m:sSub>
        <m:r>
          <w:rPr>
            <w:rFonts w:ascii="Cambria Math" w:hAnsi="Cambria Math"/>
            <w:sz w:val="18"/>
          </w:rPr>
          <m:t>) + (</m:t>
        </m:r>
        <m:sSub>
          <m:sSubPr>
            <m:ctrlPr>
              <w:rPr>
                <w:rFonts w:ascii="Cambria Math" w:hAnsi="Cambria Math"/>
              </w:rPr>
            </m:ctrlPr>
          </m:sSubPr>
          <m:e>
            <m:r>
              <w:rPr>
                <w:rFonts w:ascii="Cambria Math" w:hAnsi="Cambria Math"/>
                <w:sz w:val="18"/>
              </w:rPr>
              <m:t>t</m:t>
            </m:r>
          </m:e>
          <m:sub>
            <m:r>
              <w:rPr>
                <w:rFonts w:ascii="Cambria Math" w:hAnsi="Cambria Math"/>
                <w:sz w:val="18"/>
              </w:rPr>
              <m:t>11</m:t>
            </m:r>
          </m:sub>
        </m:sSub>
        <m:r>
          <w:rPr>
            <w:rFonts w:ascii="Cambria Math" w:hAnsi="Cambria Math"/>
            <w:sz w:val="18"/>
          </w:rPr>
          <m:t xml:space="preserve"> - </m:t>
        </m:r>
        <m:sSub>
          <m:sSubPr>
            <m:ctrlPr>
              <w:rPr>
                <w:rFonts w:ascii="Cambria Math" w:hAnsi="Cambria Math"/>
              </w:rPr>
            </m:ctrlPr>
          </m:sSubPr>
          <m:e>
            <m:r>
              <w:rPr>
                <w:rFonts w:ascii="Cambria Math" w:hAnsi="Cambria Math"/>
                <w:sz w:val="18"/>
              </w:rPr>
              <m:t>t</m:t>
            </m:r>
          </m:e>
          <m:sub>
            <m:r>
              <w:rPr>
                <w:rFonts w:ascii="Cambria Math" w:hAnsi="Cambria Math"/>
                <w:sz w:val="18"/>
              </w:rPr>
              <m:t>10</m:t>
            </m:r>
          </m:sub>
        </m:sSub>
        <m:r>
          <w:rPr>
            <w:rFonts w:ascii="Cambria Math" w:hAnsi="Cambria Math"/>
            <w:sz w:val="18"/>
          </w:rPr>
          <m:t>)</m:t>
        </m:r>
      </m:oMath>
      <w:r>
        <w:rPr>
          <w:sz w:val="18"/>
        </w:rPr>
        <w:tab/>
        <w:t>(2)</w:t>
      </w:r>
    </w:p>
    <w:p w14:paraId="5691364B" w14:textId="77777777" w:rsidR="009B34E0" w:rsidRDefault="00000000">
      <w:pPr>
        <w:wordWrap/>
        <w:snapToGrid w:val="0"/>
        <w:spacing w:line="260" w:lineRule="exact"/>
        <w:ind w:firstLine="180"/>
      </w:pPr>
      <w:r>
        <w:rPr>
          <w:sz w:val="18"/>
        </w:rPr>
        <w:t xml:space="preserve">⑥⑧⑩⑫는 메인 루프가 확인한 시각이라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oMath>
      <w:r>
        <w:rPr>
          <w:sz w:val="18"/>
        </w:rPr>
        <w:t xml:space="preserve">에 루프 지연이 섞일 수 있으나 그 몫은 약 1%로 추정되었다. die당 처리 간격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oMath>
      <w:r>
        <w:rPr>
          <w:sz w:val="18"/>
        </w:rPr>
        <w:t xml:space="preserve">는 die 수 </w:t>
      </w:r>
      <m:oMath>
        <m:sSub>
          <m:sSubPr>
            <m:ctrlPr>
              <w:rPr>
                <w:rFonts w:ascii="Cambria Math" w:hAnsi="Cambria Math"/>
              </w:rPr>
            </m:ctrlPr>
          </m:sSubPr>
          <m:e>
            <m:r>
              <w:rPr>
                <w:rFonts w:ascii="Cambria Math" w:hAnsi="Cambria Math"/>
                <w:sz w:val="18"/>
              </w:rPr>
              <m:t>N</m:t>
            </m:r>
          </m:e>
          <m:sub>
            <m:r>
              <m:rPr>
                <m:sty m:val="p"/>
              </m:rPr>
              <w:rPr>
                <w:rFonts w:ascii="Cambria Math" w:hAnsi="Cambria Math"/>
                <w:sz w:val="18"/>
              </w:rPr>
              <m:t>die</m:t>
            </m:r>
          </m:sub>
        </m:sSub>
      </m:oMath>
      <w:r>
        <w:rPr>
          <w:sz w:val="18"/>
        </w:rPr>
        <w:t xml:space="preserve">와 쓰기 부하 중의 쓰기 요청 처리량 </w:t>
      </w:r>
      <m:oMath>
        <m:sSub>
          <m:sSubPr>
            <m:ctrlPr>
              <w:rPr>
                <w:rFonts w:ascii="Cambria Math" w:hAnsi="Cambria Math"/>
              </w:rPr>
            </m:ctrlPr>
          </m:sSubPr>
          <m:e>
            <m:r>
              <m:rPr>
                <m:sty m:val="p"/>
              </m:rPr>
              <w:rPr>
                <w:rFonts w:ascii="Cambria Math" w:hAnsi="Cambria Math"/>
                <w:sz w:val="18"/>
              </w:rPr>
              <m:t>IOPS</m:t>
            </m:r>
          </m:e>
          <m:sub>
            <m:r>
              <m:rPr>
                <m:sty m:val="p"/>
              </m:rPr>
              <w:rPr>
                <w:rFonts w:ascii="Cambria Math" w:hAnsi="Cambria Math"/>
                <w:sz w:val="18"/>
              </w:rPr>
              <m:t>write</m:t>
            </m:r>
          </m:sub>
        </m:sSub>
      </m:oMath>
      <w:r>
        <w:rPr>
          <w:sz w:val="18"/>
        </w:rPr>
        <w:t>로 구하며, R-Buf 회차에서 0.58ms였다.</w:t>
      </w:r>
    </w:p>
    <w:p w14:paraId="1BDCB756" w14:textId="77777777" w:rsidR="009B34E0" w:rsidRDefault="00000000">
      <w:pPr>
        <w:tabs>
          <w:tab w:val="right" w:pos="4966"/>
        </w:tabs>
        <w:wordWrap/>
        <w:snapToGrid w:val="0"/>
        <w:spacing w:before="60" w:after="60" w:line="260" w:lineRule="atLeast"/>
        <w:ind w:left="160"/>
        <w:jc w:val="left"/>
      </w:pP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r>
          <w:rPr>
            <w:rFonts w:ascii="Cambria Math" w:hAnsi="Cambria Math"/>
            <w:sz w:val="18"/>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18"/>
                  </w:rPr>
                  <m:t>N</m:t>
                </m:r>
              </m:e>
              <m:sub>
                <m:r>
                  <m:rPr>
                    <m:sty m:val="p"/>
                  </m:rPr>
                  <w:rPr>
                    <w:rFonts w:ascii="Cambria Math" w:hAnsi="Cambria Math"/>
                    <w:sz w:val="18"/>
                  </w:rPr>
                  <m:t>die</m:t>
                </m:r>
              </m:sub>
            </m:sSub>
          </m:num>
          <m:den>
            <m:sSub>
              <m:sSubPr>
                <m:ctrlPr>
                  <w:rPr>
                    <w:rFonts w:ascii="Cambria Math" w:hAnsi="Cambria Math"/>
                  </w:rPr>
                </m:ctrlPr>
              </m:sSubPr>
              <m:e>
                <m:r>
                  <m:rPr>
                    <m:sty m:val="p"/>
                  </m:rPr>
                  <w:rPr>
                    <w:rFonts w:ascii="Cambria Math" w:hAnsi="Cambria Math"/>
                    <w:sz w:val="18"/>
                  </w:rPr>
                  <m:t>IOPS</m:t>
                </m:r>
              </m:e>
              <m:sub>
                <m:r>
                  <m:rPr>
                    <m:sty m:val="p"/>
                  </m:rPr>
                  <w:rPr>
                    <w:rFonts w:ascii="Cambria Math" w:hAnsi="Cambria Math"/>
                    <w:sz w:val="18"/>
                  </w:rPr>
                  <m:t>write</m:t>
                </m:r>
              </m:sub>
            </m:sSub>
          </m:den>
        </m:f>
      </m:oMath>
      <w:r>
        <w:rPr>
          <w:sz w:val="18"/>
        </w:rPr>
        <w:tab/>
        <w:t>(3)</w:t>
      </w:r>
    </w:p>
    <w:p w14:paraId="7D721AC8" w14:textId="77777777" w:rsidR="009B34E0" w:rsidRDefault="00000000">
      <w:pPr>
        <w:wordWrap/>
        <w:snapToGrid w:val="0"/>
        <w:spacing w:line="260" w:lineRule="exact"/>
        <w:ind w:firstLine="180"/>
      </w:pPr>
      <w:r>
        <w:rPr>
          <w:sz w:val="18"/>
        </w:rPr>
        <w:t xml:space="preserve">표 1의 환경에서 계측 코드를 넣기 전의 R-Buf 펌웨어로 구현을 검증하였다. 주소가 자주 겹치는 16MB 영역의 16KB 랜덤 읽기·쓰기에서 fio의 CRC32C 검증 오류는 없었다. 또한 읽기 요청만 실행할 때 대비 쓰기 요청과 함께 실행할 때의 평균 읽기 지연시간 배수는 S-Buf 17.0배에서 R-Buf 8.3배로 줄어 기존 연구와 같은 경향을 보였다. 개선 폭이 기존 연구보다 작은 것은 쓰기 부하가 NAND 처리량에 가까워 die queue 대기가 남기 때문으로 보인다. 4장의 계측 </w:t>
      </w:r>
      <w:r>
        <w:rPr>
          <w:sz w:val="18"/>
        </w:rPr>
        <w:t>펌웨어는 계측 off일 때 검증한 소스와 같고, 계측 on일 때 처리량이 약 1% 낮았다.</w:t>
      </w:r>
    </w:p>
    <w:p w14:paraId="1D7A61DF" w14:textId="77777777" w:rsidR="009B34E0" w:rsidRDefault="00000000">
      <w:pPr>
        <w:keepNext/>
        <w:spacing w:before="80"/>
        <w:jc w:val="center"/>
      </w:pPr>
      <w:r>
        <w:rPr>
          <w:noProof/>
        </w:rPr>
        <w:drawing>
          <wp:inline distT="0" distB="0" distL="0" distR="0" wp14:anchorId="6A129B31" wp14:editId="66D89B16">
            <wp:extent cx="3024000" cy="31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png"/>
                    <pic:cNvPicPr/>
                  </pic:nvPicPr>
                  <pic:blipFill>
                    <a:blip r:embed="rId6"/>
                    <a:stretch>
                      <a:fillRect/>
                    </a:stretch>
                  </pic:blipFill>
                  <pic:spPr>
                    <a:xfrm>
                      <a:off x="0" y="0"/>
                      <a:ext cx="3024000" cy="3171600"/>
                    </a:xfrm>
                    <a:prstGeom prst="rect">
                      <a:avLst/>
                    </a:prstGeom>
                  </pic:spPr>
                </pic:pic>
              </a:graphicData>
            </a:graphic>
          </wp:inline>
        </w:drawing>
      </w:r>
    </w:p>
    <w:p w14:paraId="7B095B2F" w14:textId="77777777" w:rsidR="009B34E0" w:rsidRDefault="00000000">
      <w:pPr>
        <w:wordWrap/>
        <w:snapToGrid w:val="0"/>
        <w:spacing w:after="100" w:line="240" w:lineRule="exact"/>
        <w:jc w:val="center"/>
      </w:pPr>
      <w:r>
        <w:rPr>
          <w:sz w:val="18"/>
        </w:rPr>
        <w:t>그림 2. 4KB 읽기 요청 한 건의 처리 순서와 계측 시각</w:t>
      </w:r>
    </w:p>
    <w:p w14:paraId="30FC1C9A" w14:textId="77777777" w:rsidR="009B34E0" w:rsidRDefault="00000000">
      <w:pPr>
        <w:keepNext/>
        <w:wordWrap/>
        <w:snapToGrid w:val="0"/>
        <w:spacing w:before="80" w:after="40" w:line="240" w:lineRule="exact"/>
        <w:jc w:val="center"/>
      </w:pPr>
      <w:r>
        <w:rPr>
          <w:sz w:val="18"/>
        </w:rPr>
        <w:t>표 1. 실험 환경</w:t>
      </w:r>
    </w:p>
    <w:tbl>
      <w:tblPr>
        <w:tblW w:w="50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907"/>
        <w:gridCol w:w="4110"/>
      </w:tblGrid>
      <w:tr w:rsidR="009B34E0" w14:paraId="2263ED46" w14:textId="77777777">
        <w:trPr>
          <w:cantSplit/>
          <w:jc w:val="center"/>
        </w:trPr>
        <w:tc>
          <w:tcPr>
            <w:tcW w:w="907" w:type="dxa"/>
          </w:tcPr>
          <w:p w14:paraId="52E20374" w14:textId="77777777" w:rsidR="009B34E0" w:rsidRDefault="00000000">
            <w:pPr>
              <w:keepNext/>
              <w:spacing w:line="230" w:lineRule="exact"/>
              <w:jc w:val="center"/>
            </w:pPr>
            <w:r>
              <w:rPr>
                <w:sz w:val="18"/>
              </w:rPr>
              <w:t>CPU</w:t>
            </w:r>
          </w:p>
        </w:tc>
        <w:tc>
          <w:tcPr>
            <w:tcW w:w="4110" w:type="dxa"/>
          </w:tcPr>
          <w:p w14:paraId="43AB6C3B" w14:textId="77777777" w:rsidR="009B34E0" w:rsidRDefault="00000000">
            <w:pPr>
              <w:keepNext/>
              <w:spacing w:line="230" w:lineRule="exact"/>
              <w:jc w:val="left"/>
            </w:pPr>
            <w:r>
              <w:rPr>
                <w:sz w:val="18"/>
              </w:rPr>
              <w:t>Intel Core i5-14400 (10코어, 16스레드)</w:t>
            </w:r>
          </w:p>
        </w:tc>
      </w:tr>
      <w:tr w:rsidR="009B34E0" w14:paraId="6C318E0A" w14:textId="77777777">
        <w:trPr>
          <w:cantSplit/>
          <w:jc w:val="center"/>
        </w:trPr>
        <w:tc>
          <w:tcPr>
            <w:tcW w:w="907" w:type="dxa"/>
          </w:tcPr>
          <w:p w14:paraId="6E926819" w14:textId="77777777" w:rsidR="009B34E0" w:rsidRDefault="00000000">
            <w:pPr>
              <w:keepNext/>
              <w:spacing w:line="230" w:lineRule="exact"/>
              <w:jc w:val="center"/>
            </w:pPr>
            <w:r>
              <w:rPr>
                <w:sz w:val="18"/>
              </w:rPr>
              <w:t>Memory</w:t>
            </w:r>
          </w:p>
        </w:tc>
        <w:tc>
          <w:tcPr>
            <w:tcW w:w="4110" w:type="dxa"/>
          </w:tcPr>
          <w:p w14:paraId="01B086D7" w14:textId="77777777" w:rsidR="009B34E0" w:rsidRDefault="00000000">
            <w:pPr>
              <w:keepNext/>
              <w:spacing w:line="230" w:lineRule="exact"/>
              <w:jc w:val="left"/>
            </w:pPr>
            <w:r>
              <w:rPr>
                <w:sz w:val="18"/>
              </w:rPr>
              <w:t>32GB DDR5-5600</w:t>
            </w:r>
          </w:p>
        </w:tc>
      </w:tr>
      <w:tr w:rsidR="009B34E0" w14:paraId="4C77FCB6" w14:textId="77777777">
        <w:trPr>
          <w:cantSplit/>
          <w:jc w:val="center"/>
        </w:trPr>
        <w:tc>
          <w:tcPr>
            <w:tcW w:w="907" w:type="dxa"/>
          </w:tcPr>
          <w:p w14:paraId="44230EB8" w14:textId="77777777" w:rsidR="009B34E0" w:rsidRDefault="00000000">
            <w:pPr>
              <w:keepNext/>
              <w:spacing w:line="230" w:lineRule="exact"/>
              <w:jc w:val="center"/>
            </w:pPr>
            <w:r>
              <w:rPr>
                <w:sz w:val="18"/>
              </w:rPr>
              <w:t>SSD</w:t>
            </w:r>
          </w:p>
        </w:tc>
        <w:tc>
          <w:tcPr>
            <w:tcW w:w="4110" w:type="dxa"/>
          </w:tcPr>
          <w:p w14:paraId="0FF887A2" w14:textId="77777777" w:rsidR="009B34E0" w:rsidRDefault="00000000">
            <w:pPr>
              <w:keepNext/>
              <w:spacing w:line="230" w:lineRule="exact"/>
              <w:jc w:val="left"/>
            </w:pPr>
            <w:r>
              <w:rPr>
                <w:sz w:val="18"/>
              </w:rPr>
              <w:t>Cosmos+ OpenSSD (4채널 × 2 way, die 8, 노출 용량 61.8GB, 버퍼 2MB)</w:t>
            </w:r>
          </w:p>
        </w:tc>
      </w:tr>
      <w:tr w:rsidR="009B34E0" w14:paraId="71A2EEEB" w14:textId="77777777">
        <w:trPr>
          <w:cantSplit/>
          <w:jc w:val="center"/>
        </w:trPr>
        <w:tc>
          <w:tcPr>
            <w:tcW w:w="907" w:type="dxa"/>
          </w:tcPr>
          <w:p w14:paraId="3226A810" w14:textId="77777777" w:rsidR="009B34E0" w:rsidRDefault="00000000">
            <w:pPr>
              <w:keepNext/>
              <w:spacing w:line="230" w:lineRule="exact"/>
              <w:jc w:val="center"/>
            </w:pPr>
            <w:r>
              <w:rPr>
                <w:sz w:val="18"/>
              </w:rPr>
              <w:t>OS</w:t>
            </w:r>
          </w:p>
        </w:tc>
        <w:tc>
          <w:tcPr>
            <w:tcW w:w="4110" w:type="dxa"/>
          </w:tcPr>
          <w:p w14:paraId="100A2E67" w14:textId="77777777" w:rsidR="009B34E0" w:rsidRDefault="00000000">
            <w:pPr>
              <w:keepNext/>
              <w:spacing w:line="230" w:lineRule="exact"/>
              <w:jc w:val="left"/>
            </w:pPr>
            <w:r>
              <w:rPr>
                <w:sz w:val="18"/>
              </w:rPr>
              <w:t>Ubuntu 22.04 (Linux 6.8.0)</w:t>
            </w:r>
          </w:p>
        </w:tc>
      </w:tr>
      <w:tr w:rsidR="009B34E0" w14:paraId="12317BB0" w14:textId="77777777">
        <w:trPr>
          <w:cantSplit/>
          <w:jc w:val="center"/>
        </w:trPr>
        <w:tc>
          <w:tcPr>
            <w:tcW w:w="907" w:type="dxa"/>
          </w:tcPr>
          <w:p w14:paraId="12B4B4D8" w14:textId="77777777" w:rsidR="009B34E0" w:rsidRDefault="00000000">
            <w:pPr>
              <w:spacing w:line="230" w:lineRule="exact"/>
              <w:jc w:val="center"/>
            </w:pPr>
            <w:r>
              <w:rPr>
                <w:sz w:val="18"/>
              </w:rPr>
              <w:t>Workload</w:t>
            </w:r>
          </w:p>
        </w:tc>
        <w:tc>
          <w:tcPr>
            <w:tcW w:w="4110" w:type="dxa"/>
          </w:tcPr>
          <w:p w14:paraId="398A8588" w14:textId="77777777" w:rsidR="009B34E0" w:rsidRDefault="00000000">
            <w:pPr>
              <w:spacing w:line="230" w:lineRule="exact"/>
              <w:jc w:val="left"/>
            </w:pPr>
            <w:r>
              <w:rPr>
                <w:sz w:val="18"/>
              </w:rPr>
              <w:t>fio 3.28 (libaio, O_DIRECT)</w:t>
            </w:r>
          </w:p>
        </w:tc>
      </w:tr>
    </w:tbl>
    <w:p w14:paraId="0F62DB25" w14:textId="77777777" w:rsidR="009B34E0" w:rsidRDefault="009B34E0">
      <w:pPr>
        <w:wordWrap/>
        <w:snapToGrid w:val="0"/>
        <w:spacing w:line="120" w:lineRule="exact"/>
      </w:pPr>
    </w:p>
    <w:p w14:paraId="5E7DC380" w14:textId="77777777" w:rsidR="009B34E0" w:rsidRDefault="00000000">
      <w:pPr>
        <w:keepNext/>
        <w:wordWrap/>
        <w:snapToGrid w:val="0"/>
        <w:spacing w:before="120" w:after="60" w:line="280" w:lineRule="exact"/>
      </w:pPr>
      <w:r>
        <w:rPr>
          <w:b/>
        </w:rPr>
        <w:t>4. 분석 결과</w:t>
      </w:r>
    </w:p>
    <w:p w14:paraId="19C1F406" w14:textId="77777777" w:rsidR="009B34E0" w:rsidRDefault="00000000">
      <w:pPr>
        <w:wordWrap/>
        <w:snapToGrid w:val="0"/>
        <w:spacing w:line="260" w:lineRule="exact"/>
        <w:ind w:firstLine="180"/>
      </w:pPr>
      <w:r>
        <w:rPr>
          <w:sz w:val="18"/>
        </w:rPr>
        <w:t>모든 회차는 부팅 후 0~8GB의 읽기 영역을 채우고 4KB 랜덤 읽기 요청만 실행한 뒤, 8~24GB 영역에 QD32의 16KB 랜덤 쓰기 요청을 속도 제한 없이 시작하고 2초 뒤 같은 읽기 요청을 함께 실행하였다. 부팅 때마다 사용자 블록(block)을 모두 지우며, GC는 모든 회차에서 0회였다. 실험은 QD1의 S-Buf와 R-Buf 각 3회, QD8의 각 1회, R-Buf의 읽기용 프레임을 16개로 늘린 진단 1회로 모두 9회이다. 꼬리 지연시간은 분석 전에 정한 대로 쓰기 부하 구간의 p99를 넘는 읽기 요청으로 본다.</w:t>
      </w:r>
    </w:p>
    <w:p w14:paraId="40BB3A95" w14:textId="77777777" w:rsidR="009B34E0" w:rsidRDefault="00000000">
      <w:pPr>
        <w:wordWrap/>
        <w:snapToGrid w:val="0"/>
        <w:spacing w:line="260" w:lineRule="exact"/>
        <w:ind w:firstLine="180"/>
      </w:pPr>
      <w:r>
        <w:rPr>
          <w:sz w:val="18"/>
        </w:rPr>
        <w:t xml:space="preserve">R-Buf 적용 후 남은 꼬리 지연시간은 버퍼가 아니라 die queue에서 생겼다. 표 2는 쓰기 부하 구간의 펌웨어 내부 지연시간을, 그림 3은 p99를 넘는 읽기 요청의 단계별 평균 지연시간을 보인다. QD1에서 R-Buf는 p99를 17.6ms에서 9.1ms로 줄였다. 그림 3(a)에서 S-Buf의 p99 초과 읽기 요청은 버퍼 대기와 die queue 대기를 함께 겪었고, R-Buf에서는 버퍼 대기가 사라지고 die queue 대기가 꼬리 지연시간의 97%를 차지하였다. p99 초과 읽기 요청의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nand</m:t>
            </m:r>
          </m:sub>
        </m:sSub>
      </m:oMath>
      <w:r>
        <w:rPr>
          <w:sz w:val="18"/>
        </w:rPr>
        <w:t xml:space="preserve">는 구성과 관계없이 약 0.25ms로 일정하였고,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etc</m:t>
            </m:r>
          </m:sub>
        </m:sSub>
      </m:oMath>
      <w:r>
        <w:rPr>
          <w:sz w:val="18"/>
        </w:rPr>
        <w:t xml:space="preserve">는 0.01ms 미만이었다. 부가적으로, 그림 3(b)의 QD8에서는 R-Buf에서도 버퍼 대기가 다시 나타나 p99가 S-Buf보다 컸고, 읽기용 프레임을 16개로 늘리면 버퍼 대기가 줄었다. 최소 구현이 읽기용 프레임 8개를 재사용하는 데서 오는 것으로 </w:t>
      </w:r>
      <w:r>
        <w:rPr>
          <w:sz w:val="18"/>
        </w:rPr>
        <w:lastRenderedPageBreak/>
        <w:t>보인다.</w:t>
      </w:r>
    </w:p>
    <w:p w14:paraId="69C34D01" w14:textId="2B663674" w:rsidR="009B34E0" w:rsidRDefault="00000000">
      <w:pPr>
        <w:keepNext/>
        <w:wordWrap/>
        <w:snapToGrid w:val="0"/>
        <w:spacing w:before="80" w:after="40" w:line="240" w:lineRule="exact"/>
        <w:jc w:val="center"/>
        <w:rPr>
          <w:rFonts w:hint="eastAsia"/>
        </w:rPr>
      </w:pPr>
      <w:r>
        <w:rPr>
          <w:sz w:val="18"/>
        </w:rPr>
        <w:t>표 2. 쓰기 부하 구간의 펌웨어 내부 지연시간</w:t>
      </w:r>
    </w:p>
    <w:tbl>
      <w:tblPr>
        <w:tblW w:w="50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2380"/>
        <w:gridCol w:w="879"/>
        <w:gridCol w:w="879"/>
        <w:gridCol w:w="879"/>
      </w:tblGrid>
      <w:tr w:rsidR="009B34E0" w14:paraId="5229C751" w14:textId="77777777">
        <w:trPr>
          <w:cantSplit/>
          <w:jc w:val="center"/>
        </w:trPr>
        <w:tc>
          <w:tcPr>
            <w:tcW w:w="2381" w:type="dxa"/>
          </w:tcPr>
          <w:p w14:paraId="046E0844" w14:textId="1EFC36B3" w:rsidR="009B34E0" w:rsidRDefault="00000000">
            <w:pPr>
              <w:keepNext/>
              <w:spacing w:line="230" w:lineRule="exact"/>
              <w:jc w:val="center"/>
              <w:rPr>
                <w:rFonts w:hint="eastAsia"/>
              </w:rPr>
            </w:pPr>
            <w:r>
              <w:rPr>
                <w:b/>
                <w:sz w:val="18"/>
              </w:rPr>
              <w:t>구성</w:t>
            </w:r>
            <w:r w:rsidR="00356BF2">
              <w:rPr>
                <w:rFonts w:hint="eastAsia"/>
                <w:b/>
                <w:sz w:val="18"/>
              </w:rPr>
              <w:t xml:space="preserve"> (</w:t>
            </w:r>
            <w:r w:rsidR="00356BF2">
              <w:rPr>
                <w:b/>
                <w:sz w:val="18"/>
              </w:rPr>
              <w:t>QD1</w:t>
            </w:r>
            <w:r w:rsidR="00356BF2">
              <w:rPr>
                <w:rFonts w:hint="eastAsia"/>
                <w:b/>
                <w:sz w:val="18"/>
              </w:rPr>
              <w:t xml:space="preserve"> 3회 평균)</w:t>
            </w:r>
          </w:p>
        </w:tc>
        <w:tc>
          <w:tcPr>
            <w:tcW w:w="879" w:type="dxa"/>
          </w:tcPr>
          <w:p w14:paraId="0C3FD792" w14:textId="77777777" w:rsidR="009B34E0" w:rsidRDefault="00000000">
            <w:pPr>
              <w:keepNext/>
              <w:spacing w:line="230" w:lineRule="exact"/>
              <w:jc w:val="center"/>
            </w:pPr>
            <w:r>
              <w:rPr>
                <w:b/>
                <w:sz w:val="18"/>
              </w:rPr>
              <w:t>p50 (ms)</w:t>
            </w:r>
          </w:p>
        </w:tc>
        <w:tc>
          <w:tcPr>
            <w:tcW w:w="879" w:type="dxa"/>
          </w:tcPr>
          <w:p w14:paraId="083DBEBB" w14:textId="77777777" w:rsidR="009B34E0" w:rsidRDefault="00000000">
            <w:pPr>
              <w:keepNext/>
              <w:spacing w:line="230" w:lineRule="exact"/>
              <w:jc w:val="center"/>
            </w:pPr>
            <w:r>
              <w:rPr>
                <w:b/>
                <w:sz w:val="18"/>
              </w:rPr>
              <w:t>p99 (ms)</w:t>
            </w:r>
          </w:p>
        </w:tc>
        <w:tc>
          <w:tcPr>
            <w:tcW w:w="879" w:type="dxa"/>
          </w:tcPr>
          <w:p w14:paraId="43CAB25F" w14:textId="77777777" w:rsidR="009B34E0" w:rsidRDefault="00000000">
            <w:pPr>
              <w:keepNext/>
              <w:spacing w:line="230" w:lineRule="exact"/>
              <w:jc w:val="center"/>
            </w:pPr>
            <w:r>
              <w:rPr>
                <w:b/>
                <w:sz w:val="18"/>
              </w:rPr>
              <w:t>max (ms)</w:t>
            </w:r>
          </w:p>
        </w:tc>
      </w:tr>
      <w:tr w:rsidR="009B34E0" w14:paraId="7B977CFE" w14:textId="77777777">
        <w:trPr>
          <w:cantSplit/>
          <w:jc w:val="center"/>
        </w:trPr>
        <w:tc>
          <w:tcPr>
            <w:tcW w:w="2381" w:type="dxa"/>
          </w:tcPr>
          <w:p w14:paraId="27D06257" w14:textId="77777777" w:rsidR="009B34E0" w:rsidRDefault="00000000">
            <w:pPr>
              <w:keepNext/>
              <w:spacing w:line="230" w:lineRule="exact"/>
              <w:jc w:val="center"/>
            </w:pPr>
            <w:r>
              <w:rPr>
                <w:sz w:val="18"/>
              </w:rPr>
              <w:t>QD1 S-Buf</w:t>
            </w:r>
          </w:p>
        </w:tc>
        <w:tc>
          <w:tcPr>
            <w:tcW w:w="879" w:type="dxa"/>
          </w:tcPr>
          <w:p w14:paraId="00597D60" w14:textId="77777777" w:rsidR="009B34E0" w:rsidRDefault="00000000">
            <w:pPr>
              <w:keepNext/>
              <w:spacing w:line="230" w:lineRule="exact"/>
              <w:jc w:val="center"/>
            </w:pPr>
            <w:r>
              <w:rPr>
                <w:sz w:val="18"/>
              </w:rPr>
              <w:t>2.80</w:t>
            </w:r>
          </w:p>
        </w:tc>
        <w:tc>
          <w:tcPr>
            <w:tcW w:w="879" w:type="dxa"/>
          </w:tcPr>
          <w:p w14:paraId="042B7038" w14:textId="77777777" w:rsidR="009B34E0" w:rsidRDefault="00000000">
            <w:pPr>
              <w:keepNext/>
              <w:spacing w:line="230" w:lineRule="exact"/>
              <w:jc w:val="center"/>
            </w:pPr>
            <w:r>
              <w:rPr>
                <w:sz w:val="18"/>
              </w:rPr>
              <w:t>17.63</w:t>
            </w:r>
          </w:p>
        </w:tc>
        <w:tc>
          <w:tcPr>
            <w:tcW w:w="879" w:type="dxa"/>
          </w:tcPr>
          <w:p w14:paraId="117CCB7F" w14:textId="77777777" w:rsidR="009B34E0" w:rsidRDefault="00000000">
            <w:pPr>
              <w:keepNext/>
              <w:spacing w:line="230" w:lineRule="exact"/>
              <w:jc w:val="center"/>
            </w:pPr>
            <w:r>
              <w:rPr>
                <w:sz w:val="18"/>
              </w:rPr>
              <w:t>22.3</w:t>
            </w:r>
          </w:p>
        </w:tc>
      </w:tr>
      <w:tr w:rsidR="009B34E0" w14:paraId="45C80903" w14:textId="77777777">
        <w:trPr>
          <w:cantSplit/>
          <w:jc w:val="center"/>
        </w:trPr>
        <w:tc>
          <w:tcPr>
            <w:tcW w:w="2381" w:type="dxa"/>
          </w:tcPr>
          <w:p w14:paraId="7DA31C96" w14:textId="77777777" w:rsidR="009B34E0" w:rsidRDefault="00000000">
            <w:pPr>
              <w:keepNext/>
              <w:spacing w:line="230" w:lineRule="exact"/>
              <w:jc w:val="center"/>
            </w:pPr>
            <w:r>
              <w:rPr>
                <w:sz w:val="18"/>
              </w:rPr>
              <w:t>QD1 R-Buf</w:t>
            </w:r>
          </w:p>
        </w:tc>
        <w:tc>
          <w:tcPr>
            <w:tcW w:w="879" w:type="dxa"/>
          </w:tcPr>
          <w:p w14:paraId="758C95C2" w14:textId="77777777" w:rsidR="009B34E0" w:rsidRDefault="00000000">
            <w:pPr>
              <w:keepNext/>
              <w:spacing w:line="230" w:lineRule="exact"/>
              <w:jc w:val="center"/>
            </w:pPr>
            <w:r>
              <w:rPr>
                <w:sz w:val="18"/>
              </w:rPr>
              <w:t>0.66</w:t>
            </w:r>
          </w:p>
        </w:tc>
        <w:tc>
          <w:tcPr>
            <w:tcW w:w="879" w:type="dxa"/>
          </w:tcPr>
          <w:p w14:paraId="2D5A29A4" w14:textId="77777777" w:rsidR="009B34E0" w:rsidRDefault="00000000">
            <w:pPr>
              <w:keepNext/>
              <w:spacing w:line="230" w:lineRule="exact"/>
              <w:jc w:val="center"/>
            </w:pPr>
            <w:r>
              <w:rPr>
                <w:sz w:val="18"/>
              </w:rPr>
              <w:t>9.11</w:t>
            </w:r>
          </w:p>
        </w:tc>
        <w:tc>
          <w:tcPr>
            <w:tcW w:w="879" w:type="dxa"/>
          </w:tcPr>
          <w:p w14:paraId="76FC3D49" w14:textId="77777777" w:rsidR="009B34E0" w:rsidRDefault="00000000">
            <w:pPr>
              <w:keepNext/>
              <w:spacing w:line="230" w:lineRule="exact"/>
              <w:jc w:val="center"/>
            </w:pPr>
            <w:r>
              <w:rPr>
                <w:sz w:val="18"/>
              </w:rPr>
              <w:t>10.1</w:t>
            </w:r>
          </w:p>
        </w:tc>
      </w:tr>
      <w:tr w:rsidR="009B34E0" w14:paraId="4E295923" w14:textId="77777777">
        <w:trPr>
          <w:cantSplit/>
          <w:jc w:val="center"/>
        </w:trPr>
        <w:tc>
          <w:tcPr>
            <w:tcW w:w="2381" w:type="dxa"/>
          </w:tcPr>
          <w:p w14:paraId="260E9CB8" w14:textId="77777777" w:rsidR="009B34E0" w:rsidRDefault="00000000">
            <w:pPr>
              <w:keepNext/>
              <w:spacing w:line="230" w:lineRule="exact"/>
              <w:jc w:val="center"/>
            </w:pPr>
            <w:r>
              <w:rPr>
                <w:sz w:val="18"/>
              </w:rPr>
              <w:t>QD8 S-Buf</w:t>
            </w:r>
          </w:p>
        </w:tc>
        <w:tc>
          <w:tcPr>
            <w:tcW w:w="879" w:type="dxa"/>
          </w:tcPr>
          <w:p w14:paraId="199F1683" w14:textId="77777777" w:rsidR="009B34E0" w:rsidRDefault="00000000">
            <w:pPr>
              <w:keepNext/>
              <w:spacing w:line="230" w:lineRule="exact"/>
              <w:jc w:val="center"/>
            </w:pPr>
            <w:r>
              <w:rPr>
                <w:sz w:val="18"/>
              </w:rPr>
              <w:t>3.52</w:t>
            </w:r>
          </w:p>
        </w:tc>
        <w:tc>
          <w:tcPr>
            <w:tcW w:w="879" w:type="dxa"/>
          </w:tcPr>
          <w:p w14:paraId="072F6700" w14:textId="77777777" w:rsidR="009B34E0" w:rsidRDefault="00000000">
            <w:pPr>
              <w:keepNext/>
              <w:spacing w:line="230" w:lineRule="exact"/>
              <w:jc w:val="center"/>
            </w:pPr>
            <w:r>
              <w:rPr>
                <w:sz w:val="18"/>
              </w:rPr>
              <w:t>14.77</w:t>
            </w:r>
          </w:p>
        </w:tc>
        <w:tc>
          <w:tcPr>
            <w:tcW w:w="879" w:type="dxa"/>
          </w:tcPr>
          <w:p w14:paraId="408F2272" w14:textId="77777777" w:rsidR="009B34E0" w:rsidRDefault="00000000">
            <w:pPr>
              <w:keepNext/>
              <w:spacing w:line="230" w:lineRule="exact"/>
              <w:jc w:val="center"/>
            </w:pPr>
            <w:r>
              <w:rPr>
                <w:sz w:val="18"/>
              </w:rPr>
              <w:t>28.8</w:t>
            </w:r>
          </w:p>
        </w:tc>
      </w:tr>
      <w:tr w:rsidR="009B34E0" w14:paraId="4B3DEA58" w14:textId="77777777">
        <w:trPr>
          <w:cantSplit/>
          <w:jc w:val="center"/>
        </w:trPr>
        <w:tc>
          <w:tcPr>
            <w:tcW w:w="2381" w:type="dxa"/>
          </w:tcPr>
          <w:p w14:paraId="234D78DF" w14:textId="77777777" w:rsidR="009B34E0" w:rsidRDefault="00000000">
            <w:pPr>
              <w:keepNext/>
              <w:spacing w:line="230" w:lineRule="exact"/>
              <w:jc w:val="center"/>
            </w:pPr>
            <w:r>
              <w:rPr>
                <w:sz w:val="18"/>
              </w:rPr>
              <w:t>QD8 R-Buf</w:t>
            </w:r>
          </w:p>
        </w:tc>
        <w:tc>
          <w:tcPr>
            <w:tcW w:w="879" w:type="dxa"/>
          </w:tcPr>
          <w:p w14:paraId="6E22BEBA" w14:textId="77777777" w:rsidR="009B34E0" w:rsidRDefault="00000000">
            <w:pPr>
              <w:keepNext/>
              <w:spacing w:line="230" w:lineRule="exact"/>
              <w:jc w:val="center"/>
            </w:pPr>
            <w:r>
              <w:rPr>
                <w:sz w:val="18"/>
              </w:rPr>
              <w:t>1.32</w:t>
            </w:r>
          </w:p>
        </w:tc>
        <w:tc>
          <w:tcPr>
            <w:tcW w:w="879" w:type="dxa"/>
          </w:tcPr>
          <w:p w14:paraId="45FBDCDB" w14:textId="77777777" w:rsidR="009B34E0" w:rsidRDefault="00000000">
            <w:pPr>
              <w:keepNext/>
              <w:spacing w:line="230" w:lineRule="exact"/>
              <w:jc w:val="center"/>
            </w:pPr>
            <w:r>
              <w:rPr>
                <w:sz w:val="18"/>
              </w:rPr>
              <w:t>17.27</w:t>
            </w:r>
          </w:p>
        </w:tc>
        <w:tc>
          <w:tcPr>
            <w:tcW w:w="879" w:type="dxa"/>
          </w:tcPr>
          <w:p w14:paraId="6A549DFD" w14:textId="77777777" w:rsidR="009B34E0" w:rsidRDefault="00000000">
            <w:pPr>
              <w:keepNext/>
              <w:spacing w:line="230" w:lineRule="exact"/>
              <w:jc w:val="center"/>
            </w:pPr>
            <w:r>
              <w:rPr>
                <w:sz w:val="18"/>
              </w:rPr>
              <w:t>38.8</w:t>
            </w:r>
          </w:p>
        </w:tc>
      </w:tr>
      <w:tr w:rsidR="009B34E0" w14:paraId="0838BECD" w14:textId="77777777">
        <w:trPr>
          <w:cantSplit/>
          <w:jc w:val="center"/>
        </w:trPr>
        <w:tc>
          <w:tcPr>
            <w:tcW w:w="2381" w:type="dxa"/>
          </w:tcPr>
          <w:p w14:paraId="21542057" w14:textId="6D7B729A" w:rsidR="009B34E0" w:rsidRDefault="00000000">
            <w:pPr>
              <w:spacing w:line="230" w:lineRule="exact"/>
              <w:jc w:val="center"/>
            </w:pPr>
            <w:r>
              <w:rPr>
                <w:sz w:val="18"/>
              </w:rPr>
              <w:t xml:space="preserve">QD8 R-Buf </w:t>
            </w:r>
            <w:r w:rsidR="00C2245C">
              <w:rPr>
                <w:sz w:val="18"/>
              </w:rPr>
              <w:br/>
            </w:r>
            <w:r>
              <w:rPr>
                <w:sz w:val="18"/>
              </w:rPr>
              <w:t>(읽기 프레임 16)</w:t>
            </w:r>
          </w:p>
        </w:tc>
        <w:tc>
          <w:tcPr>
            <w:tcW w:w="879" w:type="dxa"/>
          </w:tcPr>
          <w:p w14:paraId="33697270" w14:textId="77777777" w:rsidR="009B34E0" w:rsidRDefault="00000000">
            <w:pPr>
              <w:spacing w:line="230" w:lineRule="exact"/>
              <w:jc w:val="center"/>
            </w:pPr>
            <w:r>
              <w:rPr>
                <w:sz w:val="18"/>
              </w:rPr>
              <w:t>1.17</w:t>
            </w:r>
          </w:p>
        </w:tc>
        <w:tc>
          <w:tcPr>
            <w:tcW w:w="879" w:type="dxa"/>
          </w:tcPr>
          <w:p w14:paraId="6F57FB71" w14:textId="77777777" w:rsidR="009B34E0" w:rsidRDefault="00000000">
            <w:pPr>
              <w:spacing w:line="230" w:lineRule="exact"/>
              <w:jc w:val="center"/>
            </w:pPr>
            <w:r>
              <w:rPr>
                <w:sz w:val="18"/>
              </w:rPr>
              <w:t>12.14</w:t>
            </w:r>
          </w:p>
        </w:tc>
        <w:tc>
          <w:tcPr>
            <w:tcW w:w="879" w:type="dxa"/>
          </w:tcPr>
          <w:p w14:paraId="1D560634" w14:textId="77777777" w:rsidR="009B34E0" w:rsidRDefault="00000000">
            <w:pPr>
              <w:spacing w:line="230" w:lineRule="exact"/>
              <w:jc w:val="center"/>
            </w:pPr>
            <w:r>
              <w:rPr>
                <w:sz w:val="18"/>
              </w:rPr>
              <w:t>27.8</w:t>
            </w:r>
          </w:p>
        </w:tc>
      </w:tr>
    </w:tbl>
    <w:p w14:paraId="03FC8403" w14:textId="77777777" w:rsidR="009B34E0" w:rsidRDefault="009B34E0">
      <w:pPr>
        <w:wordWrap/>
        <w:snapToGrid w:val="0"/>
        <w:spacing w:line="120" w:lineRule="exact"/>
      </w:pPr>
    </w:p>
    <w:p w14:paraId="096109C9" w14:textId="77777777" w:rsidR="009B34E0" w:rsidRDefault="00000000">
      <w:pPr>
        <w:keepNext/>
        <w:spacing w:before="80"/>
        <w:jc w:val="center"/>
      </w:pPr>
      <w:r>
        <w:rPr>
          <w:noProof/>
        </w:rPr>
        <w:drawing>
          <wp:inline distT="0" distB="0" distL="0" distR="0" wp14:anchorId="1EC2979A" wp14:editId="2A3EA50C">
            <wp:extent cx="2592000" cy="1848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hbar_v3.png"/>
                    <pic:cNvPicPr/>
                  </pic:nvPicPr>
                  <pic:blipFill>
                    <a:blip r:embed="rId7"/>
                    <a:stretch>
                      <a:fillRect/>
                    </a:stretch>
                  </pic:blipFill>
                  <pic:spPr>
                    <a:xfrm>
                      <a:off x="0" y="0"/>
                      <a:ext cx="2592000" cy="1848723"/>
                    </a:xfrm>
                    <a:prstGeom prst="rect">
                      <a:avLst/>
                    </a:prstGeom>
                  </pic:spPr>
                </pic:pic>
              </a:graphicData>
            </a:graphic>
          </wp:inline>
        </w:drawing>
      </w:r>
    </w:p>
    <w:p w14:paraId="6AC11B50" w14:textId="77777777" w:rsidR="009B34E0" w:rsidRDefault="00000000">
      <w:pPr>
        <w:wordWrap/>
        <w:snapToGrid w:val="0"/>
        <w:spacing w:after="100" w:line="240" w:lineRule="exact"/>
        <w:jc w:val="center"/>
      </w:pPr>
      <w:r>
        <w:rPr>
          <w:sz w:val="18"/>
        </w:rPr>
        <w:t>그림 3. 쓰기 부하 구간 p99 초과 읽기 요청의 단계별 평균 지연시간</w:t>
      </w:r>
    </w:p>
    <w:p w14:paraId="0D41CE37" w14:textId="77777777" w:rsidR="009B34E0" w:rsidRDefault="00000000">
      <w:pPr>
        <w:keepNext/>
        <w:spacing w:before="80"/>
        <w:jc w:val="center"/>
      </w:pPr>
      <w:r>
        <w:rPr>
          <w:noProof/>
        </w:rPr>
        <w:drawing>
          <wp:inline distT="0" distB="0" distL="0" distR="0" wp14:anchorId="404E7661" wp14:editId="1D2049D9">
            <wp:extent cx="2592000" cy="23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dieq_ahead_v3_eq4.png"/>
                    <pic:cNvPicPr/>
                  </pic:nvPicPr>
                  <pic:blipFill>
                    <a:blip r:embed="rId8"/>
                    <a:stretch>
                      <a:fillRect/>
                    </a:stretch>
                  </pic:blipFill>
                  <pic:spPr>
                    <a:xfrm>
                      <a:off x="0" y="0"/>
                      <a:ext cx="2592000" cy="2340000"/>
                    </a:xfrm>
                    <a:prstGeom prst="rect">
                      <a:avLst/>
                    </a:prstGeom>
                  </pic:spPr>
                </pic:pic>
              </a:graphicData>
            </a:graphic>
          </wp:inline>
        </w:drawing>
      </w:r>
    </w:p>
    <w:p w14:paraId="3090DB04" w14:textId="77777777" w:rsidR="009B34E0" w:rsidRDefault="00000000">
      <w:pPr>
        <w:wordWrap/>
        <w:snapToGrid w:val="0"/>
        <w:spacing w:after="100" w:line="240" w:lineRule="exact"/>
        <w:jc w:val="center"/>
      </w:pPr>
      <w:r>
        <w:rPr>
          <w:sz w:val="18"/>
        </w:rPr>
        <w:t>그림 4. 읽기 요청이 die queue에 들어갈 때의 선행 요청 수에 따른 변화</w:t>
      </w:r>
    </w:p>
    <w:p w14:paraId="402EE36C" w14:textId="77777777" w:rsidR="009B34E0" w:rsidRDefault="00000000">
      <w:pPr>
        <w:wordWrap/>
        <w:snapToGrid w:val="0"/>
        <w:spacing w:line="260" w:lineRule="exact"/>
        <w:ind w:firstLine="180"/>
      </w:pPr>
      <w:r>
        <w:rPr>
          <w:sz w:val="18"/>
        </w:rPr>
        <w:t xml:space="preserve">die queue 대기 시간은 선행 요청 수에 비례하였다. 쓰기 부하 중 die queue에 들어가는 요청은 코드상 버퍼 내려쓰기와 읽기 요청뿐이고 GC는 0회였으므로, QD1에서 읽기 요청 앞의 요청은 모두 내려쓰기에 의한 쓰기 요청이다. 그림 4(a)는 선행 요청 수 </w:t>
      </w:r>
      <m:oMath>
        <m:r>
          <w:rPr>
            <w:rFonts w:ascii="Cambria Math" w:hAnsi="Cambria Math"/>
            <w:sz w:val="18"/>
          </w:rPr>
          <m:t>k</m:t>
        </m:r>
      </m:oMath>
      <w:r>
        <w:rPr>
          <w:sz w:val="18"/>
        </w:rPr>
        <w:t xml:space="preserve">에 따른 die queue 대기 시간을, 그림 4(b)는 R-Buf의 선행 요청 수 분포를 보인다. FIFO에서 앞의 </w:t>
      </w:r>
      <m:oMath>
        <m:r>
          <w:rPr>
            <w:rFonts w:ascii="Cambria Math" w:hAnsi="Cambria Math"/>
            <w:sz w:val="18"/>
          </w:rPr>
          <m:t>k - 1</m:t>
        </m:r>
      </m:oMath>
      <w:r>
        <w:rPr>
          <w:sz w:val="18"/>
        </w:rPr>
        <w:t xml:space="preserve">개는 각각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oMath>
      <w:r>
        <w:rPr>
          <w:sz w:val="18"/>
        </w:rPr>
        <w:t xml:space="preserve">씩, 처리 중인 1개는 평균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r>
          <w:rPr>
            <w:rFonts w:ascii="Cambria Math" w:hAnsi="Cambria Math"/>
            <w:sz w:val="18"/>
          </w:rPr>
          <m:t>/2</m:t>
        </m:r>
      </m:oMath>
      <w:r>
        <w:rPr>
          <w:sz w:val="18"/>
        </w:rPr>
        <w:t>를 남긴다고 보면 die queue 대기는 식 (4)로 근사된다.</w:t>
      </w:r>
    </w:p>
    <w:p w14:paraId="61D77E33" w14:textId="77777777" w:rsidR="009B34E0" w:rsidRDefault="00000000">
      <w:pPr>
        <w:tabs>
          <w:tab w:val="right" w:pos="4966"/>
        </w:tabs>
        <w:wordWrap/>
        <w:snapToGrid w:val="0"/>
        <w:spacing w:before="60" w:after="60" w:line="260" w:lineRule="atLeast"/>
        <w:ind w:left="160"/>
        <w:jc w:val="left"/>
      </w:pP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r>
          <w:rPr>
            <w:rFonts w:ascii="Cambria Math" w:hAnsi="Cambria Math"/>
            <w:sz w:val="18"/>
          </w:rPr>
          <m:t>(k) ≈ (k - ½)·</m:t>
        </m:r>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oMath>
      <w:r>
        <w:rPr>
          <w:sz w:val="18"/>
        </w:rPr>
        <w:t xml:space="preserve"> (k ≥ 1),   </w:t>
      </w:r>
      <m:oMath>
        <m:sSub>
          <m:sSubPr>
            <m:ctrlPr>
              <w:rPr>
                <w:rFonts w:ascii="Cambria Math" w:hAnsi="Cambria Math"/>
              </w:rPr>
            </m:ctrlPr>
          </m:sSubPr>
          <m:e>
            <m:r>
              <w:rPr>
                <w:rFonts w:ascii="Cambria Math" w:hAnsi="Cambria Math"/>
                <w:sz w:val="18"/>
              </w:rPr>
              <m:t>W</m:t>
            </m:r>
          </m:e>
          <m:sub>
            <m:r>
              <m:rPr>
                <m:sty m:val="p"/>
              </m:rPr>
              <w:rPr>
                <w:rFonts w:ascii="Cambria Math" w:hAnsi="Cambria Math"/>
                <w:sz w:val="18"/>
              </w:rPr>
              <m:t>die</m:t>
            </m:r>
          </m:sub>
        </m:sSub>
        <m:r>
          <w:rPr>
            <w:rFonts w:ascii="Cambria Math" w:hAnsi="Cambria Math"/>
            <w:sz w:val="18"/>
          </w:rPr>
          <m:t>(0) = 0</m:t>
        </m:r>
      </m:oMath>
      <w:r>
        <w:rPr>
          <w:sz w:val="18"/>
        </w:rPr>
        <w:tab/>
        <w:t>(4)</w:t>
      </w:r>
    </w:p>
    <w:p w14:paraId="23114DCF" w14:textId="77777777" w:rsidR="009B34E0" w:rsidRDefault="00000000">
      <w:pPr>
        <w:wordWrap/>
        <w:snapToGrid w:val="0"/>
        <w:spacing w:line="260" w:lineRule="exact"/>
        <w:ind w:firstLine="180"/>
      </w:pPr>
      <w:r>
        <w:rPr>
          <w:sz w:val="18"/>
        </w:rPr>
        <w:t xml:space="preserve">측정한 기울기와 </w:t>
      </w:r>
      <m:oMath>
        <m:sSub>
          <m:sSubPr>
            <m:ctrlPr>
              <w:rPr>
                <w:rFonts w:ascii="Cambria Math" w:hAnsi="Cambria Math"/>
              </w:rPr>
            </m:ctrlPr>
          </m:sSubPr>
          <m:e>
            <m:r>
              <w:rPr>
                <w:rFonts w:ascii="Cambria Math" w:hAnsi="Cambria Math"/>
                <w:sz w:val="18"/>
              </w:rPr>
              <m:t>T</m:t>
            </m:r>
          </m:e>
          <m:sub>
            <m:r>
              <m:rPr>
                <m:sty m:val="p"/>
              </m:rPr>
              <w:rPr>
                <w:rFonts w:ascii="Cambria Math" w:hAnsi="Cambria Math"/>
                <w:sz w:val="18"/>
              </w:rPr>
              <m:t>die</m:t>
            </m:r>
          </m:sub>
        </m:sSub>
      </m:oMath>
      <w:r>
        <w:rPr>
          <w:sz w:val="18"/>
        </w:rPr>
        <w:t xml:space="preserve">의 비는 S-Buf 1.01, R-Buf 1.00이었고 결정계수는 0.99였다. 식 (4)는 중앙값을 설명하며, p99 초과 </w:t>
      </w:r>
      <w:r>
        <w:rPr>
          <w:sz w:val="18"/>
        </w:rPr>
        <w:t>읽기 요청의 die queue 대기는 이보다 약 0.5ms 길었다. 그림 4(b)에서 R-Buf의 p99 초과 읽기 요청은 353건 중 352건이 선행 요청이 최대인 15개일 때 도착하였다. 한편 선행 요청이 14~15개인 읽기 요청 가운데 p99를 넘은 것은 8%였다.</w:t>
      </w:r>
    </w:p>
    <w:p w14:paraId="69E2CB86" w14:textId="77777777" w:rsidR="009B34E0" w:rsidRDefault="00000000">
      <w:pPr>
        <w:keepNext/>
        <w:wordWrap/>
        <w:snapToGrid w:val="0"/>
        <w:spacing w:before="120" w:after="60" w:line="280" w:lineRule="exact"/>
      </w:pPr>
      <w:r>
        <w:rPr>
          <w:b/>
        </w:rPr>
        <w:t>5. 결론 및 향후 연구</w:t>
      </w:r>
    </w:p>
    <w:p w14:paraId="3CA6BEE7" w14:textId="77777777" w:rsidR="009B34E0" w:rsidRDefault="00000000">
      <w:pPr>
        <w:wordWrap/>
        <w:snapToGrid w:val="0"/>
        <w:spacing w:line="260" w:lineRule="exact"/>
        <w:ind w:firstLine="180"/>
      </w:pPr>
      <w:r>
        <w:rPr>
          <w:strike/>
          <w:color w:val="FF0000"/>
          <w:sz w:val="18"/>
        </w:rPr>
        <w:t xml:space="preserve">읽기 요청을 한 번에 하나씩 보낼 때(QD1) R-Buf로 버퍼 대기를 없애도 펌웨어 내부 지연시간의 p99는 17.6ms에서 9.1ms까지만 줄었다. 남은 꼬리 지연시간의 97%는 die queue에서 앞선 쓰기 요청을 기다리는 시간이었으며, 이 대기는 선행 요청 하나당 약 0.58ms씩 늘었다. </w:t>
      </w:r>
      <w:r>
        <w:rPr>
          <w:color w:val="0000FF"/>
          <w:sz w:val="18"/>
        </w:rPr>
        <w:t xml:space="preserve">본 논문은 R-Buf 적용 후 남는 읽기 요청의 꼬리 지연시간이 어느 처리 단계에서 생기는지를 펌웨어 안에서 요청별로 분해하여, 지속 쓰기 부하의 QD1에서 그 대부분이 버퍼가 아니라 die queue에서 선행 쓰기 요청을 기다리는 시간임을 확인하였다. </w:t>
      </w:r>
      <w:r>
        <w:rPr>
          <w:sz w:val="18"/>
        </w:rPr>
        <w:t xml:space="preserve">이는 </w:t>
      </w:r>
      <w:r>
        <w:rPr>
          <w:strike/>
          <w:color w:val="FF0000"/>
          <w:sz w:val="18"/>
        </w:rPr>
        <w:t>R-Buf가 버퍼 단계의 대기를 없앤 뒤 꼬리 지연시간이 die queue 단계에 남음을 펌웨어 안에서 요청별로 확인한 것으로, 상용 SSD의 호스트 측정에서 추정된</w:t>
      </w:r>
      <w:r>
        <w:rPr>
          <w:color w:val="0000FF"/>
          <w:sz w:val="18"/>
        </w:rPr>
        <w:t>상용 SSD 연구[2]가 호스트 측정으로 주원인이라 결론지은</w:t>
      </w:r>
      <w:r>
        <w:rPr>
          <w:sz w:val="18"/>
        </w:rPr>
        <w:t xml:space="preserve"> 쓰기 요청 뒤의 읽기 요청 대기</w:t>
      </w:r>
      <w:r>
        <w:rPr>
          <w:strike/>
          <w:color w:val="FF0000"/>
          <w:sz w:val="18"/>
        </w:rPr>
        <w:t>[2]</w:t>
      </w:r>
      <w:r>
        <w:rPr>
          <w:sz w:val="18"/>
        </w:rPr>
        <w:t xml:space="preserve">와 같은 방향이다. </w:t>
      </w:r>
      <w:r>
        <w:rPr>
          <w:strike/>
          <w:color w:val="FF0000"/>
          <w:sz w:val="18"/>
        </w:rPr>
        <w:t xml:space="preserve">또한 </w:t>
      </w:r>
      <w:r>
        <w:rPr>
          <w:sz w:val="18"/>
        </w:rPr>
        <w:t xml:space="preserve">기존 연구[1]는 </w:t>
      </w:r>
      <w:r>
        <w:rPr>
          <w:color w:val="0000FF"/>
          <w:sz w:val="18"/>
        </w:rPr>
        <w:t xml:space="preserve">R-Buf와 </w:t>
      </w:r>
      <w:r>
        <w:rPr>
          <w:sz w:val="18"/>
        </w:rPr>
        <w:t>채널 수준의 읽기 우선으로 읽기 요청이 플래시 칩</w:t>
      </w:r>
      <w:r>
        <w:rPr>
          <w:strike/>
          <w:color w:val="FF0000"/>
          <w:sz w:val="18"/>
        </w:rPr>
        <w:t xml:space="preserve"> 단계에서</w:t>
      </w:r>
      <w:r>
        <w:rPr>
          <w:color w:val="0000FF"/>
          <w:sz w:val="18"/>
        </w:rPr>
        <w:t>까지</w:t>
      </w:r>
      <w:r>
        <w:rPr>
          <w:sz w:val="18"/>
        </w:rPr>
        <w:t xml:space="preserve"> 쓰기 요청의 간섭을 받지 않</w:t>
      </w:r>
      <w:r>
        <w:rPr>
          <w:strike/>
          <w:color w:val="FF0000"/>
          <w:sz w:val="18"/>
        </w:rPr>
        <w:t>는다고 보았으나,</w:t>
      </w:r>
      <w:r>
        <w:rPr>
          <w:color w:val="0000FF"/>
          <w:sz w:val="18"/>
        </w:rPr>
        <w:t>게 된다고 서술하였다.</w:t>
      </w:r>
      <w:r>
        <w:rPr>
          <w:sz w:val="18"/>
        </w:rPr>
        <w:t xml:space="preserve"> 본 논문이 사용한 펌웨어에서는 같은 die queue 안에서 읽기 요청이 앞선 쓰기 요청 뒤에서 기다렸</w:t>
      </w:r>
      <w:r>
        <w:rPr>
          <w:strike/>
          <w:color w:val="FF0000"/>
          <w:sz w:val="18"/>
        </w:rPr>
        <w:t>다.</w:t>
      </w:r>
      <w:r>
        <w:rPr>
          <w:color w:val="0000FF"/>
          <w:sz w:val="18"/>
        </w:rPr>
        <w:t>으며, [1]의 펌웨어가 같은 구조인지는 확인하지 못했다.</w:t>
      </w:r>
    </w:p>
    <w:p w14:paraId="63F67AFC" w14:textId="77777777" w:rsidR="009B34E0" w:rsidRDefault="00000000">
      <w:pPr>
        <w:wordWrap/>
        <w:snapToGrid w:val="0"/>
        <w:spacing w:line="260" w:lineRule="exact"/>
        <w:ind w:firstLine="180"/>
      </w:pPr>
      <w:r>
        <w:rPr>
          <w:sz w:val="18"/>
        </w:rPr>
        <w:t xml:space="preserve">본 결과는 보드 1대, 구성당 1~3회 반복, GC가 없는 조건, 읽기용 프레임 8개의 최소 구현에서 얻은 것이며, 선행 요청의 종류는 요청별로 계측하지 않고 코드 경로와 펌웨어 카운터로 판단하였다. </w:t>
      </w:r>
      <w:r>
        <w:rPr>
          <w:color w:val="0000FF"/>
          <w:sz w:val="18"/>
        </w:rPr>
        <w:t xml:space="preserve">남은 대기가 die queue의 FIFO 순서에서 비롯되므로, </w:t>
      </w:r>
      <w:r>
        <w:rPr>
          <w:sz w:val="18"/>
        </w:rPr>
        <w:t xml:space="preserve">향후에는 die queue에서 읽기 요청을 대기 중인 쓰기 요청보다 먼저 처리하는 스케줄링의 효과와 쓰기 쪽 비용을 평가할 </w:t>
      </w:r>
      <w:r>
        <w:rPr>
          <w:strike/>
          <w:color w:val="FF0000"/>
          <w:sz w:val="18"/>
        </w:rPr>
        <w:t>계획이다.</w:t>
      </w:r>
      <w:r>
        <w:rPr>
          <w:color w:val="0000FF"/>
          <w:sz w:val="18"/>
        </w:rPr>
        <w:t>필요가 있다.</w:t>
      </w:r>
    </w:p>
    <w:p w14:paraId="01D8F1F0" w14:textId="77777777" w:rsidR="009B34E0" w:rsidRDefault="00000000">
      <w:pPr>
        <w:keepNext/>
        <w:wordWrap/>
        <w:snapToGrid w:val="0"/>
        <w:spacing w:before="120" w:after="60" w:line="280" w:lineRule="exact"/>
      </w:pPr>
      <w:r>
        <w:rPr>
          <w:b/>
        </w:rPr>
        <w:t>참고문헌</w:t>
      </w:r>
    </w:p>
    <w:p w14:paraId="7AC6363D" w14:textId="77777777" w:rsidR="009B34E0" w:rsidRDefault="00000000">
      <w:pPr>
        <w:wordWrap/>
        <w:snapToGrid w:val="0"/>
        <w:spacing w:line="240" w:lineRule="exact"/>
      </w:pPr>
      <w:r>
        <w:rPr>
          <w:sz w:val="18"/>
        </w:rPr>
        <w:t>[1] M. An, S. Im, D. Jung, S.-W. Lee, "Your Read is Our Priority in Flash Storage," Proceedings of the VLDB Endowment, Vol. 15, No. 9, pp. 1911–1923, 2022.</w:t>
      </w:r>
    </w:p>
    <w:p w14:paraId="211BA8E4" w14:textId="77777777" w:rsidR="009B34E0" w:rsidRDefault="00000000">
      <w:pPr>
        <w:wordWrap/>
        <w:snapToGrid w:val="0"/>
        <w:spacing w:line="240" w:lineRule="exact"/>
      </w:pPr>
      <w:r>
        <w:rPr>
          <w:sz w:val="18"/>
        </w:rPr>
        <w:t>[2] N. Elyasi, C. Choi, A. Sivasubramaniam, J. Yang, V. Balakrishnan, "Trimming the Tail for Deterministic Read Performance in SSDs," Proceedings of the IEEE International Symposium on Workload Characterization (IISWC), pp. 49–58, 2019.</w:t>
      </w:r>
    </w:p>
    <w:p w14:paraId="3D2AFE6E" w14:textId="77777777" w:rsidR="009B34E0" w:rsidRDefault="00000000">
      <w:pPr>
        <w:wordWrap/>
        <w:snapToGrid w:val="0"/>
        <w:spacing w:line="240" w:lineRule="exact"/>
      </w:pPr>
      <w:r>
        <w:rPr>
          <w:sz w:val="18"/>
        </w:rPr>
        <w:t>[3] G. Wu, X. He, "Reducing SSD Read Latency via NAND Flash Program and Erase Suspension," Proceedings of the 10th USENIX Conference on File and Storage Technologies (FAST), pp. 117–123, 2012.</w:t>
      </w:r>
    </w:p>
    <w:p w14:paraId="356FA65E" w14:textId="77777777" w:rsidR="009B34E0" w:rsidRDefault="00000000">
      <w:pPr>
        <w:wordWrap/>
        <w:snapToGrid w:val="0"/>
        <w:spacing w:line="240" w:lineRule="exact"/>
      </w:pPr>
      <w:r>
        <w:rPr>
          <w:sz w:val="18"/>
        </w:rPr>
        <w:t>[4] J. Kwak, S. Lee, K. Park, J. Jeong, Y. H. Song, "Cosmos+ OpenSSD: Rapid Prototype for Flash Storage Systems," ACM Transactions on Storage, Vol. 16, No. 3, Article 15, pp. 1–35, 2020.</w:t>
      </w:r>
    </w:p>
    <w:sectPr w:rsidR="009B34E0">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font>
  <w:font w:name="함초롬돋움">
    <w:altName w:val="맑은 고딕"/>
    <w:panose1 w:val="020B0604020202020204"/>
    <w:charset w:val="81"/>
    <w:family w:val="modern"/>
    <w:pitch w:val="variable"/>
    <w:sig w:usb0="F7002EFF" w:usb1="19DFFFFF" w:usb2="001BFDD7" w:usb3="00000000" w:csb0="001F007F" w:csb1="00000000"/>
  </w:font>
  <w:font w:name="Cambria Math">
    <w:panose1 w:val="02040503050406030204"/>
    <w:charset w:val="00"/>
    <w:family w:val="roman"/>
    <w:pitch w:val="variable"/>
    <w:sig w:usb0="E00002FF" w:usb1="420024FF"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300161486">
    <w:abstractNumId w:val="0"/>
  </w:num>
  <w:num w:numId="2" w16cid:durableId="13265463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removePersonalInformation/>
  <w:bordersDoNotSurroundHeader/>
  <w:bordersDoNotSurroundFooter/>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1B16"/>
    <w:rsid w:val="00356BF2"/>
    <w:rsid w:val="009B34E0"/>
    <w:rsid w:val="00AE32B8"/>
    <w:rsid w:val="00B90911"/>
    <w:rsid w:val="00C2245C"/>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함초롬돋움" w:eastAsia="함초롬돋움" w:hAnsi="함초롬돋움" w:cs="함초롬돋움"/>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kern w:val="2"/>
    </w:rPr>
  </w:style>
  <w:style w:type="paragraph" w:styleId="1">
    <w:name w:val="heading 1"/>
    <w:basedOn w:val="a"/>
    <w:next w:val="a"/>
    <w:qFormat/>
    <w:pPr>
      <w:keepNext/>
      <w:tabs>
        <w:tab w:val="left" w:pos="1260"/>
        <w:tab w:val="left" w:pos="9180"/>
      </w:tabs>
      <w:jc w:val="center"/>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rFonts w:ascii="함초롬돋움" w:eastAsia="함초롬돋움" w:hAnsi="함초롬돋움" w:cs="함초롬돋움"/>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kern w:val="0"/>
    </w:rPr>
  </w:style>
  <w:style w:type="paragraph" w:customStyle="1" w:styleId="a5">
    <w:name w:val="참고문헌(내용)"/>
    <w:basedOn w:val="a"/>
    <w:pPr>
      <w:tabs>
        <w:tab w:val="left" w:pos="340"/>
      </w:tabs>
      <w:autoSpaceDE/>
      <w:autoSpaceDN/>
      <w:spacing w:line="264" w:lineRule="auto"/>
      <w:ind w:left="340" w:hanging="340"/>
    </w:pPr>
    <w:rPr>
      <w:sz w:val="18"/>
      <w:szCs w:val="18"/>
    </w:rPr>
  </w:style>
  <w:style w:type="character" w:customStyle="1" w:styleId="17">
    <w:name w:val="각주 참조1"/>
    <w:semiHidden/>
    <w:rPr>
      <w:rFonts w:ascii="함초롬돋움" w:eastAsia="함초롬돋움" w:hAnsi="함초롬돋움" w:cs="함초롬돋움"/>
      <w:vertAlign w:val="superscript"/>
    </w:rPr>
  </w:style>
  <w:style w:type="paragraph" w:customStyle="1" w:styleId="18">
    <w:name w:val="일반 (웹)1"/>
    <w:basedOn w:val="a"/>
    <w:pPr>
      <w:widowControl/>
      <w:wordWrap/>
      <w:autoSpaceDE/>
      <w:autoSpaceDN/>
      <w:spacing w:before="100" w:beforeAutospacing="1" w:after="100" w:afterAutospacing="1"/>
      <w:jc w:val="left"/>
    </w:pPr>
    <w:rPr>
      <w:kern w:val="0"/>
      <w:sz w:val="24"/>
      <w:szCs w:val="24"/>
    </w:rPr>
  </w:style>
  <w:style w:type="character" w:customStyle="1" w:styleId="19">
    <w:name w:val="열어본 하이퍼링크1"/>
    <w:rPr>
      <w:rFonts w:ascii="함초롬돋움" w:eastAsia="함초롬돋움" w:hAnsi="함초롬돋움" w:cs="함초롬돋움"/>
      <w:color w:val="800080"/>
      <w:u w:val="single"/>
    </w:rPr>
  </w:style>
  <w:style w:type="character" w:styleId="a6">
    <w:name w:val="Emphasis"/>
    <w:qFormat/>
    <w:rPr>
      <w:rFonts w:ascii="함초롬돋움" w:eastAsia="함초롬돋움" w:hAnsi="함초롬돋움" w:cs="함초롬돋움"/>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5690</Characters>
  <Application>Microsoft Office Word</Application>
  <DocSecurity>0</DocSecurity>
  <Lines>47</Lines>
  <Paragraphs>13</Paragraphs>
  <ScaleCrop>false</ScaleCrop>
  <Manager/>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2025-09-22T02:05:00Z</dcterms:created>
  <dcterms:modified xsi:type="dcterms:W3CDTF">2026-10-19T12:55:00Z</dcterms:modified>
  <cp:version>1300.0100.01</cp:version>
</cp:coreProperties>
</file>