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77777777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48"/>
        <w:gridCol w:w="24"/>
        <w:gridCol w:w="8228"/>
      </w:tblGrid>
      <w:tr w:rsidR="00BB5750" w:rsidRPr="00BB5750" w14:paraId="7CB6575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8C7108" w:rsidRPr="00B02FFA" w14:paraId="58F6B0C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8C7108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8C7108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8C7108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8C7108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8C7108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52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8C7108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52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8C7108">
        <w:trPr>
          <w:gridAfter w:val="2"/>
          <w:wAfter w:w="8252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8C7108">
        <w:trPr>
          <w:gridAfter w:val="2"/>
          <w:wAfter w:w="8252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8C7108">
        <w:trPr>
          <w:gridAfter w:val="2"/>
          <w:wAfter w:w="8252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8C7108">
        <w:trPr>
          <w:gridAfter w:val="2"/>
          <w:wAfter w:w="8252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8C7108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8C7108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8C7108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8C7108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8C7108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8C7108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CC1C4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8C7108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7FA86" w14:textId="77777777" w:rsidR="00CC1C4D" w:rsidRDefault="00CC1C4D" w:rsidP="00684340">
      <w:pPr>
        <w:spacing w:after="0"/>
      </w:pPr>
      <w:r>
        <w:separator/>
      </w:r>
    </w:p>
  </w:endnote>
  <w:endnote w:type="continuationSeparator" w:id="0">
    <w:p w14:paraId="1DE7895C" w14:textId="77777777" w:rsidR="00CC1C4D" w:rsidRDefault="00CC1C4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70A8A" w14:textId="77777777" w:rsidR="00CC1C4D" w:rsidRDefault="00CC1C4D" w:rsidP="00684340">
      <w:pPr>
        <w:spacing w:after="0"/>
      </w:pPr>
      <w:r>
        <w:separator/>
      </w:r>
    </w:p>
  </w:footnote>
  <w:footnote w:type="continuationSeparator" w:id="0">
    <w:p w14:paraId="7C4435DF" w14:textId="77777777" w:rsidR="00CC1C4D" w:rsidRDefault="00CC1C4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8815</TotalTime>
  <Pages>158</Pages>
  <Words>32107</Words>
  <Characters>183012</Characters>
  <Application>Microsoft Office Word</Application>
  <DocSecurity>0</DocSecurity>
  <Lines>1525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1143</cp:revision>
  <cp:lastPrinted>2020-12-27T18:15:00Z</cp:lastPrinted>
  <dcterms:created xsi:type="dcterms:W3CDTF">2011-09-21T07:12:00Z</dcterms:created>
  <dcterms:modified xsi:type="dcterms:W3CDTF">2021-06-13T06:23:00Z</dcterms:modified>
</cp:coreProperties>
</file>