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x402 Checkout Payment Method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88"/>
          <w:sz w:val="36"/>
          <w:szCs w:val="36"/>
        </w:rPr>
        <w:t xml:space="preserve">Complete Technical Plan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CreditClaw.com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March 2026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Enabling bots and agents to purchase digital products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via the x402 HTTP-native payment protocol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Feature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x402 as a payment method to CreditClaw checkout pages so that bots and agents can discover, pay for, and receive digital products autonomously. When a bot hits a checkout page URL, it receives a standard HTTP 402 response with payment requirements. The bot signs a </w:t>
      </w:r>
      <w:r>
        <w:rPr>
          <w:rFonts w:ascii="Consolas" w:cs="Consolas" w:eastAsia="Consolas" w:hAnsi="Consolas"/>
          <w:sz w:val="20"/>
          <w:szCs w:val="20"/>
        </w:rPr>
        <w:t xml:space="preserve">TransferWithAuthorization</w:t>
      </w:r>
      <w:r>
        <w:rPr>
          <w:rFonts w:ascii="Arial" w:cs="Arial" w:eastAsia="Arial" w:hAnsi="Arial"/>
          <w:sz w:val="22"/>
          <w:szCs w:val="22"/>
        </w:rPr>
        <w:t xml:space="preserve"> payload, sends it back, CreditClaw settles on-chain, records the sale, and delivers the product URL to the bot in the response. Humans who click the x402 option see an instruction page they can share with their bot.</w:t>
      </w:r>
    </w:p>
    <w:p>
      <w:pPr>
        <w:spacing w:after="80"/>
      </w:pPr>
    </w:p>
    <w:p>
      <w:pPr>
        <w:pStyle w:val="Heading2"/>
      </w:pPr>
      <w:r>
        <w:t xml:space="preserve">1.1 What We Are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requirements endpoint</w:t>
      </w:r>
      <w:r>
        <w:rPr>
          <w:rFonts w:ascii="Arial" w:cs="Arial" w:eastAsia="Arial" w:hAnsi="Arial"/>
          <w:sz w:val="22"/>
          <w:szCs w:val="22"/>
        </w:rPr>
        <w:t xml:space="preserve"> that serves HTTP 402 responses with structured payment terms to bots, and HTML instructions to humans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settlement endpoint</w:t>
      </w:r>
      <w:r>
        <w:rPr>
          <w:rFonts w:ascii="Arial" w:cs="Arial" w:eastAsia="Arial" w:hAnsi="Arial"/>
          <w:sz w:val="22"/>
          <w:szCs w:val="22"/>
        </w:rPr>
        <w:t xml:space="preserve"> that receives X-PAYMENT headers, calls </w:t>
      </w:r>
      <w:r>
        <w:rPr>
          <w:rFonts w:ascii="Consolas" w:cs="Consolas" w:eastAsia="Consolas" w:hAnsi="Consolas"/>
          <w:sz w:val="20"/>
          <w:szCs w:val="20"/>
        </w:rPr>
        <w:t xml:space="preserve">transferWithAuthorization</w:t>
      </w:r>
      <w:r>
        <w:rPr>
          <w:rFonts w:ascii="Arial" w:cs="Arial" w:eastAsia="Arial" w:hAnsi="Arial"/>
          <w:sz w:val="22"/>
          <w:szCs w:val="22"/>
        </w:rPr>
        <w:t xml:space="preserve"> on the USDC contract on Base, and confirms payment on-chain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digital product delivery</w:t>
      </w:r>
      <w:r>
        <w:rPr>
          <w:rFonts w:ascii="Arial" w:cs="Arial" w:eastAsia="Arial" w:hAnsi="Arial"/>
          <w:sz w:val="22"/>
          <w:szCs w:val="22"/>
        </w:rPr>
        <w:t xml:space="preserve"> mechanism that returns a product URL to the paying bot after confirmed settlement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human-facing UX</w:t>
      </w:r>
      <w:r>
        <w:rPr>
          <w:rFonts w:ascii="Arial" w:cs="Arial" w:eastAsia="Arial" w:hAnsi="Arial"/>
          <w:sz w:val="22"/>
          <w:szCs w:val="22"/>
        </w:rPr>
        <w:t xml:space="preserve"> on the checkout page showing x402 as a payment method with shareable bot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with the existing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sale recording, webhook, and dashboard</w:t>
      </w:r>
      <w:r>
        <w:rPr>
          <w:rFonts w:ascii="Arial" w:cs="Arial" w:eastAsia="Arial" w:hAnsi="Arial"/>
          <w:sz w:val="22"/>
          <w:szCs w:val="22"/>
        </w:rPr>
        <w:t xml:space="preserve"> infrastructure</w:t>
      </w:r>
    </w:p>
    <w:p>
      <w:pPr>
        <w:spacing w:after="120"/>
      </w:pPr>
    </w:p>
    <w:p>
      <w:pPr>
        <w:pStyle w:val="Heading2"/>
      </w:pPr>
      <w:r>
        <w:t xml:space="preserve">1.2 Full Payment Flow (Bot Perspective)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complete lifecycle from the bot's perspective, end to end: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Discovery: </w:t>
      </w:r>
      <w:r>
        <w:rPr>
          <w:rFonts w:ascii="Arial" w:cs="Arial" w:eastAsia="Arial" w:hAnsi="Arial"/>
          <w:sz w:val="22"/>
          <w:szCs w:val="22"/>
        </w:rPr>
        <w:t xml:space="preserve">Bot makes a GET request to </w:t>
      </w:r>
      <w:r>
        <w:rPr>
          <w:rFonts w:ascii="Consolas" w:cs="Consolas" w:eastAsia="Consolas" w:hAnsi="Consolas"/>
          <w:sz w:val="20"/>
          <w:szCs w:val="20"/>
        </w:rPr>
        <w:t xml:space="preserve">/pay/[checkout_page_id]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Accept: application/json</w:t>
      </w:r>
      <w:r>
        <w:rPr>
          <w:rFonts w:ascii="Arial" w:cs="Arial" w:eastAsia="Arial" w:hAnsi="Arial"/>
          <w:sz w:val="22"/>
          <w:szCs w:val="22"/>
        </w:rPr>
        <w:t xml:space="preserve"> header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402 Response: </w:t>
      </w:r>
      <w:r>
        <w:rPr>
          <w:rFonts w:ascii="Arial" w:cs="Arial" w:eastAsia="Arial" w:hAnsi="Arial"/>
          <w:sz w:val="22"/>
          <w:szCs w:val="22"/>
        </w:rPr>
        <w:t xml:space="preserve">CreditClaw returns HTTP 402 with a JSON body containing: amount (USDC, 6 decimals), recipient wallet address, USDC contract address, chain ID (8453 for Base), a nonce, and the settlement endpoint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 Signs Payment: </w:t>
      </w:r>
      <w:r>
        <w:rPr>
          <w:rFonts w:ascii="Arial" w:cs="Arial" w:eastAsia="Arial" w:hAnsi="Arial"/>
          <w:sz w:val="22"/>
          <w:szCs w:val="22"/>
        </w:rPr>
        <w:t xml:space="preserve">The bot (or its payment agent, e.g. CreditClaw's own </w:t>
      </w:r>
      <w:r>
        <w:rPr>
          <w:rFonts w:ascii="Consolas" w:cs="Consolas" w:eastAsia="Consolas" w:hAnsi="Consolas"/>
          <w:sz w:val="20"/>
          <w:szCs w:val="20"/>
        </w:rPr>
        <w:t xml:space="preserve">/bot/sign</w:t>
      </w:r>
      <w:r>
        <w:rPr>
          <w:rFonts w:ascii="Arial" w:cs="Arial" w:eastAsia="Arial" w:hAnsi="Arial"/>
          <w:sz w:val="22"/>
          <w:szCs w:val="22"/>
        </w:rPr>
        <w:t xml:space="preserve"> endpoint) creates an EIP-3009 </w:t>
      </w:r>
      <w:r>
        <w:rPr>
          <w:rFonts w:ascii="Consolas" w:cs="Consolas" w:eastAsia="Consolas" w:hAnsi="Consolas"/>
          <w:sz w:val="20"/>
          <w:szCs w:val="20"/>
        </w:rPr>
        <w:t xml:space="preserve">TransferWithAuthorization</w:t>
      </w:r>
      <w:r>
        <w:rPr>
          <w:rFonts w:ascii="Arial" w:cs="Arial" w:eastAsia="Arial" w:hAnsi="Arial"/>
          <w:sz w:val="22"/>
          <w:szCs w:val="22"/>
        </w:rPr>
        <w:t xml:space="preserve"> signature over the required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 Payment: </w:t>
      </w:r>
      <w:r>
        <w:rPr>
          <w:rFonts w:ascii="Arial" w:cs="Arial" w:eastAsia="Arial" w:hAnsi="Arial"/>
          <w:sz w:val="22"/>
          <w:szCs w:val="22"/>
        </w:rPr>
        <w:t xml:space="preserve">Bot sends </w:t>
      </w:r>
      <w:r>
        <w:rPr>
          <w:rFonts w:ascii="Consolas" w:cs="Consolas" w:eastAsia="Consolas" w:hAnsi="Consolas"/>
          <w:sz w:val="20"/>
          <w:szCs w:val="20"/>
        </w:rPr>
        <w:t xml:space="preserve">POST /api/v1/checkout/[id]/pay/x402</w:t>
      </w:r>
      <w:r>
        <w:rPr>
          <w:rFonts w:ascii="Arial" w:cs="Arial" w:eastAsia="Arial" w:hAnsi="Arial"/>
          <w:sz w:val="22"/>
          <w:szCs w:val="22"/>
        </w:rPr>
        <w:t xml:space="preserve"> with the </w:t>
      </w:r>
      <w:r>
        <w:rPr>
          <w:rFonts w:ascii="Consolas" w:cs="Consolas" w:eastAsia="Consolas" w:hAnsi="Consolas"/>
          <w:sz w:val="20"/>
          <w:szCs w:val="20"/>
        </w:rPr>
        <w:t xml:space="preserve">X-PAYMENT</w:t>
      </w:r>
      <w:r>
        <w:rPr>
          <w:rFonts w:ascii="Arial" w:cs="Arial" w:eastAsia="Arial" w:hAnsi="Arial"/>
          <w:sz w:val="22"/>
          <w:szCs w:val="22"/>
        </w:rPr>
        <w:t xml:space="preserve"> header containing the base64-encoded signed payload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On-Chain Settlement: </w:t>
      </w:r>
      <w:r>
        <w:rPr>
          <w:rFonts w:ascii="Arial" w:cs="Arial" w:eastAsia="Arial" w:hAnsi="Arial"/>
          <w:sz w:val="22"/>
          <w:szCs w:val="22"/>
        </w:rPr>
        <w:t xml:space="preserve">CreditClaw calls </w:t>
      </w:r>
      <w:r>
        <w:rPr>
          <w:rFonts w:ascii="Consolas" w:cs="Consolas" w:eastAsia="Consolas" w:hAnsi="Consolas"/>
          <w:sz w:val="20"/>
          <w:szCs w:val="20"/>
        </w:rPr>
        <w:t xml:space="preserve">transferWithAuthorization()</w:t>
      </w:r>
      <w:r>
        <w:rPr>
          <w:rFonts w:ascii="Arial" w:cs="Arial" w:eastAsia="Arial" w:hAnsi="Arial"/>
          <w:sz w:val="22"/>
          <w:szCs w:val="22"/>
        </w:rPr>
        <w:t xml:space="preserve"> on the USDC contract using the seller's Privy wallet as the transaction submitter. Privy sponsors gas on 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Confirmation: </w:t>
      </w:r>
      <w:r>
        <w:rPr>
          <w:rFonts w:ascii="Arial" w:cs="Arial" w:eastAsia="Arial" w:hAnsi="Arial"/>
          <w:sz w:val="22"/>
          <w:szCs w:val="22"/>
        </w:rPr>
        <w:t xml:space="preserve">CreditClaw waits for on-chain confirmation (1 block on Base, ~2 seconds)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 Recorded: </w:t>
      </w:r>
      <w:r>
        <w:rPr>
          <w:rFonts w:ascii="Arial" w:cs="Arial" w:eastAsia="Arial" w:hAnsi="Arial"/>
          <w:sz w:val="22"/>
          <w:szCs w:val="22"/>
        </w:rPr>
        <w:t xml:space="preserve">CreditClaw creates a sale record, credits the seller's wallet balance, and fires </w:t>
      </w:r>
      <w:r>
        <w:rPr>
          <w:rFonts w:ascii="Consolas" w:cs="Consolas" w:eastAsia="Consolas" w:hAnsi="Consolas"/>
          <w:sz w:val="20"/>
          <w:szCs w:val="20"/>
        </w:rPr>
        <w:t xml:space="preserve">wallet.sale.completed</w:t>
      </w:r>
      <w:r>
        <w:rPr>
          <w:rFonts w:ascii="Arial" w:cs="Arial" w:eastAsia="Arial" w:hAnsi="Arial"/>
          <w:sz w:val="22"/>
          <w:szCs w:val="22"/>
        </w:rPr>
        <w:t xml:space="preserve"> webhook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Delivered: </w:t>
      </w:r>
      <w:r>
        <w:rPr>
          <w:rFonts w:ascii="Arial" w:cs="Arial" w:eastAsia="Arial" w:hAnsi="Arial"/>
          <w:sz w:val="22"/>
          <w:szCs w:val="22"/>
        </w:rPr>
        <w:t xml:space="preserve">The POST response includes </w:t>
      </w:r>
      <w:r>
        <w:rPr>
          <w:rFonts w:ascii="Consolas" w:cs="Consolas" w:eastAsia="Consolas" w:hAnsi="Consolas"/>
          <w:sz w:val="20"/>
          <w:szCs w:val="20"/>
        </w:rPr>
        <w:t xml:space="preserve">sale_id</w:t>
      </w:r>
      <w:r>
        <w:rPr>
          <w:rFonts w:ascii="Arial" w:cs="Arial" w:eastAsia="Arial" w:hAnsi="Arial"/>
          <w:sz w:val="22"/>
          <w:szCs w:val="22"/>
        </w:rPr>
        <w:t xml:space="preserve">, receipt, and the </w:t>
      </w:r>
      <w:r>
        <w:rPr>
          <w:rFonts w:ascii="Consolas" w:cs="Consolas" w:eastAsia="Consolas" w:hAnsi="Consolas"/>
          <w:sz w:val="20"/>
          <w:szCs w:val="20"/>
        </w:rPr>
        <w:t xml:space="preserve">product_url</w:t>
      </w:r>
      <w:r>
        <w:rPr>
          <w:rFonts w:ascii="Arial" w:cs="Arial" w:eastAsia="Arial" w:hAnsi="Arial"/>
          <w:sz w:val="22"/>
          <w:szCs w:val="22"/>
        </w:rPr>
        <w:t xml:space="preserve"> — a URL pointing to the digital product the bot just purchased</w:t>
      </w:r>
    </w:p>
    <w:p>
      <w:pPr>
        <w:spacing w:after="120"/>
      </w:pPr>
    </w:p>
    <w:p>
      <w:pPr>
        <w:pStyle w:val="Heading2"/>
      </w:pPr>
      <w:r>
        <w:t xml:space="preserve">1.3 Full Payment Flow (Human Perspective)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human visits a checkout page and clicks the x402 payment method: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checkout page shows x402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"Agent Pay (x402) · Share this with your bot"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Clicking it reveals an instruction panel (not a payment form) with: the API endpoint URL, payment requirements summary, a ready-to-use code snippet, and a "Copy to clipboard" button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human sends this to their bot or developer, who integrates the payment flow</w:t>
      </w:r>
    </w:p>
    <w:p>
      <w:r>
        <w:br w:type="page"/>
      </w:r>
    </w:p>
    <w:p>
      <w:pPr>
        <w:pStyle w:val="Heading1"/>
      </w:pPr>
      <w:r>
        <w:t xml:space="preserve">2. Data Model Changes</w:t>
      </w:r>
    </w:p>
    <w:p>
      <w:pPr>
        <w:spacing w:after="40"/>
      </w:pPr>
    </w:p>
    <w:p>
      <w:pPr>
        <w:pStyle w:val="Heading2"/>
      </w:pPr>
      <w:r>
        <w:t xml:space="preserve">2.1 Checkout Pages Table — New Columns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</w:t>
      </w:r>
      <w:r>
        <w:rPr>
          <w:rFonts w:ascii="Consolas" w:cs="Consolas" w:eastAsia="Consolas" w:hAnsi="Consolas"/>
          <w:sz w:val="20"/>
          <w:szCs w:val="20"/>
        </w:rPr>
        <w:t xml:space="preserve">checkout_pages</w:t>
      </w:r>
      <w:r>
        <w:rPr>
          <w:rFonts w:ascii="Arial" w:cs="Arial" w:eastAsia="Arial" w:hAnsi="Arial"/>
          <w:sz w:val="22"/>
          <w:szCs w:val="22"/>
        </w:rPr>
        <w:t xml:space="preserve"> table needs two new optional columns to support digital product delivery: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to the digital product. Returned to the bot after successful payment. Examples: a PDF link, a download URL, an API key endpoint, a license 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Describes the product type for the bot. Values: "url", "pdf", "api_key", "license", or any string the seller defines. Helps the bot understand what it's receiving.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new tables are required. Sales are recorded in the existing </w:t>
      </w:r>
      <w:r>
        <w:rPr>
          <w:rFonts w:ascii="Consolas" w:cs="Consolas" w:eastAsia="Consolas" w:hAnsi="Consolas"/>
          <w:sz w:val="20"/>
          <w:szCs w:val="20"/>
        </w:rPr>
        <w:t xml:space="preserve">privy_transactions</w:t>
      </w:r>
      <w:r>
        <w:rPr>
          <w:rFonts w:ascii="Arial" w:cs="Arial" w:eastAsia="Arial" w:hAnsi="Arial"/>
          <w:sz w:val="22"/>
          <w:szCs w:val="22"/>
        </w:rPr>
        <w:t xml:space="preserve"> table with </w:t>
      </w:r>
      <w:r>
        <w:rPr>
          <w:rFonts w:ascii="Consolas" w:cs="Consolas" w:eastAsia="Consolas" w:hAnsi="Consolas"/>
          <w:sz w:val="20"/>
          <w:szCs w:val="20"/>
        </w:rPr>
        <w:t xml:space="preserve">type: "sale"</w:t>
      </w:r>
      <w:r>
        <w:rPr>
          <w:rFonts w:ascii="Arial" w:cs="Arial" w:eastAsia="Arial" w:hAnsi="Arial"/>
          <w:sz w:val="22"/>
          <w:szCs w:val="22"/>
        </w:rPr>
        <w:t xml:space="preserve">. The x402 payment method is distinguished by a </w:t>
      </w:r>
      <w:r>
        <w:rPr>
          <w:rFonts w:ascii="Consolas" w:cs="Consolas" w:eastAsia="Consolas" w:hAnsi="Consolas"/>
          <w:sz w:val="20"/>
          <w:szCs w:val="20"/>
        </w:rPr>
        <w:t xml:space="preserve">metadata.payment_method: "x402"</w:t>
      </w:r>
      <w:r>
        <w:rPr>
          <w:rFonts w:ascii="Arial" w:cs="Arial" w:eastAsia="Arial" w:hAnsi="Arial"/>
          <w:sz w:val="22"/>
          <w:szCs w:val="22"/>
        </w:rPr>
        <w:t xml:space="preserve"> field on the transaction record, plus the on-chain transaction hash in </w:t>
      </w:r>
      <w:r>
        <w:rPr>
          <w:rFonts w:ascii="Consolas" w:cs="Consolas" w:eastAsia="Consolas" w:hAnsi="Consolas"/>
          <w:sz w:val="20"/>
          <w:szCs w:val="20"/>
        </w:rPr>
        <w:t xml:space="preserve">metadata.tx_hash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</w:p>
    <w:p>
      <w:pPr>
        <w:pStyle w:val="Heading2"/>
      </w:pPr>
      <w:r>
        <w:t xml:space="preserve">2.2 Checkout Page Creation — API 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</w:t>
      </w:r>
      <w:r>
        <w:rPr>
          <w:rFonts w:ascii="Consolas" w:cs="Consolas" w:eastAsia="Consolas" w:hAnsi="Consolas"/>
          <w:sz w:val="20"/>
          <w:szCs w:val="20"/>
        </w:rPr>
        <w:t xml:space="preserve">POST /api/v1/bots/spending</w:t>
      </w:r>
      <w:r>
        <w:rPr>
          <w:rFonts w:ascii="Arial" w:cs="Arial" w:eastAsia="Arial" w:hAnsi="Arial"/>
          <w:sz w:val="22"/>
          <w:szCs w:val="22"/>
        </w:rPr>
        <w:t xml:space="preserve"> endpoint (or equivalent checkout page creation endpoint) needs to accept the two new optional fields. The bot wizard and dashboard forms should expose these when the seller is listing a digital product.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rules: </w:t>
      </w:r>
      <w:r>
        <w:rPr>
          <w:rFonts w:ascii="Consolas" w:cs="Consolas" w:eastAsia="Consolas" w:hAnsi="Consolas"/>
          <w:sz w:val="20"/>
          <w:szCs w:val="20"/>
        </w:rPr>
        <w:t xml:space="preserve">product_url</w:t>
      </w:r>
      <w:r>
        <w:rPr>
          <w:rFonts w:ascii="Arial" w:cs="Arial" w:eastAsia="Arial" w:hAnsi="Arial"/>
          <w:sz w:val="22"/>
          <w:szCs w:val="22"/>
        </w:rPr>
        <w:t xml:space="preserve"> must be a valid URL (https only). </w:t>
      </w:r>
      <w:r>
        <w:rPr>
          <w:rFonts w:ascii="Consolas" w:cs="Consolas" w:eastAsia="Consolas" w:hAnsi="Consolas"/>
          <w:sz w:val="20"/>
          <w:szCs w:val="20"/>
        </w:rPr>
        <w:t xml:space="preserve">product_type</w:t>
      </w:r>
      <w:r>
        <w:rPr>
          <w:rFonts w:ascii="Arial" w:cs="Arial" w:eastAsia="Arial" w:hAnsi="Arial"/>
          <w:sz w:val="22"/>
          <w:szCs w:val="22"/>
        </w:rPr>
        <w:t xml:space="preserve"> must be a non-empty string, max 50 characters. Both are optional — checkout pages without them simply don't deliver a product URL in the x402 response.</w:t>
      </w:r>
    </w:p>
    <w:p>
      <w:r>
        <w:br w:type="page"/>
      </w:r>
    </w:p>
    <w:p>
      <w:pPr>
        <w:pStyle w:val="Heading1"/>
      </w:pPr>
      <w:r>
        <w:t xml:space="preserve">3. Requirements Endpoint (402 Response)</w:t>
      </w:r>
    </w:p>
    <w:p>
      <w:pPr>
        <w:spacing w:after="40"/>
      </w:pPr>
    </w:p>
    <w:p>
      <w:pPr>
        <w:pStyle w:val="Heading2"/>
      </w:pPr>
      <w:r>
        <w:t xml:space="preserve">3.1 Endpoint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checkout page URL </w:t>
      </w:r>
      <w:r>
        <w:rPr>
          <w:rFonts w:ascii="Consolas" w:cs="Consolas" w:eastAsia="Consolas" w:hAnsi="Consolas"/>
          <w:sz w:val="20"/>
          <w:szCs w:val="20"/>
        </w:rPr>
        <w:t xml:space="preserve">/pay/[id]</w:t>
      </w:r>
      <w:r>
        <w:rPr>
          <w:rFonts w:ascii="Arial" w:cs="Arial" w:eastAsia="Arial" w:hAnsi="Arial"/>
          <w:sz w:val="22"/>
          <w:szCs w:val="22"/>
        </w:rPr>
        <w:t xml:space="preserve"> is extended with content negotiation. The same URL serves two audiences: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Header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Content-Type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text/html (or browser default)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checkout page HTML with x402 option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402 with structured payment requirements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Alternative: a dedicated </w:t>
      </w:r>
      <w:r>
        <w:rPr>
          <w:rFonts w:ascii="Consolas" w:cs="Consolas" w:eastAsia="Consolas" w:hAnsi="Consolas"/>
          <w:sz w:val="20"/>
          <w:szCs w:val="20"/>
        </w:rPr>
        <w:t xml:space="preserve">GET /api/v1/checkout/[id]/x402-requirements</w:t>
      </w:r>
      <w:r>
        <w:rPr>
          <w:rFonts w:ascii="Arial" w:cs="Arial" w:eastAsia="Arial" w:hAnsi="Arial"/>
          <w:sz w:val="22"/>
          <w:szCs w:val="22"/>
        </w:rPr>
        <w:t xml:space="preserve"> endpoint that always returns 402 JSON. This is simpler to implement and avoids modifying the existing Next.js page route.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build the dedicated endpoint first</w:t>
      </w:r>
      <w:r>
        <w:rPr>
          <w:rFonts w:ascii="Arial" w:cs="Arial" w:eastAsia="Arial" w:hAnsi="Arial"/>
          <w:sz w:val="22"/>
          <w:szCs w:val="22"/>
        </w:rPr>
        <w:t xml:space="preserve">, add content negotiation to </w:t>
      </w:r>
      <w:r>
        <w:rPr>
          <w:rFonts w:ascii="Consolas" w:cs="Consolas" w:eastAsia="Consolas" w:hAnsi="Consolas"/>
          <w:sz w:val="20"/>
          <w:szCs w:val="20"/>
        </w:rPr>
        <w:t xml:space="preserve">/pay/[id]</w:t>
      </w:r>
      <w:r>
        <w:rPr>
          <w:rFonts w:ascii="Arial" w:cs="Arial" w:eastAsia="Arial" w:hAnsi="Arial"/>
          <w:sz w:val="22"/>
          <w:szCs w:val="22"/>
        </w:rPr>
        <w:t xml:space="preserve"> as a follow-up.</w:t>
      </w:r>
    </w:p>
    <w:p>
      <w:pPr>
        <w:spacing w:after="120"/>
      </w:pPr>
    </w:p>
    <w:p>
      <w:pPr>
        <w:pStyle w:val="Heading2"/>
      </w:pPr>
      <w:r>
        <w:t xml:space="preserve">3.2 Response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402 response body:</w:t>
      </w:r>
    </w:p>
    <w:p>
      <w:pPr>
        <w:spacing w:after="4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HTTP/1.1 402 Payment Required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X-Payment-Protocol: x402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"x402Version":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"accepts": [{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"scheme": "exact",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"network": "base",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"maxAmountRequired": "5500000",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"resource": "https://creditclaw.com/pay/cp_abc123",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"description": "Premium API Access - Monthly",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"mimeType": "application/json",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"payTo": "0x1234...abcd",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"requiredDeadlineSeconds": 300,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"outputSchema": null,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"extra":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"name": "Premium API Access",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"product_type": "api_key",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"checkout_page_id": "cp_abc123"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"error":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 mapping from existing checkout page data: </w:t>
      </w:r>
      <w:r>
        <w:rPr>
          <w:rFonts w:ascii="Consolas" w:cs="Consolas" w:eastAsia="Consolas" w:hAnsi="Consolas"/>
          <w:sz w:val="20"/>
          <w:szCs w:val="20"/>
        </w:rPr>
        <w:t xml:space="preserve">maxAmountRequired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onsolas" w:cs="Consolas" w:eastAsia="Consolas" w:hAnsi="Consolas"/>
          <w:sz w:val="20"/>
          <w:szCs w:val="20"/>
        </w:rPr>
        <w:t xml:space="preserve">page.amountUsdc</w:t>
      </w:r>
      <w:r>
        <w:rPr>
          <w:rFonts w:ascii="Arial" w:cs="Arial" w:eastAsia="Arial" w:hAnsi="Arial"/>
          <w:sz w:val="22"/>
          <w:szCs w:val="22"/>
        </w:rPr>
        <w:t xml:space="preserve"> converted to 6-decimal USDC units (multiply by 1,000,000). </w:t>
      </w:r>
      <w:r>
        <w:rPr>
          <w:rFonts w:ascii="Consolas" w:cs="Consolas" w:eastAsia="Consolas" w:hAnsi="Consolas"/>
          <w:sz w:val="20"/>
          <w:szCs w:val="20"/>
        </w:rPr>
        <w:t xml:space="preserve">payTo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onsolas" w:cs="Consolas" w:eastAsia="Consolas" w:hAnsi="Consolas"/>
          <w:sz w:val="20"/>
          <w:szCs w:val="20"/>
        </w:rPr>
        <w:t xml:space="preserve">page.walletAddress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resource</w:t>
      </w:r>
      <w:r>
        <w:rPr>
          <w:rFonts w:ascii="Arial" w:cs="Arial" w:eastAsia="Arial" w:hAnsi="Arial"/>
          <w:sz w:val="22"/>
          <w:szCs w:val="22"/>
        </w:rPr>
        <w:t xml:space="preserve"> = the canonical checkout URL. </w:t>
      </w:r>
      <w:r>
        <w:rPr>
          <w:rFonts w:ascii="Consolas" w:cs="Consolas" w:eastAsia="Consolas" w:hAnsi="Consolas"/>
          <w:sz w:val="20"/>
          <w:szCs w:val="20"/>
        </w:rPr>
        <w:t xml:space="preserve">description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Consolas" w:cs="Consolas" w:eastAsia="Consolas" w:hAnsi="Consolas"/>
          <w:sz w:val="20"/>
          <w:szCs w:val="20"/>
        </w:rPr>
        <w:t xml:space="preserve">page.name</w:t>
      </w:r>
      <w:r>
        <w:rPr>
          <w:rFonts w:ascii="Arial" w:cs="Arial" w:eastAsia="Arial" w:hAnsi="Arial"/>
          <w:sz w:val="22"/>
          <w:szCs w:val="22"/>
        </w:rPr>
        <w:t xml:space="preserve">. The </w:t>
      </w:r>
      <w:r>
        <w:rPr>
          <w:rFonts w:ascii="Consolas" w:cs="Consolas" w:eastAsia="Consolas" w:hAnsi="Consolas"/>
          <w:sz w:val="20"/>
          <w:szCs w:val="20"/>
        </w:rPr>
        <w:t xml:space="preserve">extra</w:t>
      </w:r>
      <w:r>
        <w:rPr>
          <w:rFonts w:ascii="Arial" w:cs="Arial" w:eastAsia="Arial" w:hAnsi="Arial"/>
          <w:sz w:val="22"/>
          <w:szCs w:val="22"/>
        </w:rPr>
        <w:t xml:space="preserve"> object carries CreditClaw-specific metadata that helps the bot understand what it's buying.</w:t>
      </w:r>
    </w:p>
    <w:p>
      <w:pPr>
        <w:spacing w:after="120"/>
      </w:pPr>
    </w:p>
    <w:p>
      <w:pPr>
        <w:pStyle w:val="Heading2"/>
      </w:pPr>
      <w:r>
        <w:t xml:space="preserve">3.3 Validation &amp;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Inactive checkout pages: </w:t>
      </w:r>
      <w:r>
        <w:rPr>
          <w:rFonts w:ascii="Arial" w:cs="Arial" w:eastAsia="Arial" w:hAnsi="Arial"/>
          <w:sz w:val="22"/>
          <w:szCs w:val="22"/>
        </w:rPr>
        <w:t xml:space="preserve">Return 404, not 402. Don't advertise payment for pages that can't accept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Amount-unlocked pages: </w:t>
      </w: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amount_locked</w:t>
      </w:r>
      <w:r>
        <w:rPr>
          <w:rFonts w:ascii="Arial" w:cs="Arial" w:eastAsia="Arial" w:hAnsi="Arial"/>
          <w:sz w:val="22"/>
          <w:szCs w:val="22"/>
        </w:rPr>
        <w:t xml:space="preserve"> is false, the 402 response should indicate a minimum amount or return an error suggesting the human checkout flow instead. x402 works best with fixed prices.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wallet address: </w:t>
      </w:r>
      <w:r>
        <w:rPr>
          <w:rFonts w:ascii="Arial" w:cs="Arial" w:eastAsia="Arial" w:hAnsi="Arial"/>
          <w:sz w:val="22"/>
          <w:szCs w:val="22"/>
        </w:rPr>
        <w:t xml:space="preserve">If the checkout page has no </w:t>
      </w:r>
      <w:r>
        <w:rPr>
          <w:rFonts w:ascii="Consolas" w:cs="Consolas" w:eastAsia="Consolas" w:hAnsi="Consolas"/>
          <w:sz w:val="20"/>
          <w:szCs w:val="20"/>
        </w:rPr>
        <w:t xml:space="preserve">walletAddress</w:t>
      </w:r>
      <w:r>
        <w:rPr>
          <w:rFonts w:ascii="Arial" w:cs="Arial" w:eastAsia="Arial" w:hAnsi="Arial"/>
          <w:sz w:val="22"/>
          <w:szCs w:val="22"/>
        </w:rPr>
        <w:t xml:space="preserve"> (shouldn't happen but defensive), return 503 Service Unavailable.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 </w:t>
      </w:r>
      <w:r>
        <w:rPr>
          <w:rFonts w:ascii="Arial" w:cs="Arial" w:eastAsia="Arial" w:hAnsi="Arial"/>
          <w:sz w:val="22"/>
          <w:szCs w:val="22"/>
        </w:rPr>
        <w:t xml:space="preserve">Standard rate limits apply. The 402 response is a read operation — rate limit like other GET endpoints.</w:t>
      </w:r>
    </w:p>
    <w:p>
      <w:r>
        <w:br w:type="page"/>
      </w:r>
    </w:p>
    <w:p>
      <w:pPr>
        <w:pStyle w:val="Heading1"/>
      </w:pPr>
      <w:r>
        <w:t xml:space="preserve">4. Settlement Endpoint</w:t>
      </w:r>
    </w:p>
    <w:p>
      <w:pPr>
        <w:spacing w:after="40"/>
      </w:pPr>
    </w:p>
    <w:p>
      <w:pPr>
        <w:pStyle w:val="Heading2"/>
      </w:pPr>
      <w:r>
        <w:t xml:space="preserve">4.1 Endpoint Design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POST /api/v1/checkout/[id]/pay/x402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endpoint receives the signed payment, validates it, submits the on-chain transaction, waits for confirmation, records the sale, and returns the product.</w:t>
      </w:r>
    </w:p>
    <w:p>
      <w:pPr>
        <w:spacing w:after="120"/>
      </w:pPr>
    </w:p>
    <w:p>
      <w:pPr>
        <w:pStyle w:val="Heading2"/>
      </w:pPr>
      <w:r>
        <w:t xml:space="preserve">4.2 Request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bot sends the payment in the </w:t>
      </w:r>
      <w:r>
        <w:rPr>
          <w:rFonts w:ascii="Consolas" w:cs="Consolas" w:eastAsia="Consolas" w:hAnsi="Consolas"/>
          <w:sz w:val="20"/>
          <w:szCs w:val="20"/>
        </w:rPr>
        <w:t xml:space="preserve">X-PAYMENT</w:t>
      </w:r>
      <w:r>
        <w:rPr>
          <w:rFonts w:ascii="Arial" w:cs="Arial" w:eastAsia="Arial" w:hAnsi="Arial"/>
          <w:sz w:val="22"/>
          <w:szCs w:val="22"/>
        </w:rPr>
        <w:t xml:space="preserve"> header as a base64-encoded JSON payload. The payload contains the EIP-3009 TransferWithAuthorization signature fields:</w:t>
      </w:r>
    </w:p>
    <w:p>
      <w:pPr>
        <w:spacing w:after="4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/api/v1/checkout/cp_abc123/pay/x402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X-PAYMENT: eyJwYXlsb2FkIjp7Li4ufSwic2lnbmF0dXJlIjoiMHguLi4ifQ==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Decoded X-PAYMENT payload: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"payload":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"signature": "0x...",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"from": "0xBotWallet...",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"to": "0xSellerWallet...",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"value": "5500000",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"validAfter": "0",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"validBefore": "1709600000",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"nonce": "0xabc123..."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"x402Version":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4.3 Server-Side Validation (Pre-Chain)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touching the blockchain, validate everything locally to avoid wasted gas:</w:t>
      </w:r>
    </w:p>
    <w:p>
      <w:pPr>
        <w:spacing w:after="4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Decode &amp; parse: </w:t>
      </w:r>
      <w:r>
        <w:rPr>
          <w:rFonts w:ascii="Arial" w:cs="Arial" w:eastAsia="Arial" w:hAnsi="Arial"/>
          <w:sz w:val="22"/>
          <w:szCs w:val="22"/>
        </w:rPr>
        <w:t xml:space="preserve">Base64-decode the X-PAYMENT header, parse as JSON. Reject malformed payloads.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Checkout page lookup: </w:t>
      </w:r>
      <w:r>
        <w:rPr>
          <w:rFonts w:ascii="Arial" w:cs="Arial" w:eastAsia="Arial" w:hAnsi="Arial"/>
          <w:sz w:val="22"/>
          <w:szCs w:val="22"/>
        </w:rPr>
        <w:t xml:space="preserve">Load the checkout page by ID. Confirm it exists, is active, and has x402 in </w:t>
      </w:r>
      <w:r>
        <w:rPr>
          <w:rFonts w:ascii="Consolas" w:cs="Consolas" w:eastAsia="Consolas" w:hAnsi="Consolas"/>
          <w:sz w:val="20"/>
          <w:szCs w:val="20"/>
        </w:rPr>
        <w:t xml:space="preserve">allowed_methods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Amount match: </w:t>
      </w:r>
      <w:r>
        <w:rPr>
          <w:rFonts w:ascii="Arial" w:cs="Arial" w:eastAsia="Arial" w:hAnsi="Arial"/>
          <w:sz w:val="22"/>
          <w:szCs w:val="22"/>
        </w:rPr>
        <w:t xml:space="preserve">Compare </w:t>
      </w:r>
      <w:r>
        <w:rPr>
          <w:rFonts w:ascii="Consolas" w:cs="Consolas" w:eastAsia="Consolas" w:hAnsi="Consolas"/>
          <w:sz w:val="20"/>
          <w:szCs w:val="20"/>
        </w:rPr>
        <w:t xml:space="preserve">payload.value</w:t>
      </w:r>
      <w:r>
        <w:rPr>
          <w:rFonts w:ascii="Arial" w:cs="Arial" w:eastAsia="Arial" w:hAnsi="Arial"/>
          <w:sz w:val="22"/>
          <w:szCs w:val="22"/>
        </w:rPr>
        <w:t xml:space="preserve"> against </w:t>
      </w:r>
      <w:r>
        <w:rPr>
          <w:rFonts w:ascii="Consolas" w:cs="Consolas" w:eastAsia="Consolas" w:hAnsi="Consolas"/>
          <w:sz w:val="20"/>
          <w:szCs w:val="20"/>
        </w:rPr>
        <w:t xml:space="preserve">page.amountUsdc * 1_000_000</w:t>
      </w:r>
      <w:r>
        <w:rPr>
          <w:rFonts w:ascii="Arial" w:cs="Arial" w:eastAsia="Arial" w:hAnsi="Arial"/>
          <w:sz w:val="22"/>
          <w:szCs w:val="22"/>
        </w:rPr>
        <w:t xml:space="preserve">. Must be exact match (or &gt;= if you want to allow overpayment).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Recipient match: </w:t>
      </w:r>
      <w:r>
        <w:rPr>
          <w:rFonts w:ascii="Arial" w:cs="Arial" w:eastAsia="Arial" w:hAnsi="Arial"/>
          <w:sz w:val="22"/>
          <w:szCs w:val="22"/>
        </w:rPr>
        <w:t xml:space="preserve">Compare </w:t>
      </w:r>
      <w:r>
        <w:rPr>
          <w:rFonts w:ascii="Consolas" w:cs="Consolas" w:eastAsia="Consolas" w:hAnsi="Consolas"/>
          <w:sz w:val="20"/>
          <w:szCs w:val="20"/>
        </w:rPr>
        <w:t xml:space="preserve">payload.to</w:t>
      </w:r>
      <w:r>
        <w:rPr>
          <w:rFonts w:ascii="Arial" w:cs="Arial" w:eastAsia="Arial" w:hAnsi="Arial"/>
          <w:sz w:val="22"/>
          <w:szCs w:val="22"/>
        </w:rPr>
        <w:t xml:space="preserve"> against </w:t>
      </w:r>
      <w:r>
        <w:rPr>
          <w:rFonts w:ascii="Consolas" w:cs="Consolas" w:eastAsia="Consolas" w:hAnsi="Consolas"/>
          <w:sz w:val="20"/>
          <w:szCs w:val="20"/>
        </w:rPr>
        <w:t xml:space="preserve">page.walletAddress</w:t>
      </w:r>
      <w:r>
        <w:rPr>
          <w:rFonts w:ascii="Arial" w:cs="Arial" w:eastAsia="Arial" w:hAnsi="Arial"/>
          <w:sz w:val="22"/>
          <w:szCs w:val="22"/>
        </w:rPr>
        <w:t xml:space="preserve">. Must be exact match (case-insensitive hex).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Expiry check: </w:t>
      </w:r>
      <w:r>
        <w:rPr>
          <w:rFonts w:ascii="Arial" w:cs="Arial" w:eastAsia="Arial" w:hAnsi="Arial"/>
          <w:sz w:val="22"/>
          <w:szCs w:val="22"/>
        </w:rPr>
        <w:t xml:space="preserve">Confirm </w:t>
      </w:r>
      <w:r>
        <w:rPr>
          <w:rFonts w:ascii="Consolas" w:cs="Consolas" w:eastAsia="Consolas" w:hAnsi="Consolas"/>
          <w:sz w:val="20"/>
          <w:szCs w:val="20"/>
        </w:rPr>
        <w:t xml:space="preserve">validBefore</w:t>
      </w:r>
      <w:r>
        <w:rPr>
          <w:rFonts w:ascii="Arial" w:cs="Arial" w:eastAsia="Arial" w:hAnsi="Arial"/>
          <w:sz w:val="22"/>
          <w:szCs w:val="22"/>
        </w:rPr>
        <w:t xml:space="preserve"> is in the future (allow for clock skew). Recommend: reject if &lt; 30 seconds remaining.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Nonce uniqueness: </w:t>
      </w:r>
      <w:r>
        <w:rPr>
          <w:rFonts w:ascii="Arial" w:cs="Arial" w:eastAsia="Arial" w:hAnsi="Arial"/>
          <w:sz w:val="22"/>
          <w:szCs w:val="22"/>
        </w:rPr>
        <w:t xml:space="preserve">Check that this nonce hasn't been used before for this checkout page. Store used nonces in a simple lookup to prevent double-submission before the chain rejects it. The chain enforces this too, but a local check avoids wasted gas.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 recovery: </w:t>
      </w:r>
      <w:r>
        <w:rPr>
          <w:rFonts w:ascii="Arial" w:cs="Arial" w:eastAsia="Arial" w:hAnsi="Arial"/>
          <w:sz w:val="22"/>
          <w:szCs w:val="22"/>
        </w:rPr>
        <w:t xml:space="preserve">Use viem's </w:t>
      </w:r>
      <w:r>
        <w:rPr>
          <w:rFonts w:ascii="Consolas" w:cs="Consolas" w:eastAsia="Consolas" w:hAnsi="Consolas"/>
          <w:sz w:val="20"/>
          <w:szCs w:val="20"/>
        </w:rPr>
        <w:t xml:space="preserve">recoverTypedDataAddress</w:t>
      </w:r>
      <w:r>
        <w:rPr>
          <w:rFonts w:ascii="Arial" w:cs="Arial" w:eastAsia="Arial" w:hAnsi="Arial"/>
          <w:sz w:val="22"/>
          <w:szCs w:val="22"/>
        </w:rPr>
        <w:t xml:space="preserve"> to verify the signature was signed by </w:t>
      </w:r>
      <w:r>
        <w:rPr>
          <w:rFonts w:ascii="Consolas" w:cs="Consolas" w:eastAsia="Consolas" w:hAnsi="Consolas"/>
          <w:sz w:val="20"/>
          <w:szCs w:val="20"/>
        </w:rPr>
        <w:t xml:space="preserve">payload.from</w:t>
      </w:r>
      <w:r>
        <w:rPr>
          <w:rFonts w:ascii="Arial" w:cs="Arial" w:eastAsia="Arial" w:hAnsi="Arial"/>
          <w:sz w:val="22"/>
          <w:szCs w:val="22"/>
        </w:rPr>
        <w:t xml:space="preserve">. This confirms the bot controls the wallet it claims to be paying from.</w:t>
      </w:r>
    </w:p>
    <w:p>
      <w:pPr>
        <w:spacing w:after="120"/>
      </w:pPr>
    </w:p>
    <w:p>
      <w:pPr>
        <w:pStyle w:val="Heading2"/>
      </w:pPr>
      <w:r>
        <w:t xml:space="preserve">4.4 On-Chain Settlement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new capability. CreditClaw calls </w:t>
      </w:r>
      <w:r>
        <w:rPr>
          <w:rFonts w:ascii="Consolas" w:cs="Consolas" w:eastAsia="Consolas" w:hAnsi="Consolas"/>
          <w:sz w:val="20"/>
          <w:szCs w:val="20"/>
        </w:rPr>
        <w:t xml:space="preserve">transferWithAuthorization()</w:t>
      </w:r>
      <w:r>
        <w:rPr>
          <w:rFonts w:ascii="Arial" w:cs="Arial" w:eastAsia="Arial" w:hAnsi="Arial"/>
          <w:sz w:val="22"/>
          <w:szCs w:val="22"/>
        </w:rPr>
        <w:t xml:space="preserve"> on the USDC contract to pull funds from the bot's wallet to the seller's wallet.</w:t>
      </w:r>
    </w:p>
    <w:p>
      <w:pPr>
        <w:spacing w:after="80"/>
      </w:pPr>
    </w:p>
    <w:p>
      <w:pPr>
        <w:pStyle w:val="Heading3"/>
      </w:pPr>
      <w:r>
        <w:t xml:space="preserve">4.4.1 Contract Call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Function signature on the USDC contract (EIP-3009):</w:t>
      </w:r>
    </w:p>
    <w:p>
      <w:pPr>
        <w:spacing w:after="4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transferWithAuthorization(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address from,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address to,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uint256 value,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uint256 validAfter,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uint256 validBefore,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bytes32 nonce,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uint8 v,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bytes32 r,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bytes32 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 external</w:t>
      </w:r>
    </w:p>
    <w:p>
      <w:pPr>
        <w:spacing w:after="80"/>
      </w:pPr>
    </w:p>
    <w:p>
      <w:pPr>
        <w:pStyle w:val="Heading3"/>
      </w:pPr>
      <w:r>
        <w:t xml:space="preserve">4.4.2 Who Submits the Transaction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seller's Privy wallet</w:t>
      </w:r>
      <w:r>
        <w:rPr>
          <w:rFonts w:ascii="Arial" w:cs="Arial" w:eastAsia="Arial" w:hAnsi="Arial"/>
          <w:sz w:val="22"/>
          <w:szCs w:val="22"/>
        </w:rPr>
        <w:t xml:space="preserve"> submits the on-chain transaction. This is the same wallet that receives the USDC. The transaction doesn't require the seller to have USDC — it only requires gas, which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Privy sponsors on Base</w:t>
      </w:r>
      <w:r>
        <w:rPr>
          <w:rFonts w:ascii="Arial" w:cs="Arial" w:eastAsia="Arial" w:hAnsi="Arial"/>
          <w:sz w:val="22"/>
          <w:szCs w:val="22"/>
        </w:rPr>
        <w:t xml:space="preserve"> (confirmed by the seller). Any address can call </w:t>
      </w:r>
      <w:r>
        <w:rPr>
          <w:rFonts w:ascii="Consolas" w:cs="Consolas" w:eastAsia="Consolas" w:hAnsi="Consolas"/>
          <w:sz w:val="20"/>
          <w:szCs w:val="20"/>
        </w:rPr>
        <w:t xml:space="preserve">transferWithAuthorization</w:t>
      </w:r>
      <w:r>
        <w:rPr>
          <w:rFonts w:ascii="Arial" w:cs="Arial" w:eastAsia="Arial" w:hAnsi="Arial"/>
          <w:sz w:val="22"/>
          <w:szCs w:val="22"/>
        </w:rPr>
        <w:t xml:space="preserve"> — only the signature matters. Using the seller's wallet avoids needing a platform-level relayer wallet.</w:t>
      </w:r>
    </w:p>
    <w:p>
      <w:pPr>
        <w:spacing w:after="80"/>
      </w:pPr>
    </w:p>
    <w:p>
      <w:pPr>
        <w:pStyle w:val="Heading3"/>
      </w:pPr>
      <w:r>
        <w:t xml:space="preserve">4.4.3 Implementation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 existing pattern in </w:t>
      </w:r>
      <w:r>
        <w:rPr>
          <w:rFonts w:ascii="Consolas" w:cs="Consolas" w:eastAsia="Consolas" w:hAnsi="Consolas"/>
          <w:sz w:val="20"/>
          <w:szCs w:val="20"/>
        </w:rPr>
        <w:t xml:space="preserve">lib/rail1/wallet/transfer.ts</w:t>
      </w:r>
      <w:r>
        <w:rPr>
          <w:rFonts w:ascii="Arial" w:cs="Arial" w:eastAsia="Arial" w:hAnsi="Arial"/>
          <w:sz w:val="22"/>
          <w:szCs w:val="22"/>
        </w:rPr>
        <w:t xml:space="preserve"> which already makes Privy RPC calls on Base. The new function:</w:t>
      </w:r>
    </w:p>
    <w:p>
      <w:pPr>
        <w:spacing w:after="4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New file: lib/rail1/wallet/settle-x402.ts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parseSignature } from 'viem';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createPrivyClient } from '...';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USDC_BASE = '0x833589fCD6eDb6E08f4c7C32D4f71b54bdA02913';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USDC_ABI = [/* transferWithAuthorization ABI */];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settleX402Payment({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walletId,       // seller's Privy wallet 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from,           // bot's wallet address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to,             // seller's wallet address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value,          // USDC amount (6 decimals)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validAfter,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validBefore,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nonce,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signature       // full signature hex string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{ v, r, s } = parseSignature(signature);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Use Privy to submit via seller's wallet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txHash = await privy.walletApi.ethereum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.sendTransaction({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walletId,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caip2: 'eip155:8453',     // Base mainnet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transaction: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to: USDC_BASE,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data: encodeFunctionData({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abi: USDC_ABI,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functionName: 'transferWithAuthorization',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args: [from, to, value, validAfter,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validBefore, nonce, v, r, s]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Wait for confirmation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receipt = await waitForTransactionReceipt(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baseClient, { hash: txHash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(receipt.status !== 'success')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throw new Error('On-chain settlement failed');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{ txHash, receipt };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4.4.4 Gas Sponsorship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Privy sponsors gas on Base for all wallet transactions. This has been confirmed by the seller to cover USDC contract calls, not just simple ETH transfers. The </w:t>
      </w:r>
      <w:r>
        <w:rPr>
          <w:rFonts w:ascii="Consolas" w:cs="Consolas" w:eastAsia="Consolas" w:hAnsi="Consolas"/>
          <w:sz w:val="20"/>
          <w:szCs w:val="20"/>
        </w:rPr>
        <w:t xml:space="preserve">transferWithAuthorization</w:t>
      </w:r>
      <w:r>
        <w:rPr>
          <w:rFonts w:ascii="Arial" w:cs="Arial" w:eastAsia="Arial" w:hAnsi="Arial"/>
          <w:sz w:val="22"/>
          <w:szCs w:val="22"/>
        </w:rPr>
        <w:t xml:space="preserve"> call costs approximately 65,000–80,000 gas, which at Base's typical gas prices (&lt;0.01 gwei) is effectively free.</w:t>
      </w:r>
    </w:p>
    <w:p>
      <w:r>
        <w:br w:type="page"/>
      </w:r>
    </w:p>
    <w:p>
      <w:pPr>
        <w:pStyle w:val="Heading2"/>
      </w:pPr>
      <w:r>
        <w:t xml:space="preserve">4.5 Post-Settlement: Record Sale &amp; Deliver Product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on-chain confirmation, the settlement endpoint performs these steps in sequence:</w:t>
      </w:r>
    </w:p>
    <w:p>
      <w:pPr>
        <w:spacing w:after="4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seller's wallet balance: </w:t>
      </w:r>
      <w:r>
        <w:rPr>
          <w:rFonts w:ascii="Arial" w:cs="Arial" w:eastAsia="Arial" w:hAnsi="Arial"/>
          <w:sz w:val="22"/>
          <w:szCs w:val="22"/>
        </w:rPr>
        <w:t xml:space="preserve">Update </w:t>
      </w:r>
      <w:r>
        <w:rPr>
          <w:rFonts w:ascii="Consolas" w:cs="Consolas" w:eastAsia="Consolas" w:hAnsi="Consolas"/>
          <w:sz w:val="20"/>
          <w:szCs w:val="20"/>
        </w:rPr>
        <w:t xml:space="preserve">privy_wallets.balance_usdc</w:t>
      </w:r>
      <w:r>
        <w:rPr>
          <w:rFonts w:ascii="Arial" w:cs="Arial" w:eastAsia="Arial" w:hAnsi="Arial"/>
          <w:sz w:val="22"/>
          <w:szCs w:val="22"/>
        </w:rPr>
        <w:t xml:space="preserve"> += </w:t>
      </w:r>
      <w:r>
        <w:rPr>
          <w:rFonts w:ascii="Consolas" w:cs="Consolas" w:eastAsia="Consolas" w:hAnsi="Consolas"/>
          <w:sz w:val="20"/>
          <w:szCs w:val="20"/>
        </w:rPr>
        <w:t xml:space="preserve">value</w:t>
      </w:r>
      <w:r>
        <w:rPr>
          <w:rFonts w:ascii="Arial" w:cs="Arial" w:eastAsia="Arial" w:hAnsi="Arial"/>
          <w:sz w:val="22"/>
          <w:szCs w:val="22"/>
        </w:rPr>
        <w:t xml:space="preserve">. Same pattern as existing sale recording in Base Pay and Stripe Onramp handlers.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transaction record: </w:t>
      </w:r>
      <w:r>
        <w:rPr>
          <w:rFonts w:ascii="Arial" w:cs="Arial" w:eastAsia="Arial" w:hAnsi="Arial"/>
          <w:sz w:val="22"/>
          <w:szCs w:val="22"/>
        </w:rPr>
        <w:t xml:space="preserve">Insert into </w:t>
      </w:r>
      <w:r>
        <w:rPr>
          <w:rFonts w:ascii="Consolas" w:cs="Consolas" w:eastAsia="Consolas" w:hAnsi="Consolas"/>
          <w:sz w:val="20"/>
          <w:szCs w:val="20"/>
        </w:rPr>
        <w:t xml:space="preserve">privy_transactions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type: "sale"</w:t>
      </w:r>
      <w:r>
        <w:rPr>
          <w:rFonts w:ascii="Arial" w:cs="Arial" w:eastAsia="Arial" w:hAnsi="Arial"/>
          <w:sz w:val="22"/>
          <w:szCs w:val="22"/>
        </w:rPr>
        <w:t xml:space="preserve">, the checkout page ID, the amount, and metadata containing: </w:t>
      </w:r>
      <w:r>
        <w:rPr>
          <w:rFonts w:ascii="Consolas" w:cs="Consolas" w:eastAsia="Consolas" w:hAnsi="Consolas"/>
          <w:sz w:val="20"/>
          <w:szCs w:val="20"/>
        </w:rPr>
        <w:t xml:space="preserve">payment_method: "x402"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tx_hash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from_address</w:t>
      </w:r>
      <w:r>
        <w:rPr>
          <w:rFonts w:ascii="Arial" w:cs="Arial" w:eastAsia="Arial" w:hAnsi="Arial"/>
          <w:sz w:val="22"/>
          <w:szCs w:val="22"/>
        </w:rPr>
        <w:t xml:space="preserve"> (the bot's wallet), </w:t>
      </w:r>
      <w:r>
        <w:rPr>
          <w:rFonts w:ascii="Consolas" w:cs="Consolas" w:eastAsia="Consolas" w:hAnsi="Consolas"/>
          <w:sz w:val="20"/>
          <w:szCs w:val="20"/>
        </w:rPr>
        <w:t xml:space="preserve">nonce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 webhook: </w:t>
      </w:r>
      <w:r>
        <w:rPr>
          <w:rFonts w:ascii="Arial" w:cs="Arial" w:eastAsia="Arial" w:hAnsi="Arial"/>
          <w:sz w:val="22"/>
          <w:szCs w:val="22"/>
        </w:rPr>
        <w:t xml:space="preserve">Send </w:t>
      </w:r>
      <w:r>
        <w:rPr>
          <w:rFonts w:ascii="Consolas" w:cs="Consolas" w:eastAsia="Consolas" w:hAnsi="Consolas"/>
          <w:sz w:val="20"/>
          <w:szCs w:val="20"/>
        </w:rPr>
        <w:t xml:space="preserve">wallet.sale.completed</w:t>
      </w:r>
      <w:r>
        <w:rPr>
          <w:rFonts w:ascii="Arial" w:cs="Arial" w:eastAsia="Arial" w:hAnsi="Arial"/>
          <w:sz w:val="22"/>
          <w:szCs w:val="22"/>
        </w:rPr>
        <w:t xml:space="preserve"> webhook to the seller's callback URL with sale details. Same webhook as other payment methods.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 response with product: </w:t>
      </w:r>
      <w:r>
        <w:rPr>
          <w:rFonts w:ascii="Arial" w:cs="Arial" w:eastAsia="Arial" w:hAnsi="Arial"/>
          <w:sz w:val="22"/>
          <w:szCs w:val="22"/>
        </w:rPr>
        <w:t xml:space="preserve">The POST response to the bot includes the sale confirmation and the product URL.</w:t>
      </w:r>
    </w:p>
    <w:p>
      <w:pPr>
        <w:spacing w:after="80"/>
      </w:pPr>
    </w:p>
    <w:p>
      <w:pPr>
        <w:pStyle w:val="Heading3"/>
      </w:pPr>
      <w:r>
        <w:t xml:space="preserve">4.5.1 Settlement Response Schema</w:t>
      </w:r>
    </w:p>
    <w:p>
      <w:pPr>
        <w:spacing w:after="4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HTTP/1.1 200 OK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"sale_id": "sale_xyz789",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"tx_hash": "0xabc...",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"amount_usdc": 5.50,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"product":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"url": "https://example.com/download/abc123",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"type": "pdf",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"name": "Premium API Access"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"receipt":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"checkout_page_id": "cp_abc123",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"seller_wallet": "0x1234...abcd",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"buyer_wallet": "0xBotWallet...",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"chain": "base",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"block_number": 12345678,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"timestamp": "2026-03-04T12:00:00Z"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checkout page has no </w:t>
      </w:r>
      <w:r>
        <w:rPr>
          <w:rFonts w:ascii="Consolas" w:cs="Consolas" w:eastAsia="Consolas" w:hAnsi="Consolas"/>
          <w:sz w:val="20"/>
          <w:szCs w:val="20"/>
        </w:rPr>
        <w:t xml:space="preserve">product_url</w:t>
      </w:r>
      <w:r>
        <w:rPr>
          <w:rFonts w:ascii="Arial" w:cs="Arial" w:eastAsia="Arial" w:hAnsi="Arial"/>
          <w:sz w:val="22"/>
          <w:szCs w:val="22"/>
        </w:rPr>
        <w:t xml:space="preserve"> configured, the </w:t>
      </w:r>
      <w:r>
        <w:rPr>
          <w:rFonts w:ascii="Consolas" w:cs="Consolas" w:eastAsia="Consolas" w:hAnsi="Consolas"/>
          <w:sz w:val="20"/>
          <w:szCs w:val="20"/>
        </w:rPr>
        <w:t xml:space="preserve">product</w:t>
      </w:r>
      <w:r>
        <w:rPr>
          <w:rFonts w:ascii="Arial" w:cs="Arial" w:eastAsia="Arial" w:hAnsi="Arial"/>
          <w:sz w:val="22"/>
          <w:szCs w:val="22"/>
        </w:rPr>
        <w:t xml:space="preserve"> field is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. The bot still gets the sale confirmation and receipt — it just doesn't receive a deliverable. This covers the case where the checkout page is for a donation, tip, or physical product with separate fulfillment.</w:t>
      </w:r>
    </w:p>
    <w:p>
      <w:pPr>
        <w:spacing w:after="120"/>
      </w:pPr>
    </w:p>
    <w:p>
      <w:pPr>
        <w:pStyle w:val="Heading2"/>
      </w:pPr>
      <w:r>
        <w:t xml:space="preserve">4.6 Error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settlement endpoint must handle failures gracefully at every stage: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Response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 X-PAYMENT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error message, no state 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mismatch / wrong recipient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specific validation 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signature (validBefore passed)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bot to re-sign with new deadline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signature (recovery fails)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Reject, log attempt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nonce (already used)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existing sale_id if available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USDC in bot wallet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402 Payment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reverts, no funds moved, return 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reverted (other reason)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full error, return generic message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timeout (no confirmation)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 Gateway Timeout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Log, tell bot to retry or check tx_hash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Post-settlement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write fails after chain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(partial)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tx_hash so bot has proof. Queue retry for DB write.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principle: </w:t>
      </w:r>
      <w:r>
        <w:rPr>
          <w:rFonts w:ascii="Arial" w:cs="Arial" w:eastAsia="Arial" w:hAnsi="Arial"/>
          <w:sz w:val="22"/>
          <w:szCs w:val="22"/>
        </w:rPr>
        <w:t xml:space="preserve">Never credit the seller's wallet or record a sale until on-chain confirmation succeeds. If the chain call fails, no state changes occur server-side. The only exception is if the DB write fails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after</w:t>
      </w:r>
      <w:r>
        <w:rPr>
          <w:rFonts w:ascii="Arial" w:cs="Arial" w:eastAsia="Arial" w:hAnsi="Arial"/>
          <w:sz w:val="22"/>
          <w:szCs w:val="22"/>
        </w:rPr>
        <w:t xml:space="preserve"> chain success — in that case, return the tx_hash to the bot and queue a retry for the internal bookkeeping.</w:t>
      </w:r>
    </w:p>
    <w:p>
      <w:r>
        <w:br w:type="page"/>
      </w:r>
    </w:p>
    <w:p>
      <w:pPr>
        <w:pStyle w:val="Heading1"/>
      </w:pPr>
      <w:r>
        <w:t xml:space="preserve">5. Digital Product Delivery</w:t>
      </w:r>
    </w:p>
    <w:p>
      <w:pPr>
        <w:spacing w:after="40"/>
      </w:pPr>
    </w:p>
    <w:p>
      <w:pPr>
        <w:pStyle w:val="Heading2"/>
      </w:pPr>
      <w:r>
        <w:t xml:space="preserve">5.1 How It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seller creates a checkout page for a digital product, they provide a </w:t>
      </w:r>
      <w:r>
        <w:rPr>
          <w:rFonts w:ascii="Consolas" w:cs="Consolas" w:eastAsia="Consolas" w:hAnsi="Consolas"/>
          <w:sz w:val="20"/>
          <w:szCs w:val="20"/>
        </w:rPr>
        <w:t xml:space="preserve">product_url</w:t>
      </w:r>
      <w:r>
        <w:rPr>
          <w:rFonts w:ascii="Arial" w:cs="Arial" w:eastAsia="Arial" w:hAnsi="Arial"/>
          <w:sz w:val="22"/>
          <w:szCs w:val="22"/>
        </w:rPr>
        <w:t xml:space="preserve"> and optionally a </w:t>
      </w:r>
      <w:r>
        <w:rPr>
          <w:rFonts w:ascii="Consolas" w:cs="Consolas" w:eastAsia="Consolas" w:hAnsi="Consolas"/>
          <w:sz w:val="20"/>
          <w:szCs w:val="20"/>
        </w:rPr>
        <w:t xml:space="preserve">product_type</w:t>
      </w:r>
      <w:r>
        <w:rPr>
          <w:rFonts w:ascii="Arial" w:cs="Arial" w:eastAsia="Arial" w:hAnsi="Arial"/>
          <w:sz w:val="22"/>
          <w:szCs w:val="22"/>
        </w:rPr>
        <w:t xml:space="preserve">. This URL is the resource the bot receives after payment. It could be a direct download link, an API endpoint that returns a key, a signed URL to a file, or any HTTPS resource.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 URL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visible in the 402 requirements response. The bot only receives it after successful payment. This is the fundamental value exchange: pay first, receive URL second.</w:t>
      </w:r>
    </w:p>
    <w:p>
      <w:pPr>
        <w:spacing w:after="120"/>
      </w:pPr>
    </w:p>
    <w:p>
      <w:pPr>
        <w:pStyle w:val="Heading2"/>
      </w:pPr>
      <w:r>
        <w:t xml:space="preserve">5.2 Delivery Mechanism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Delivery happens in the settlement response (section 4.5.1). The bot receives the </w:t>
      </w:r>
      <w:r>
        <w:rPr>
          <w:rFonts w:ascii="Consolas" w:cs="Consolas" w:eastAsia="Consolas" w:hAnsi="Consolas"/>
          <w:sz w:val="20"/>
          <w:szCs w:val="20"/>
        </w:rPr>
        <w:t xml:space="preserve">product.url</w:t>
      </w:r>
      <w:r>
        <w:rPr>
          <w:rFonts w:ascii="Arial" w:cs="Arial" w:eastAsia="Arial" w:hAnsi="Arial"/>
          <w:sz w:val="22"/>
          <w:szCs w:val="22"/>
        </w:rPr>
        <w:t xml:space="preserve"> field in the 200 response body immediately after payment confirms. No separate delivery endpoint, no webhook — it's inline in the payment response.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intentionally simple. The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bot is already connected (it just made the POST request). Returning the product in the response is the fastest delivery mechanism.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need for polling, callbacks, or async delivery. The on-chain confirmation takes ~2 seconds on Base. The full round-trip (POST to response) should be under 5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bot's connection drops before receiving the response, it can re-submit the same nonce. The settlement endpoint detects the duplicate nonce (section 4.3 step 6) and returns the existing sale with the product URL — idempotent retry.</w:t>
      </w:r>
    </w:p>
    <w:p>
      <w:pPr>
        <w:spacing w:after="120"/>
      </w:pPr>
    </w:p>
    <w:p>
      <w:pPr>
        <w:pStyle w:val="Heading2"/>
      </w:pPr>
      <w:r>
        <w:t xml:space="preserve">5.3 Product URL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seller controls the security of their product URL. CreditClaw doesn't proxy or host the product — it just passes the URL through. Sellers should consider: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Signed URLs with expiry: </w:t>
      </w:r>
      <w:r>
        <w:rPr>
          <w:rFonts w:ascii="Arial" w:cs="Arial" w:eastAsia="Arial" w:hAnsi="Arial"/>
          <w:sz w:val="22"/>
          <w:szCs w:val="22"/>
        </w:rPr>
        <w:t xml:space="preserve">Best practice. The seller generates a time-limited signed URL at checkout page creation time, or better, generates one dynamically when the sale completes.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URLs: </w:t>
      </w:r>
      <w:r>
        <w:rPr>
          <w:rFonts w:ascii="Arial" w:cs="Arial" w:eastAsia="Arial" w:hAnsi="Arial"/>
          <w:sz w:val="22"/>
          <w:szCs w:val="22"/>
        </w:rPr>
        <w:t xml:space="preserve">Simple but shareable. If the bot leaks the URL, anyone can access it. Fine for low-value products or where the seller doesn't care about exclusivity.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Token-gated URLs: </w:t>
      </w:r>
      <w:r>
        <w:rPr>
          <w:rFonts w:ascii="Arial" w:cs="Arial" w:eastAsia="Arial" w:hAnsi="Arial"/>
          <w:sz w:val="22"/>
          <w:szCs w:val="22"/>
        </w:rPr>
        <w:t xml:space="preserve">The seller could include a one-time access token in the URL. The bot hits the URL once to download/access, and the token is invalidated. This requires the seller to have their own token system.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Future enhancement (not in this plan): </w:t>
      </w:r>
      <w:r>
        <w:rPr>
          <w:rFonts w:ascii="Arial" w:cs="Arial" w:eastAsia="Arial" w:hAnsi="Arial"/>
          <w:sz w:val="22"/>
          <w:szCs w:val="22"/>
        </w:rPr>
        <w:t xml:space="preserve">CreditClaw could offer a hosted delivery proxy that wraps the seller's product in a one-time-use signed URL. This would protect sellers who don't have their own URL signing infrastructure. But for v1, the seller manages their own URLs.</w:t>
      </w:r>
    </w:p>
    <w:p>
      <w:pPr>
        <w:spacing w:after="120"/>
      </w:pPr>
    </w:p>
    <w:p>
      <w:pPr>
        <w:pStyle w:val="Heading2"/>
      </w:pPr>
      <w:r>
        <w:t xml:space="preserve">5.4 Dynamic Product URLs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 sellers may want to generate a fresh product URL per sale (e.g., a unique download link or API key). To support this, the settlement endpoint can optionally call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seller webhook</w:t>
      </w:r>
      <w:r>
        <w:rPr>
          <w:rFonts w:ascii="Arial" w:cs="Arial" w:eastAsia="Arial" w:hAnsi="Arial"/>
          <w:sz w:val="22"/>
          <w:szCs w:val="22"/>
        </w:rPr>
        <w:t xml:space="preserve"> before returning the response:</w:t>
      </w:r>
    </w:p>
    <w:p>
      <w:pPr>
        <w:spacing w:after="4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On-chain settlement confirms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CreditClaw fires </w:t>
      </w:r>
      <w:r>
        <w:rPr>
          <w:rFonts w:ascii="Consolas" w:cs="Consolas" w:eastAsia="Consolas" w:hAnsi="Consolas"/>
          <w:sz w:val="20"/>
          <w:szCs w:val="20"/>
        </w:rPr>
        <w:t xml:space="preserve">checkout.sale.pending_delivery</w:t>
      </w:r>
      <w:r>
        <w:rPr>
          <w:rFonts w:ascii="Arial" w:cs="Arial" w:eastAsia="Arial" w:hAnsi="Arial"/>
          <w:sz w:val="22"/>
          <w:szCs w:val="22"/>
        </w:rPr>
        <w:t xml:space="preserve"> webhook to the seller's callback URL with the sale details and buyer wallet address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Seller's webhook handler returns a JSON response containing the dynamic </w:t>
      </w:r>
      <w:r>
        <w:rPr>
          <w:rFonts w:ascii="Consolas" w:cs="Consolas" w:eastAsia="Consolas" w:hAnsi="Consolas"/>
          <w:sz w:val="20"/>
          <w:szCs w:val="20"/>
        </w:rPr>
        <w:t xml:space="preserve">product_url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CreditClaw includes that dynamic URL in the settlement response to the bot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webhook times out or fails, CreditClaw falls back to the static </w:t>
      </w:r>
      <w:r>
        <w:rPr>
          <w:rFonts w:ascii="Consolas" w:cs="Consolas" w:eastAsia="Consolas" w:hAnsi="Consolas"/>
          <w:sz w:val="20"/>
          <w:szCs w:val="20"/>
        </w:rPr>
        <w:t xml:space="preserve">product_url</w:t>
      </w:r>
      <w:r>
        <w:rPr>
          <w:rFonts w:ascii="Arial" w:cs="Arial" w:eastAsia="Arial" w:hAnsi="Arial"/>
          <w:sz w:val="22"/>
          <w:szCs w:val="22"/>
        </w:rPr>
        <w:t xml:space="preserve"> from the checkout page. If there's no static URL either, the </w:t>
      </w:r>
      <w:r>
        <w:rPr>
          <w:rFonts w:ascii="Consolas" w:cs="Consolas" w:eastAsia="Consolas" w:hAnsi="Consolas"/>
          <w:sz w:val="20"/>
          <w:szCs w:val="20"/>
        </w:rPr>
        <w:t xml:space="preserve">product</w:t>
      </w:r>
      <w:r>
        <w:rPr>
          <w:rFonts w:ascii="Arial" w:cs="Arial" w:eastAsia="Arial" w:hAnsi="Arial"/>
          <w:sz w:val="22"/>
          <w:szCs w:val="22"/>
        </w:rPr>
        <w:t xml:space="preserve"> field is null and the bot just gets the sale receipt.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This dynamic delivery webhook is a v1.1 enhancement, not a blocker for launch. The static </w:t>
      </w:r>
      <w:r>
        <w:rPr>
          <w:rFonts w:ascii="Consolas" w:cs="Consolas" w:eastAsia="Consolas" w:hAnsi="Consolas"/>
          <w:sz w:val="20"/>
          <w:szCs w:val="20"/>
        </w:rPr>
        <w:t xml:space="preserve">product_url</w:t>
      </w:r>
      <w:r>
        <w:rPr>
          <w:rFonts w:ascii="Arial" w:cs="Arial" w:eastAsia="Arial" w:hAnsi="Arial"/>
          <w:sz w:val="22"/>
          <w:szCs w:val="22"/>
        </w:rPr>
        <w:t xml:space="preserve"> covers the majority of use cases. Document the webhook spec now so sellers can plan for it, but don't block the launch on it.</w:t>
      </w:r>
    </w:p>
    <w:p>
      <w:r>
        <w:br w:type="page"/>
      </w:r>
    </w:p>
    <w:p>
      <w:pPr>
        <w:pStyle w:val="Heading1"/>
      </w:pPr>
      <w:r>
        <w:t xml:space="preserve">6. Human-Facing UX</w:t>
      </w:r>
    </w:p>
    <w:p>
      <w:pPr>
        <w:spacing w:after="40"/>
      </w:pPr>
    </w:p>
    <w:p>
      <w:pPr>
        <w:pStyle w:val="Heading2"/>
      </w:pPr>
      <w:r>
        <w:t xml:space="preserve">6.1 Checkout Page: x402 Payment Option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checkout page (</w:t>
      </w:r>
      <w:r>
        <w:rPr>
          <w:rFonts w:ascii="Consolas" w:cs="Consolas" w:eastAsia="Consolas" w:hAnsi="Consolas"/>
          <w:sz w:val="20"/>
          <w:szCs w:val="20"/>
        </w:rPr>
        <w:t xml:space="preserve">/pay/[id]</w:t>
      </w:r>
      <w:r>
        <w:rPr>
          <w:rFonts w:ascii="Arial" w:cs="Arial" w:eastAsia="Arial" w:hAnsi="Arial"/>
          <w:sz w:val="22"/>
          <w:szCs w:val="22"/>
        </w:rPr>
        <w:t xml:space="preserve">) shows payment methods to humans. Add x402 as a visible option with the label: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"Agent Pay (x402) · Share this with your bot"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clicked, instead of a payment form, the UI slides open an instruction panel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endpoint URL: </w:t>
      </w:r>
      <w:r>
        <w:rPr>
          <w:rFonts w:ascii="Arial" w:cs="Arial" w:eastAsia="Arial" w:hAnsi="Arial"/>
          <w:sz w:val="22"/>
          <w:szCs w:val="22"/>
        </w:rPr>
        <w:t xml:space="preserve">The full URL for the x402 requirements endpoint, ready to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summary: </w:t>
      </w:r>
      <w:r>
        <w:rPr>
          <w:rFonts w:ascii="Arial" w:cs="Arial" w:eastAsia="Arial" w:hAnsi="Arial"/>
          <w:sz w:val="22"/>
          <w:szCs w:val="22"/>
        </w:rPr>
        <w:t xml:space="preserve">Amount, wallet address, chain — human-readable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snippet: </w:t>
      </w:r>
      <w:r>
        <w:rPr>
          <w:rFonts w:ascii="Arial" w:cs="Arial" w:eastAsia="Arial" w:hAnsi="Arial"/>
          <w:sz w:val="22"/>
          <w:szCs w:val="22"/>
        </w:rPr>
        <w:t xml:space="preserve">A working code example (JavaScript/Python) showing how a bot would complete the purchase. Uses the actual checkout page values, not placeholders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"Copy All" button: </w:t>
      </w:r>
      <w:r>
        <w:rPr>
          <w:rFonts w:ascii="Arial" w:cs="Arial" w:eastAsia="Arial" w:hAnsi="Arial"/>
          <w:sz w:val="22"/>
          <w:szCs w:val="22"/>
        </w:rPr>
        <w:t xml:space="preserve">Copies the endpoint URL and code snippet to clipboard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"What is x402?" link: </w:t>
      </w:r>
      <w:r>
        <w:rPr>
          <w:rFonts w:ascii="Arial" w:cs="Arial" w:eastAsia="Arial" w:hAnsi="Arial"/>
          <w:sz w:val="22"/>
          <w:szCs w:val="22"/>
        </w:rPr>
        <w:t xml:space="preserve">Brief explainer or link to x402.org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panel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a payment form</w:t>
      </w:r>
      <w:r>
        <w:rPr>
          <w:rFonts w:ascii="Arial" w:cs="Arial" w:eastAsia="Arial" w:hAnsi="Arial"/>
          <w:sz w:val="22"/>
          <w:szCs w:val="22"/>
        </w:rPr>
        <w:t xml:space="preserve">. The human cannot pay via x402 directly from the browser (that would require a wallet extension, which is a different UX). This is purely instructional — it's a developer onboarding surface disguised as a payment option.</w:t>
      </w:r>
    </w:p>
    <w:p>
      <w:pPr>
        <w:spacing w:after="120"/>
      </w:pPr>
    </w:p>
    <w:p>
      <w:pPr>
        <w:pStyle w:val="Heading2"/>
      </w:pPr>
      <w:r>
        <w:t xml:space="preserve">6.2 Dashboard: x402 Sales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x402 sales appear alongside other sales in the seller's dashboard. The only difference: the "payment method" column shows </w:t>
      </w:r>
      <w:r>
        <w:rPr>
          <w:rFonts w:ascii="Consolas" w:cs="Consolas" w:eastAsia="Consolas" w:hAnsi="Consolas"/>
          <w:sz w:val="20"/>
          <w:szCs w:val="20"/>
        </w:rPr>
        <w:t xml:space="preserve">x402</w:t>
      </w:r>
      <w:r>
        <w:rPr>
          <w:rFonts w:ascii="Arial" w:cs="Arial" w:eastAsia="Arial" w:hAnsi="Arial"/>
          <w:sz w:val="22"/>
          <w:szCs w:val="22"/>
        </w:rPr>
        <w:t xml:space="preserve"> instead of </w:t>
      </w:r>
      <w:r>
        <w:rPr>
          <w:rFonts w:ascii="Consolas" w:cs="Consolas" w:eastAsia="Consolas" w:hAnsi="Consolas"/>
          <w:sz w:val="20"/>
          <w:szCs w:val="20"/>
        </w:rPr>
        <w:t xml:space="preserve">stripe-onramp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base-pay</w:t>
      </w:r>
      <w:r>
        <w:rPr>
          <w:rFonts w:ascii="Arial" w:cs="Arial" w:eastAsia="Arial" w:hAnsi="Arial"/>
          <w:sz w:val="22"/>
          <w:szCs w:val="22"/>
        </w:rPr>
        <w:t xml:space="preserve">. The transaction detail view shows the on-chain tx_hash as a clickable link to BaseScan.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new dashboard pages are needed. The existing sales list and transaction detail views handle this with the metadata already captured.</w:t>
      </w:r>
    </w:p>
    <w:p>
      <w:r>
        <w:br w:type="page"/>
      </w:r>
    </w:p>
    <w:p>
      <w:pPr>
        <w:pStyle w:val="Heading1"/>
      </w:pPr>
      <w:r>
        <w:t xml:space="preserve">7. Security Considerations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funds at risk before chain confirmation: </w:t>
      </w:r>
      <w:r>
        <w:rPr>
          <w:rFonts w:ascii="Arial" w:cs="Arial" w:eastAsia="Arial" w:hAnsi="Arial"/>
          <w:sz w:val="22"/>
          <w:szCs w:val="22"/>
        </w:rPr>
        <w:t xml:space="preserve">CreditClaw never credits wallets or records sales until the on-chain transaction is confirmed. If the chain call reverts, nothing happens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 verification is double-layered: </w:t>
      </w:r>
      <w:r>
        <w:rPr>
          <w:rFonts w:ascii="Arial" w:cs="Arial" w:eastAsia="Arial" w:hAnsi="Arial"/>
          <w:sz w:val="22"/>
          <w:szCs w:val="22"/>
        </w:rPr>
        <w:t xml:space="preserve">CreditClaw verifies the signature locally (recover signer address) before submitting to the chain. The chain verifies it again. Both must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Nonce uniqueness prevents double-spend: </w:t>
      </w:r>
      <w:r>
        <w:rPr>
          <w:rFonts w:ascii="Arial" w:cs="Arial" w:eastAsia="Arial" w:hAnsi="Arial"/>
          <w:sz w:val="22"/>
          <w:szCs w:val="22"/>
        </w:rPr>
        <w:t xml:space="preserve">EIP-3009 nonces are enforced on-chain (the USDC contract rejects duplicate nonces). CreditClaw also checks locally to avoid wasting gas on known-bad submissions.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URL is never in the 402 response: </w:t>
      </w:r>
      <w:r>
        <w:rPr>
          <w:rFonts w:ascii="Arial" w:cs="Arial" w:eastAsia="Arial" w:hAnsi="Arial"/>
          <w:sz w:val="22"/>
          <w:szCs w:val="22"/>
        </w:rPr>
        <w:t xml:space="preserve">The bot can't see what it's buying (the URL) without paying first. The 402 response only contains the amount, recipient, and metadata.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private keys in the settlement flow: </w:t>
      </w:r>
      <w:r>
        <w:rPr>
          <w:rFonts w:ascii="Arial" w:cs="Arial" w:eastAsia="Arial" w:hAnsi="Arial"/>
          <w:sz w:val="22"/>
          <w:szCs w:val="22"/>
        </w:rPr>
        <w:t xml:space="preserve">CreditClaw never handles the bot's private key. The bot signs the TransferWithAuthorization payload externally. CreditClaw only receives the signature.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Replay protection: </w:t>
      </w:r>
      <w:r>
        <w:rPr>
          <w:rFonts w:ascii="Arial" w:cs="Arial" w:eastAsia="Arial" w:hAnsi="Arial"/>
          <w:sz w:val="22"/>
          <w:szCs w:val="22"/>
        </w:rPr>
        <w:t xml:space="preserve">The nonce, validBefore, and chain ID in the signature prevent replay across time, chains, and transactions.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 </w:t>
      </w:r>
      <w:r>
        <w:rPr>
          <w:rFonts w:ascii="Arial" w:cs="Arial" w:eastAsia="Arial" w:hAnsi="Arial"/>
          <w:sz w:val="22"/>
          <w:szCs w:val="22"/>
        </w:rPr>
        <w:t xml:space="preserve">Both the requirements endpoint and settlement endpoint are rate-limited per IP and per checkout page to prevent abuse.</w:t>
      </w:r>
    </w:p>
    <w:p>
      <w:r>
        <w:br w:type="page"/>
      </w:r>
    </w:p>
    <w:p>
      <w:pPr>
        <w:pStyle w:val="Heading1"/>
      </w:pPr>
      <w:r>
        <w:t xml:space="preserve">8. Implementation Phases</w:t>
      </w:r>
    </w:p>
    <w:p>
      <w:pPr>
        <w:spacing w:after="40"/>
      </w:pPr>
    </w:p>
    <w:p>
      <w:pPr>
        <w:pStyle w:val="Heading2"/>
      </w:pPr>
      <w:r>
        <w:t xml:space="preserve">Phase 1: Settlement Function (Isolated)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Prove that CreditClaw can call transferWithAuthorization on Base via Privy.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</w:t>
      </w:r>
      <w:r>
        <w:rPr>
          <w:rFonts w:ascii="Consolas" w:cs="Consolas" w:eastAsia="Consolas" w:hAnsi="Consolas"/>
          <w:sz w:val="20"/>
          <w:szCs w:val="20"/>
        </w:rPr>
        <w:t xml:space="preserve">lib/rail1/wallet/settle-x402.ts</w:t>
      </w:r>
      <w:r>
        <w:rPr>
          <w:rFonts w:ascii="Arial" w:cs="Arial" w:eastAsia="Arial" w:hAnsi="Arial"/>
          <w:sz w:val="22"/>
          <w:szCs w:val="22"/>
        </w:rPr>
        <w:t xml:space="preserve"> with the </w:t>
      </w:r>
      <w:r>
        <w:rPr>
          <w:rFonts w:ascii="Consolas" w:cs="Consolas" w:eastAsia="Consolas" w:hAnsi="Consolas"/>
          <w:sz w:val="20"/>
          <w:szCs w:val="20"/>
        </w:rPr>
        <w:t xml:space="preserve">settleX402Payment()</w:t>
      </w:r>
      <w:r>
        <w:rPr>
          <w:rFonts w:ascii="Arial" w:cs="Arial" w:eastAsia="Arial" w:hAnsi="Arial"/>
          <w:sz w:val="22"/>
          <w:szCs w:val="22"/>
        </w:rPr>
        <w:t xml:space="preserve"> function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the USDC EIP-3009 ABI (just the </w:t>
      </w:r>
      <w:r>
        <w:rPr>
          <w:rFonts w:ascii="Consolas" w:cs="Consolas" w:eastAsia="Consolas" w:hAnsi="Consolas"/>
          <w:sz w:val="20"/>
          <w:szCs w:val="20"/>
        </w:rPr>
        <w:t xml:space="preserve">transferWithAuthorization</w:t>
      </w:r>
      <w:r>
        <w:rPr>
          <w:rFonts w:ascii="Arial" w:cs="Arial" w:eastAsia="Arial" w:hAnsi="Arial"/>
          <w:sz w:val="22"/>
          <w:szCs w:val="22"/>
        </w:rPr>
        <w:t xml:space="preserve"> function)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signature parsing with viem's </w:t>
      </w:r>
      <w:r>
        <w:rPr>
          <w:rFonts w:ascii="Consolas" w:cs="Consolas" w:eastAsia="Consolas" w:hAnsi="Consolas"/>
          <w:sz w:val="20"/>
          <w:szCs w:val="20"/>
        </w:rPr>
        <w:t xml:space="preserve">parseSignature()</w:t>
      </w:r>
      <w:r>
        <w:rPr>
          <w:rFonts w:ascii="Arial" w:cs="Arial" w:eastAsia="Arial" w:hAnsi="Arial"/>
          <w:sz w:val="22"/>
          <w:szCs w:val="22"/>
        </w:rPr>
        <w:t xml:space="preserve"> to split into v, r,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test script that creates a mock TransferWithAuthorization signature on Base Sepolia, submits it via </w:t>
      </w:r>
      <w:r>
        <w:rPr>
          <w:rFonts w:ascii="Consolas" w:cs="Consolas" w:eastAsia="Consolas" w:hAnsi="Consolas"/>
          <w:sz w:val="20"/>
          <w:szCs w:val="20"/>
        </w:rPr>
        <w:t xml:space="preserve">settleX402Payment</w:t>
      </w:r>
      <w:r>
        <w:rPr>
          <w:rFonts w:ascii="Arial" w:cs="Arial" w:eastAsia="Arial" w:hAnsi="Arial"/>
          <w:sz w:val="22"/>
          <w:szCs w:val="22"/>
        </w:rPr>
        <w:t xml:space="preserve">, and confirms the on-chain transfer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Privy gas sponsorship works for USDC contract calls (not just simple transfers)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confirmed by seller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criteria: </w:t>
      </w:r>
      <w:r>
        <w:rPr>
          <w:rFonts w:ascii="Arial" w:cs="Arial" w:eastAsia="Arial" w:hAnsi="Arial"/>
          <w:sz w:val="22"/>
          <w:szCs w:val="22"/>
        </w:rPr>
        <w:t xml:space="preserve">A test signature successfully moves test USDC on Base Sepolia via Privy, and the function returns the tx_hash and receipt.</w:t>
      </w:r>
    </w:p>
    <w:p>
      <w:pPr>
        <w:spacing w:after="200"/>
      </w:pPr>
    </w:p>
    <w:p>
      <w:pPr>
        <w:pStyle w:val="Heading2"/>
      </w:pPr>
      <w:r>
        <w:t xml:space="preserve">Phase 2: Schema &amp; Storage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Data model ready to support x402 sales and product delivery.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product_url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product_type</w:t>
      </w:r>
      <w:r>
        <w:rPr>
          <w:rFonts w:ascii="Arial" w:cs="Arial" w:eastAsia="Arial" w:hAnsi="Arial"/>
          <w:sz w:val="22"/>
          <w:szCs w:val="22"/>
        </w:rPr>
        <w:t xml:space="preserve"> columns to </w:t>
      </w:r>
      <w:r>
        <w:rPr>
          <w:rFonts w:ascii="Consolas" w:cs="Consolas" w:eastAsia="Consolas" w:hAnsi="Consolas"/>
          <w:sz w:val="20"/>
          <w:szCs w:val="20"/>
        </w:rPr>
        <w:t xml:space="preserve">checkout_pages</w:t>
      </w:r>
      <w:r>
        <w:rPr>
          <w:rFonts w:ascii="Arial" w:cs="Arial" w:eastAsia="Arial" w:hAnsi="Arial"/>
          <w:sz w:val="22"/>
          <w:szCs w:val="22"/>
        </w:rPr>
        <w:t xml:space="preserve">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insert/update schemas in </w:t>
      </w:r>
      <w:r>
        <w:rPr>
          <w:rFonts w:ascii="Consolas" w:cs="Consolas" w:eastAsia="Consolas" w:hAnsi="Consolas"/>
          <w:sz w:val="20"/>
          <w:szCs w:val="20"/>
        </w:rPr>
        <w:t xml:space="preserve">shared/schema.ts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storage methods in </w:t>
      </w:r>
      <w:r>
        <w:rPr>
          <w:rFonts w:ascii="Consolas" w:cs="Consolas" w:eastAsia="Consolas" w:hAnsi="Consolas"/>
          <w:sz w:val="20"/>
          <w:szCs w:val="20"/>
        </w:rPr>
        <w:t xml:space="preserve">server/storage.ts</w:t>
      </w:r>
      <w:r>
        <w:rPr>
          <w:rFonts w:ascii="Arial" w:cs="Arial" w:eastAsia="Arial" w:hAnsi="Arial"/>
          <w:sz w:val="22"/>
          <w:szCs w:val="22"/>
        </w:rPr>
        <w:t xml:space="preserve"> to read/write the new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</w:t>
      </w:r>
      <w:r>
        <w:rPr>
          <w:rFonts w:ascii="Consolas" w:cs="Consolas" w:eastAsia="Consolas" w:hAnsi="Consolas"/>
          <w:sz w:val="20"/>
          <w:szCs w:val="20"/>
        </w:rPr>
        <w:t xml:space="preserve">used_nonces</w:t>
      </w:r>
      <w:r>
        <w:rPr>
          <w:rFonts w:ascii="Arial" w:cs="Arial" w:eastAsia="Arial" w:hAnsi="Arial"/>
          <w:sz w:val="22"/>
          <w:szCs w:val="22"/>
        </w:rPr>
        <w:t xml:space="preserve"> table or column for x402 nonce deduplication (simple key-value: checkout_page_id + nonce_hex = used_at timestamp)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checkout page creation endpoint to accept </w:t>
      </w:r>
      <w:r>
        <w:rPr>
          <w:rFonts w:ascii="Consolas" w:cs="Consolas" w:eastAsia="Consolas" w:hAnsi="Consolas"/>
          <w:sz w:val="20"/>
          <w:szCs w:val="20"/>
        </w:rPr>
        <w:t xml:space="preserve">product_url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product_type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criteria: </w:t>
      </w:r>
      <w:r>
        <w:rPr>
          <w:rFonts w:ascii="Arial" w:cs="Arial" w:eastAsia="Arial" w:hAnsi="Arial"/>
          <w:sz w:val="22"/>
          <w:szCs w:val="22"/>
        </w:rPr>
        <w:t xml:space="preserve">Can create a checkout page with a product_url via the API, and the fields persist correctly.</w:t>
      </w:r>
    </w:p>
    <w:p>
      <w:pPr>
        <w:spacing w:after="200"/>
      </w:pPr>
    </w:p>
    <w:p>
      <w:pPr>
        <w:pStyle w:val="Heading2"/>
      </w:pPr>
      <w:r>
        <w:t xml:space="preserve">Phase 3: Requirements Endpoint (402 Response)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Bots can discover payment requirements for any checkout page.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</w:t>
      </w:r>
      <w:r>
        <w:rPr>
          <w:rFonts w:ascii="Consolas" w:cs="Consolas" w:eastAsia="Consolas" w:hAnsi="Consolas"/>
          <w:sz w:val="20"/>
          <w:szCs w:val="20"/>
        </w:rPr>
        <w:t xml:space="preserve">GET /api/v1/checkout/[id]/x402-requirements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checkout page, validate it's active and has x402 in </w:t>
      </w:r>
      <w:r>
        <w:rPr>
          <w:rFonts w:ascii="Consolas" w:cs="Consolas" w:eastAsia="Consolas" w:hAnsi="Consolas"/>
          <w:sz w:val="20"/>
          <w:szCs w:val="20"/>
        </w:rPr>
        <w:t xml:space="preserve">allowed_methods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402 response with the schema from section 3.2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edge cases: inactive pages (404), no wallet (503), amount-unlocked pages (error)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rate limiting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criteria: </w:t>
      </w:r>
      <w:r>
        <w:rPr>
          <w:rFonts w:ascii="Arial" w:cs="Arial" w:eastAsia="Arial" w:hAnsi="Arial"/>
          <w:sz w:val="22"/>
          <w:szCs w:val="22"/>
        </w:rPr>
        <w:t xml:space="preserve">curl to the endpoint returns a valid 402 response with correct amount, wallet, and chain for a test checkout page.</w:t>
      </w:r>
    </w:p>
    <w:p>
      <w:pPr>
        <w:spacing w:after="200"/>
      </w:pPr>
    </w:p>
    <w:p>
      <w:pPr>
        <w:pStyle w:val="Heading2"/>
      </w:pPr>
      <w:r>
        <w:t xml:space="preserve">Phase 4: Settlement Endpoint (POST with X-PAYMENT)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Bots can pay for checkout pages via x402 and receive the product.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</w:t>
      </w:r>
      <w:r>
        <w:rPr>
          <w:rFonts w:ascii="Consolas" w:cs="Consolas" w:eastAsia="Consolas" w:hAnsi="Consolas"/>
          <w:sz w:val="20"/>
          <w:szCs w:val="20"/>
        </w:rPr>
        <w:t xml:space="preserve">POST /api/v1/checkout/[id]/pay/x402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all 7 validation steps from section 4.3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in </w:t>
      </w:r>
      <w:r>
        <w:rPr>
          <w:rFonts w:ascii="Consolas" w:cs="Consolas" w:eastAsia="Consolas" w:hAnsi="Consolas"/>
          <w:sz w:val="20"/>
          <w:szCs w:val="20"/>
        </w:rPr>
        <w:t xml:space="preserve">settleX402Payment()</w:t>
      </w:r>
      <w:r>
        <w:rPr>
          <w:rFonts w:ascii="Arial" w:cs="Arial" w:eastAsia="Arial" w:hAnsi="Arial"/>
          <w:sz w:val="22"/>
          <w:szCs w:val="22"/>
        </w:rPr>
        <w:t xml:space="preserve"> from Phase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success: credit seller wallet, create transaction record with x402 metadata, fire </w:t>
      </w:r>
      <w:r>
        <w:rPr>
          <w:rFonts w:ascii="Consolas" w:cs="Consolas" w:eastAsia="Consolas" w:hAnsi="Consolas"/>
          <w:sz w:val="20"/>
          <w:szCs w:val="20"/>
        </w:rPr>
        <w:t xml:space="preserve">wallet.sale.completed</w:t>
      </w:r>
      <w:r>
        <w:rPr>
          <w:rFonts w:ascii="Arial" w:cs="Arial" w:eastAsia="Arial" w:hAnsi="Arial"/>
          <w:sz w:val="22"/>
          <w:szCs w:val="22"/>
        </w:rPr>
        <w:t xml:space="preserve">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response with sale_id, tx_hash, receipt, and product (url + type) from checkout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all error responses from section 4.6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idempotent retry: if nonce already used, return existing sale and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rate limiting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criteria: </w:t>
      </w:r>
      <w:r>
        <w:rPr>
          <w:rFonts w:ascii="Arial" w:cs="Arial" w:eastAsia="Arial" w:hAnsi="Arial"/>
          <w:sz w:val="22"/>
          <w:szCs w:val="22"/>
        </w:rPr>
        <w:t xml:space="preserve">A test bot can hit the requirements endpoint, sign a payment, submit it, and receive back a product URL. The seller's wallet balance increases, a transaction record exists, and the webhook fires.</w:t>
      </w:r>
    </w:p>
    <w:p>
      <w:pPr>
        <w:spacing w:after="200"/>
      </w:pPr>
    </w:p>
    <w:p>
      <w:pPr>
        <w:pStyle w:val="Heading2"/>
      </w:pPr>
      <w:r>
        <w:t xml:space="preserve">Phase 5: Human UX (Checkout Page)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Humans see x402 as a payment option and can share instructions with their bot.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"Agent Pay (x402)" as a visible payment method option on the checkout page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instruction panel component (section 6.1): endpoint URL, payment summary, code snippet, copy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a working code snippet that uses the actual checkout page values (amount, wallet,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"What is x402?" explainer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x402 option only appears when </w:t>
      </w:r>
      <w:r>
        <w:rPr>
          <w:rFonts w:ascii="Consolas" w:cs="Consolas" w:eastAsia="Consolas" w:hAnsi="Consolas"/>
          <w:sz w:val="20"/>
          <w:szCs w:val="20"/>
        </w:rPr>
        <w:t xml:space="preserve">allowed_methods</w:t>
      </w:r>
      <w:r>
        <w:rPr>
          <w:rFonts w:ascii="Arial" w:cs="Arial" w:eastAsia="Arial" w:hAnsi="Arial"/>
          <w:sz w:val="22"/>
          <w:szCs w:val="22"/>
        </w:rPr>
        <w:t xml:space="preserve"> includes "x402"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criteria: </w:t>
      </w:r>
      <w:r>
        <w:rPr>
          <w:rFonts w:ascii="Arial" w:cs="Arial" w:eastAsia="Arial" w:hAnsi="Arial"/>
          <w:sz w:val="22"/>
          <w:szCs w:val="22"/>
        </w:rPr>
        <w:t xml:space="preserve">A human visiting a checkout page sees the x402 option, clicks it, and sees a complete instruction panel with copyable endpoint and code snippet.</w:t>
      </w:r>
    </w:p>
    <w:p>
      <w:pPr>
        <w:spacing w:after="200"/>
      </w:pPr>
    </w:p>
    <w:p>
      <w:pPr>
        <w:pStyle w:val="Heading2"/>
      </w:pPr>
      <w:r>
        <w:t xml:space="preserve">Phase 6: Content Negotiation (Optional Follow-Up)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The same /pay/[id] URL serves both humans and bots.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middleware or handler to </w:t>
      </w:r>
      <w:r>
        <w:rPr>
          <w:rFonts w:ascii="Consolas" w:cs="Consolas" w:eastAsia="Consolas" w:hAnsi="Consolas"/>
          <w:sz w:val="20"/>
          <w:szCs w:val="20"/>
        </w:rPr>
        <w:t xml:space="preserve">/pay/[id]</w:t>
      </w:r>
      <w:r>
        <w:rPr>
          <w:rFonts w:ascii="Arial" w:cs="Arial" w:eastAsia="Arial" w:hAnsi="Arial"/>
          <w:sz w:val="22"/>
          <w:szCs w:val="22"/>
        </w:rPr>
        <w:t xml:space="preserve"> that checks the </w:t>
      </w:r>
      <w:r>
        <w:rPr>
          <w:rFonts w:ascii="Consolas" w:cs="Consolas" w:eastAsia="Consolas" w:hAnsi="Consolas"/>
          <w:sz w:val="20"/>
          <w:szCs w:val="20"/>
        </w:rPr>
        <w:t xml:space="preserve">Accept</w:t>
      </w:r>
      <w:r>
        <w:rPr>
          <w:rFonts w:ascii="Arial" w:cs="Arial" w:eastAsia="Arial" w:hAnsi="Arial"/>
          <w:sz w:val="22"/>
          <w:szCs w:val="22"/>
        </w:rPr>
        <w:t xml:space="preserve">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Accept: application/json</w:t>
      </w:r>
      <w:r>
        <w:rPr>
          <w:rFonts w:ascii="Arial" w:cs="Arial" w:eastAsia="Arial" w:hAnsi="Arial"/>
          <w:sz w:val="22"/>
          <w:szCs w:val="22"/>
        </w:rPr>
        <w:t xml:space="preserve"> → redirect to (or inline) the x402-requirements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default (text/html) → render existing checkout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X-Payment-Protocol: x402</w:t>
      </w:r>
      <w:r>
        <w:rPr>
          <w:rFonts w:ascii="Arial" w:cs="Arial" w:eastAsia="Arial" w:hAnsi="Arial"/>
          <w:sz w:val="22"/>
          <w:szCs w:val="22"/>
        </w:rPr>
        <w:t xml:space="preserve"> header to the 402 response for protocol discovery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criteria: </w:t>
      </w:r>
      <w:r>
        <w:rPr>
          <w:rFonts w:ascii="Arial" w:cs="Arial" w:eastAsia="Arial" w:hAnsi="Arial"/>
          <w:sz w:val="22"/>
          <w:szCs w:val="22"/>
        </w:rPr>
        <w:t xml:space="preserve">A bot can hit </w:t>
      </w:r>
      <w:r>
        <w:rPr>
          <w:rFonts w:ascii="Consolas" w:cs="Consolas" w:eastAsia="Consolas" w:hAnsi="Consolas"/>
          <w:sz w:val="20"/>
          <w:szCs w:val="20"/>
        </w:rPr>
        <w:t xml:space="preserve">/pay/cp_abc123</w:t>
      </w:r>
      <w:r>
        <w:rPr>
          <w:rFonts w:ascii="Arial" w:cs="Arial" w:eastAsia="Arial" w:hAnsi="Arial"/>
          <w:sz w:val="22"/>
          <w:szCs w:val="22"/>
        </w:rPr>
        <w:t xml:space="preserve"> with Accept: application/json and get the same 402 response as the dedicated endpoint. A browser hitting the same URL gets the normal checkout page.</w:t>
      </w:r>
    </w:p>
    <w:p>
      <w:pPr>
        <w:spacing w:after="200"/>
      </w:pPr>
    </w:p>
    <w:p>
      <w:pPr>
        <w:pStyle w:val="Heading2"/>
      </w:pPr>
      <w:r>
        <w:t xml:space="preserve">Phase 7: Dashboard &amp; Product Management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Sellers can manage digital products and see x402 sales.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product_url and product_type fields to the checkout page creation/edit forms in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x402 sales in the transaction list with the </w:t>
      </w:r>
      <w:r>
        <w:rPr>
          <w:rFonts w:ascii="Consolas" w:cs="Consolas" w:eastAsia="Consolas" w:hAnsi="Consolas"/>
          <w:sz w:val="20"/>
          <w:szCs w:val="20"/>
        </w:rPr>
        <w:t xml:space="preserve">x402</w:t>
      </w:r>
      <w:r>
        <w:rPr>
          <w:rFonts w:ascii="Arial" w:cs="Arial" w:eastAsia="Arial" w:hAnsi="Arial"/>
          <w:sz w:val="22"/>
          <w:szCs w:val="22"/>
        </w:rPr>
        <w:t xml:space="preserve"> payment method badge and clickable BaseScan tx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Optionally: add a "Digital Products" section to the dashboard that lists all checkout pages with product_urls and their sales counts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criteria: </w:t>
      </w:r>
      <w:r>
        <w:rPr>
          <w:rFonts w:ascii="Arial" w:cs="Arial" w:eastAsia="Arial" w:hAnsi="Arial"/>
          <w:sz w:val="22"/>
          <w:szCs w:val="22"/>
        </w:rPr>
        <w:t xml:space="preserve">Seller can create a checkout page with a product URL from the dashboard, and x402 sales show up correctly in the transaction list.</w:t>
      </w:r>
    </w:p>
    <w:p>
      <w:r>
        <w:br w:type="page"/>
      </w:r>
    </w:p>
    <w:p>
      <w:pPr>
        <w:pStyle w:val="Heading1"/>
      </w:pPr>
      <w:r>
        <w:t xml:space="preserve">9. Files to Create &amp; Modify</w:t>
      </w:r>
    </w:p>
    <w:p>
      <w:pPr>
        <w:spacing w:after="40"/>
      </w:pPr>
    </w:p>
    <w:p>
      <w:pPr>
        <w:pStyle w:val="Heading2"/>
      </w:pPr>
      <w:r>
        <w:t xml:space="preserve">9.1 New Files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lib/rail1/wallet/settle-x402.ts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settleX402Payment() function — calls transferWithAuthorization on-chain via Privy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lib/x402/validate.ts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helpers: parse X-PAYMENT header, verify signature, check nonce, match amount/recipient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lib/x402/requirements.ts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402 response body from checkout page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app/api/v1/checkout/[id]/x402-requirements/route.ts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endpoint returning 402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app/api/v1/checkout/[id]/pay/x402/route.ts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endpoint for x402 settlement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components/checkout/x402-instructions.tsx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Human-facing instruction panel component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Modified Files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shared/schema.ts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product_url, product_type to checkout_pages. Add x402_used_nonces table.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server/storage.ts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nonce CRUD methods. Update checkout page read/write for new columns.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components/checkout/payment-methods.tsx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x402 option to the payment method list with "Agent Pay" label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app/pay/[id]/page.tsx (or equivalent)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x402 instruction panel into checkout page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page creation 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product_url and product_type parameters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transaction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x402 badge and BaseScan link for x402 transactions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Risks, Dependencies &amp; Open Questions</w:t>
      </w:r>
    </w:p>
    <w:p>
      <w:pPr>
        <w:spacing w:after="40"/>
      </w:pPr>
    </w:p>
    <w:p>
      <w:pPr>
        <w:pStyle w:val="Heading2"/>
      </w:pPr>
      <w:r>
        <w:t xml:space="preserve">10.1 Resolved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Privy gas sponsorship: </w:t>
      </w:r>
      <w:r>
        <w:rPr>
          <w:rFonts w:ascii="Arial" w:cs="Arial" w:eastAsia="Arial" w:hAnsi="Arial"/>
          <w:sz w:val="22"/>
          <w:szCs w:val="22"/>
        </w:rPr>
        <w:t xml:space="preserve">Confirmed to cover USDC contract calls on Base, not just simple transfers. No blocker.</w:t>
      </w:r>
    </w:p>
    <w:p>
      <w:pPr>
        <w:spacing w:after="120"/>
      </w:pPr>
    </w:p>
    <w:p>
      <w:pPr>
        <w:pStyle w:val="Heading2"/>
      </w:pPr>
      <w:r>
        <w:t xml:space="preserve">10.2 Known Risks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Privy RPC 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 takes &gt;5s, bot may timeout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generous timeout (30s). Return tx_hash early if possible so bot can poll.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wallet has insufficient USDC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revert, wasted gas (sponsored, so no cost)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Pre-check via RPC balanceOf call before submitting. Return clear error.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format mismatch between x402 spec versions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failures on X-PAYMENT header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both v1 and v2 payload formats. Log unrecognized formats for iteration.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URL leakage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shares URL publicly, seller loses revenue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best practices (signed URLs, tokens). Not CreditClaw's problem for 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skew on validBefore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expires during processing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if &gt;30s remaining. Recommend bots use 5-minute window.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Should we pre-check the bot's USDC balance before submitting on-chain? </w:t>
      </w:r>
      <w:r>
        <w:rPr>
          <w:rFonts w:ascii="Arial" w:cs="Arial" w:eastAsia="Arial" w:hAnsi="Arial"/>
          <w:sz w:val="22"/>
          <w:szCs w:val="22"/>
        </w:rPr>
        <w:t xml:space="preserve">Saves a wasted RPC call if the bot can't afford it. But adds ~200ms latency for the balanceOf read. Recommendation: yes, do it. The latency is worth avoiding the confusing error of an on-chain revert.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Should x402 be on by default for new checkout pages? </w:t>
      </w:r>
      <w:r>
        <w:rPr>
          <w:rFonts w:ascii="Arial" w:cs="Arial" w:eastAsia="Arial" w:hAnsi="Arial"/>
          <w:sz w:val="22"/>
          <w:szCs w:val="22"/>
        </w:rPr>
        <w:t xml:space="preserve">Currently x402 is in the default </w:t>
      </w:r>
      <w:r>
        <w:rPr>
          <w:rFonts w:ascii="Consolas" w:cs="Consolas" w:eastAsia="Consolas" w:hAnsi="Consolas"/>
          <w:sz w:val="20"/>
          <w:szCs w:val="20"/>
        </w:rPr>
        <w:t xml:space="preserve">allowed_methods</w:t>
      </w:r>
      <w:r>
        <w:rPr>
          <w:rFonts w:ascii="Arial" w:cs="Arial" w:eastAsia="Arial" w:hAnsi="Arial"/>
          <w:sz w:val="22"/>
          <w:szCs w:val="22"/>
        </w:rPr>
        <w:t xml:space="preserve"> array. This means every new checkout page is automatically x402-enabled. This is probably correct — it maximizes discoverability. Sellers who don't want bot payments can remove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we need a separate x402 facilitator, or is CreditClaw the facilitator? </w:t>
      </w:r>
      <w:r>
        <w:rPr>
          <w:rFonts w:ascii="Arial" w:cs="Arial" w:eastAsia="Arial" w:hAnsi="Arial"/>
          <w:sz w:val="22"/>
          <w:szCs w:val="22"/>
        </w:rPr>
        <w:t xml:space="preserve">In the x402 spec, a "facilitator" verifies payments and settles on-chain. CreditClaw is acting as its own facilitator here — it receives the signature and submits the chain call. This is fine for v1. If we want to support third-party facilitators later, the settlement endpoint would need to accept facilitator-signed receipts instead of raw signatures.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Should the 402 response include a nonce, or should the bot generate one? </w:t>
      </w:r>
      <w:r>
        <w:rPr>
          <w:rFonts w:ascii="Arial" w:cs="Arial" w:eastAsia="Arial" w:hAnsi="Arial"/>
          <w:sz w:val="22"/>
          <w:szCs w:val="22"/>
        </w:rPr>
        <w:t xml:space="preserve">The x402 spec says the client generates the nonce. But providing a server-generated nonce in the 402 response reduces the bot's complexity and ensures uniqueness. Recommendation: provide one, but also accept bot-generated nonces.</w:t>
      </w:r>
    </w:p>
    <w:p>
      <w:r>
        <w:br w:type="page"/>
      </w:r>
    </w:p>
    <w:p>
      <w:pPr>
        <w:pStyle w:val="Heading1"/>
      </w:pPr>
      <w:r>
        <w:t xml:space="preserve">11. Ecosystem Position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this feature, CreditClaw becomes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dual-sided x402 platform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Payer side (existing): </w:t>
      </w:r>
      <w:r>
        <w:rPr>
          <w:rFonts w:ascii="Arial" w:cs="Arial" w:eastAsia="Arial" w:hAnsi="Arial"/>
          <w:sz w:val="22"/>
          <w:szCs w:val="22"/>
        </w:rPr>
        <w:t xml:space="preserve">CreditClaw bots can pay for x402-gated services via the </w:t>
      </w:r>
      <w:r>
        <w:rPr>
          <w:rFonts w:ascii="Consolas" w:cs="Consolas" w:eastAsia="Consolas" w:hAnsi="Consolas"/>
          <w:sz w:val="20"/>
          <w:szCs w:val="20"/>
        </w:rPr>
        <w:t xml:space="preserve">/bot/sign</w:t>
      </w:r>
      <w:r>
        <w:rPr>
          <w:rFonts w:ascii="Arial" w:cs="Arial" w:eastAsia="Arial" w:hAnsi="Arial"/>
          <w:sz w:val="22"/>
          <w:szCs w:val="22"/>
        </w:rPr>
        <w:t xml:space="preserve"> endpoint. The bot encounters a 402 response, calls CreditClaw to sign, and retries with the payment header. CreditClaw's guardrails control spending.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Receiver side (new): </w:t>
      </w:r>
      <w:r>
        <w:rPr>
          <w:rFonts w:ascii="Arial" w:cs="Arial" w:eastAsia="Arial" w:hAnsi="Arial"/>
          <w:sz w:val="22"/>
          <w:szCs w:val="22"/>
        </w:rPr>
        <w:t xml:space="preserve">CreditClaw sellers can accept x402 payments on their checkout pages. Bots anywhere on the internet can discover and pay for digital products hosted on CreditClaw. Settlement is on-chain, delivery is instant.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a full loop: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 CreditClaw users' bots can transact autonomously</w:t>
      </w:r>
      <w:r>
        <w:rPr>
          <w:rFonts w:ascii="Arial" w:cs="Arial" w:eastAsia="Arial" w:hAnsi="Arial"/>
          <w:sz w:val="22"/>
          <w:szCs w:val="22"/>
        </w:rPr>
        <w:t xml:space="preserve">, with guardrails on both sides. Bot A encounters Bot B's checkout page, pays via x402, receives the product URL, and both sides have a complete audit trail. No human involvement required.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"Agent Pay" UX on checkout pages also serves as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organic discovery mechanism</w:t>
      </w:r>
      <w:r>
        <w:rPr>
          <w:rFonts w:ascii="Arial" w:cs="Arial" w:eastAsia="Arial" w:hAnsi="Arial"/>
          <w:sz w:val="22"/>
          <w:szCs w:val="22"/>
        </w:rPr>
        <w:t xml:space="preserve">. Every checkout page becomes a public x402 endpoint. As the x402 ecosystem grows (with facilitator crawlers, discovery extensions, and agent marketplaces), CreditClaw checkout pages are automatically discoverable.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2026-03-04T17:08:46.787Z</dcterms:created>
  <dcterms:modified xsi:type="dcterms:W3CDTF">2026-03-04T17:08:46.789Z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