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CF" w:rsidRDefault="00237202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24B8846D" wp14:editId="053E01EE">
            <wp:extent cx="5612130" cy="3157220"/>
            <wp:effectExtent l="0" t="0" r="762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8CF" w:rsidRDefault="00E818CF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E818CF" w:rsidRDefault="00E818CF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E818CF" w:rsidRDefault="00E818CF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BC01E1" w:rsidRPr="00BC01E1" w:rsidRDefault="00BC01E1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C01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Concurso Jovens Empreendedores</w:t>
      </w:r>
    </w:p>
    <w:p w:rsidR="00BC01E1" w:rsidRDefault="00BC01E1" w:rsidP="00BC01E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1E1" w:rsidRPr="00F27B65" w:rsidRDefault="00BC01E1" w:rsidP="00BC01E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7B65">
        <w:rPr>
          <w:rFonts w:ascii="Times New Roman" w:eastAsia="Times New Roman" w:hAnsi="Times New Roman" w:cs="Times New Roman"/>
          <w:color w:val="000000"/>
          <w:sz w:val="24"/>
          <w:szCs w:val="24"/>
        </w:rPr>
        <w:t>O Concurso Nacional de Jovens Empreendedores visa promover o empreendedorismo qualificado, criativo e social, fomentando a geração de ideias e de negócios inovadores, apresentando os seguintes obje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27B65">
        <w:rPr>
          <w:rFonts w:ascii="Times New Roman" w:eastAsia="Times New Roman" w:hAnsi="Times New Roman" w:cs="Times New Roman"/>
          <w:color w:val="000000"/>
          <w:sz w:val="24"/>
          <w:szCs w:val="24"/>
        </w:rPr>
        <w:t>tivos específicos:</w:t>
      </w:r>
    </w:p>
    <w:p w:rsidR="00BC01E1" w:rsidRPr="00F27B65" w:rsidRDefault="00BC01E1" w:rsidP="00BC01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7B65">
        <w:rPr>
          <w:rFonts w:ascii="Times New Roman" w:eastAsia="Times New Roman" w:hAnsi="Times New Roman" w:cs="Times New Roman"/>
          <w:color w:val="000000"/>
          <w:sz w:val="24"/>
          <w:szCs w:val="24"/>
        </w:rPr>
        <w:t>Fomentar, reconhecer, distinguir e premiar a inovação, a criatividade e o talento dos jovens empreendedores;</w:t>
      </w:r>
    </w:p>
    <w:p w:rsidR="00BC01E1" w:rsidRPr="00F27B65" w:rsidRDefault="00BC01E1" w:rsidP="00BC01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7B65">
        <w:rPr>
          <w:rFonts w:ascii="Times New Roman" w:eastAsia="Times New Roman" w:hAnsi="Times New Roman" w:cs="Times New Roman"/>
          <w:color w:val="000000"/>
          <w:sz w:val="24"/>
          <w:szCs w:val="24"/>
        </w:rPr>
        <w:t>Identificar jovens talentos, através da organização de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27B65">
        <w:rPr>
          <w:rFonts w:ascii="Times New Roman" w:eastAsia="Times New Roman" w:hAnsi="Times New Roman" w:cs="Times New Roman"/>
          <w:color w:val="000000"/>
          <w:sz w:val="24"/>
          <w:szCs w:val="24"/>
        </w:rPr>
        <w:t>tividades de proximidade e relacionamento com os principais agentes intervenientes na educação e formação dos jovens;</w:t>
      </w:r>
    </w:p>
    <w:p w:rsidR="00BC01E1" w:rsidRPr="00F27B65" w:rsidRDefault="00BC01E1" w:rsidP="00BC01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7B65">
        <w:rPr>
          <w:rFonts w:ascii="Times New Roman" w:eastAsia="Times New Roman" w:hAnsi="Times New Roman" w:cs="Times New Roman"/>
          <w:color w:val="000000"/>
          <w:sz w:val="24"/>
          <w:szCs w:val="24"/>
        </w:rPr>
        <w:t>Fomentar nos jovens a capacidade analítica, estimulando a reflexão, o espírito crítico, a capacidade de expressão e de argumentação, a imaginação e a criatividade em contexto de detecção de oportunidades de negócios;</w:t>
      </w:r>
    </w:p>
    <w:p w:rsidR="00BC01E1" w:rsidRPr="00F27B65" w:rsidRDefault="00BC01E1" w:rsidP="00BC01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7B65">
        <w:rPr>
          <w:rFonts w:ascii="Times New Roman" w:eastAsia="Times New Roman" w:hAnsi="Times New Roman" w:cs="Times New Roman"/>
          <w:color w:val="000000"/>
          <w:sz w:val="24"/>
          <w:szCs w:val="24"/>
        </w:rPr>
        <w:t>Potenciar o contacto dos Jovens com o “mundo real”, preparando-os para uma melhor integração no mercado de trabalho;</w:t>
      </w:r>
    </w:p>
    <w:p w:rsidR="00BC01E1" w:rsidRPr="00F27B65" w:rsidRDefault="00BC01E1" w:rsidP="00BC01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7B65">
        <w:rPr>
          <w:rFonts w:ascii="Times New Roman" w:eastAsia="Times New Roman" w:hAnsi="Times New Roman" w:cs="Times New Roman"/>
          <w:color w:val="000000"/>
          <w:sz w:val="24"/>
          <w:szCs w:val="24"/>
        </w:rPr>
        <w:t>Envolver os professores na dinamização de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27B65">
        <w:rPr>
          <w:rFonts w:ascii="Times New Roman" w:eastAsia="Times New Roman" w:hAnsi="Times New Roman" w:cs="Times New Roman"/>
          <w:color w:val="000000"/>
          <w:sz w:val="24"/>
          <w:szCs w:val="24"/>
        </w:rPr>
        <w:t>tividades que potenciem a criatividade e a valorização do talento, promovendo uma melhoria dos mecanismos de formação dos jovens;</w:t>
      </w:r>
    </w:p>
    <w:p w:rsidR="00BC01E1" w:rsidRPr="00F27B65" w:rsidRDefault="00BC01E1" w:rsidP="00BC01E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7B6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Incentivar os ideais da cooperação e do intercâmbio entre jovens empreendedores e estimular o aparecimento de jovens talentos ao nível do empreendedorismo criativo e social.</w:t>
      </w:r>
    </w:p>
    <w:p w:rsidR="00BC01E1" w:rsidRPr="00BC01E1" w:rsidRDefault="00BC01E1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C01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BC01E1" w:rsidRPr="00BC01E1" w:rsidRDefault="00BC01E1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BC01E1" w:rsidRPr="00BC01E1" w:rsidRDefault="00BC01E1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C01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Quem pode participar</w:t>
      </w:r>
    </w:p>
    <w:p w:rsidR="00BC01E1" w:rsidRPr="00BC01E1" w:rsidRDefault="00BC01E1" w:rsidP="00BC01E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1E1" w:rsidRPr="002C3A9D" w:rsidRDefault="00BC01E1" w:rsidP="00BC01E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1E1">
        <w:rPr>
          <w:rFonts w:ascii="Times New Roman" w:eastAsia="Times New Roman" w:hAnsi="Times New Roman" w:cs="Times New Roman"/>
          <w:color w:val="000000"/>
          <w:sz w:val="24"/>
          <w:szCs w:val="24"/>
        </w:rPr>
        <w:t>A 1</w:t>
      </w:r>
      <w:r w:rsidRPr="002C3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ª Edição do </w:t>
      </w:r>
      <w:r w:rsidRPr="002C3A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CONCURSO NACIONAL DE JOVENS EMPREENDEDORES</w:t>
      </w:r>
      <w:r w:rsidRPr="002C3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dirige-se a dois grupos específicos:</w:t>
      </w:r>
    </w:p>
    <w:p w:rsidR="00BC01E1" w:rsidRPr="002C3A9D" w:rsidRDefault="00BC01E1" w:rsidP="00BC01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3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Jovens a frequentar o Ensino </w:t>
      </w:r>
      <w:r w:rsidRPr="00BC01E1">
        <w:rPr>
          <w:rFonts w:ascii="Times New Roman" w:eastAsia="Times New Roman" w:hAnsi="Times New Roman" w:cs="Times New Roman"/>
          <w:color w:val="000000"/>
          <w:sz w:val="24"/>
          <w:szCs w:val="24"/>
        </w:rPr>
        <w:t>Médio</w:t>
      </w:r>
      <w:r w:rsidRPr="002C3A9D">
        <w:rPr>
          <w:rFonts w:ascii="Times New Roman" w:eastAsia="Times New Roman" w:hAnsi="Times New Roman" w:cs="Times New Roman"/>
          <w:color w:val="000000"/>
          <w:sz w:val="24"/>
          <w:szCs w:val="24"/>
        </w:rPr>
        <w:t>, em escolas públicas ou privadas</w:t>
      </w:r>
      <w:r w:rsidRPr="00BC01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Angolanas</w:t>
      </w:r>
      <w:r w:rsidRPr="002C3A9D">
        <w:rPr>
          <w:rFonts w:ascii="Times New Roman" w:eastAsia="Times New Roman" w:hAnsi="Times New Roman" w:cs="Times New Roman"/>
          <w:color w:val="000000"/>
          <w:sz w:val="24"/>
          <w:szCs w:val="24"/>
        </w:rPr>
        <w:t>, centros de formação profissional ou outras entidades formadoras que promovam ofertas de dupla certificação para jovens;</w:t>
      </w:r>
    </w:p>
    <w:p w:rsidR="00BC01E1" w:rsidRPr="002C3A9D" w:rsidRDefault="00BC01E1" w:rsidP="00BC01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3A9D">
        <w:rPr>
          <w:rFonts w:ascii="Times New Roman" w:eastAsia="Times New Roman" w:hAnsi="Times New Roman" w:cs="Times New Roman"/>
          <w:color w:val="000000"/>
          <w:sz w:val="24"/>
          <w:szCs w:val="24"/>
        </w:rPr>
        <w:t>Jovens a frequentar o Ensino Superior, em universidades públicas ou privadas</w:t>
      </w:r>
      <w:r w:rsidRPr="00BC01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Angolanas</w:t>
      </w:r>
      <w:r w:rsidRPr="002C3A9D">
        <w:rPr>
          <w:rFonts w:ascii="Times New Roman" w:eastAsia="Times New Roman" w:hAnsi="Times New Roman" w:cs="Times New Roman"/>
          <w:color w:val="000000"/>
          <w:sz w:val="24"/>
          <w:szCs w:val="24"/>
        </w:rPr>
        <w:t>, ou politécnicos com idades compreendidas entre os 18 e os 25 anos;</w:t>
      </w:r>
    </w:p>
    <w:p w:rsidR="00BC01E1" w:rsidRPr="002C3A9D" w:rsidRDefault="00BC01E1" w:rsidP="00BC01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3A9D">
        <w:rPr>
          <w:rFonts w:ascii="Times New Roman" w:eastAsia="Times New Roman" w:hAnsi="Times New Roman" w:cs="Times New Roman"/>
          <w:color w:val="000000"/>
          <w:sz w:val="24"/>
          <w:szCs w:val="24"/>
        </w:rPr>
        <w:t>São admitidos a Concurso trabalhos individuais ou em grupo, no máximo, de 4 elementos;</w:t>
      </w:r>
    </w:p>
    <w:p w:rsidR="00BC01E1" w:rsidRPr="002C3A9D" w:rsidRDefault="00BC01E1" w:rsidP="00BC01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3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trabalhos apresentados por jovens a frequentar o Ensino </w:t>
      </w:r>
      <w:r w:rsidRPr="00BC01E1">
        <w:rPr>
          <w:rFonts w:ascii="Times New Roman" w:eastAsia="Times New Roman" w:hAnsi="Times New Roman" w:cs="Times New Roman"/>
          <w:color w:val="000000"/>
          <w:sz w:val="24"/>
          <w:szCs w:val="24"/>
        </w:rPr>
        <w:t>Médio</w:t>
      </w:r>
      <w:r w:rsidRPr="002C3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devem ser acompanhados por um professor/formador responsável pelo </w:t>
      </w:r>
      <w:proofErr w:type="spellStart"/>
      <w:r w:rsidRPr="002C3A9D">
        <w:rPr>
          <w:rFonts w:ascii="Times New Roman" w:eastAsia="Times New Roman" w:hAnsi="Times New Roman" w:cs="Times New Roman"/>
          <w:color w:val="000000"/>
          <w:sz w:val="24"/>
          <w:szCs w:val="24"/>
        </w:rPr>
        <w:t>projeto</w:t>
      </w:r>
      <w:proofErr w:type="spellEnd"/>
      <w:r w:rsidRPr="002C3A9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C01E1" w:rsidRPr="00BC01E1" w:rsidRDefault="00BC01E1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BC01E1" w:rsidRPr="00BC01E1" w:rsidRDefault="00BC01E1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C01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Áreas de intervenção</w:t>
      </w:r>
    </w:p>
    <w:p w:rsidR="00BC01E1" w:rsidRPr="006F61CF" w:rsidRDefault="00BC01E1" w:rsidP="00BC01E1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1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Empreendedorismo Qualificado e Criativo</w:t>
      </w:r>
      <w:r w:rsidRPr="006F61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que </w:t>
      </w:r>
      <w:proofErr w:type="gramStart"/>
      <w:r w:rsidRPr="006F61CF">
        <w:rPr>
          <w:rFonts w:ascii="Times New Roman" w:eastAsia="Times New Roman" w:hAnsi="Times New Roman" w:cs="Times New Roman"/>
          <w:color w:val="000000"/>
          <w:sz w:val="24"/>
          <w:szCs w:val="24"/>
        </w:rPr>
        <w:t>inclui</w:t>
      </w:r>
      <w:proofErr w:type="gramEnd"/>
      <w:r w:rsidRPr="006F61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6F61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tividades das indústrias culturais e criativas, que fazem da utilização da criatividade, do conhecimento cultural e da propriedade intelectual, os recursos para produzir bens e serviços </w:t>
      </w:r>
      <w:r w:rsidRPr="00BC01E1">
        <w:rPr>
          <w:rFonts w:ascii="Times New Roman" w:eastAsia="Times New Roman" w:hAnsi="Times New Roman" w:cs="Times New Roman"/>
          <w:color w:val="000000"/>
          <w:sz w:val="24"/>
          <w:szCs w:val="24"/>
        </w:rPr>
        <w:t>transaccionáveis</w:t>
      </w:r>
      <w:r w:rsidRPr="006F61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internacionalizáveis com significado social e cultural (como sejam as artes performativas e visuais, o património cultural, o artesanato, o cinema, a rádio, a televisão, a música, a edição, o software educacional e de entretenimento e outro software e serviços de informática, os novos media, a </w:t>
      </w:r>
      <w:r w:rsidRPr="00BC01E1">
        <w:rPr>
          <w:rFonts w:ascii="Times New Roman" w:eastAsia="Times New Roman" w:hAnsi="Times New Roman" w:cs="Times New Roman"/>
          <w:color w:val="000000"/>
          <w:sz w:val="24"/>
          <w:szCs w:val="24"/>
        </w:rPr>
        <w:t>arquitectura</w:t>
      </w:r>
      <w:r w:rsidRPr="006F61CF">
        <w:rPr>
          <w:rFonts w:ascii="Times New Roman" w:eastAsia="Times New Roman" w:hAnsi="Times New Roman" w:cs="Times New Roman"/>
          <w:color w:val="000000"/>
          <w:sz w:val="24"/>
          <w:szCs w:val="24"/>
        </w:rPr>
        <w:t>, o design, a moda e a publicidade).</w:t>
      </w:r>
    </w:p>
    <w:p w:rsidR="00BC01E1" w:rsidRPr="00BC01E1" w:rsidRDefault="00BC01E1" w:rsidP="00BC01E1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1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Empreendedorismos Social </w:t>
      </w:r>
      <w:r w:rsidRPr="00BC01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onde se inserem</w:t>
      </w:r>
      <w:r w:rsidRPr="006F61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</w:t>
      </w:r>
      <w:r w:rsidRPr="00BC01E1">
        <w:rPr>
          <w:rFonts w:ascii="Times New Roman" w:eastAsia="Times New Roman" w:hAnsi="Times New Roman" w:cs="Times New Roman"/>
          <w:color w:val="000000"/>
          <w:sz w:val="24"/>
          <w:szCs w:val="24"/>
        </w:rPr>
        <w:t>projectos</w:t>
      </w:r>
      <w:r w:rsidRPr="006F61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preconizam respostas inovadoras que se distinguem das respostas tradicionais na resolução de problemas sociais pelo seu potencial de impacto e sustentabilidade.</w:t>
      </w:r>
    </w:p>
    <w:p w:rsidR="00BC01E1" w:rsidRPr="00BC01E1" w:rsidRDefault="00BC01E1" w:rsidP="00BC01E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BC01E1" w:rsidRPr="006F61CF" w:rsidRDefault="00BC01E1" w:rsidP="00BC01E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C01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Avaliação do Júri </w:t>
      </w:r>
    </w:p>
    <w:p w:rsidR="00BC01E1" w:rsidRPr="00BC01E1" w:rsidRDefault="00BC01E1" w:rsidP="00BC01E1">
      <w:pPr>
        <w:shd w:val="clear" w:color="auto" w:fill="FFFFFF"/>
        <w:spacing w:before="72" w:after="72" w:line="36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C01E1" w:rsidRPr="00BC01E1" w:rsidRDefault="00BC01E1" w:rsidP="00BC01E1">
      <w:pPr>
        <w:shd w:val="clear" w:color="auto" w:fill="FFFFFF"/>
        <w:spacing w:before="72" w:after="72" w:line="36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01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 avaliação do júri ocorre em dois momentos distintos:</w:t>
      </w:r>
    </w:p>
    <w:p w:rsidR="00BC01E1" w:rsidRPr="00BC01E1" w:rsidRDefault="00BC01E1" w:rsidP="00BC01E1">
      <w:pPr>
        <w:shd w:val="clear" w:color="auto" w:fill="FFFFFF"/>
        <w:spacing w:before="72" w:after="72" w:line="36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0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C01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Avaliação documental de todos os trabalhos submetidos a concurso de acordo com a sua estrutura e apresentação, conteúdo científico, qualidade da experimentação e inovação;</w:t>
      </w:r>
      <w:r w:rsidRPr="00BC01E1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C01E1" w:rsidRPr="00BC01E1" w:rsidRDefault="00BC01E1" w:rsidP="00BC01E1">
      <w:pPr>
        <w:shd w:val="clear" w:color="auto" w:fill="FFFFFF"/>
        <w:spacing w:before="72" w:after="72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BC01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Avaliação presencial dos trabalhos previamente seleccionados para a 1ª Mostra Nacional de Jovens Empreendedores, de acordo com a sua apresentação do projecto no </w:t>
      </w:r>
      <w:proofErr w:type="gramStart"/>
      <w:r w:rsidRPr="00BC01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</w:t>
      </w:r>
      <w:proofErr w:type="gramEnd"/>
      <w:r w:rsidRPr="00BC01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 clareza no discurso, capacidade de síntese, expressão e argumentação na apresentação presencial, o rigor técnico, potencial impacto, a inovação e a criatividade.</w:t>
      </w:r>
      <w:r w:rsidRPr="00BC01E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C01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 Prémios são atribuídos, por unanimidade, na reunião final do Júri, depois de decorrido todo o processo de análise documental e as entrevistas, não havendo recurso dessa decisão.</w:t>
      </w:r>
    </w:p>
    <w:p w:rsidR="00BC01E1" w:rsidRPr="00BC01E1" w:rsidRDefault="00BC01E1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BC01E1" w:rsidRPr="00BC01E1" w:rsidRDefault="00BC01E1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BC01E1" w:rsidRPr="00BC01E1" w:rsidRDefault="00BC01E1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BC01E1" w:rsidRPr="00BC01E1" w:rsidRDefault="00BC01E1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BC01E1" w:rsidRPr="00BC01E1" w:rsidRDefault="00BC01E1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BC01E1" w:rsidRPr="00BC01E1" w:rsidRDefault="00BC01E1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BC01E1" w:rsidRPr="00BC01E1" w:rsidRDefault="00BC01E1" w:rsidP="00BC01E1">
      <w:pPr>
        <w:shd w:val="clear" w:color="auto" w:fill="FFFFFF"/>
        <w:spacing w:before="72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2A3A8A" w:rsidRPr="00BC01E1" w:rsidRDefault="002A3A8A">
      <w:pPr>
        <w:rPr>
          <w:rFonts w:ascii="Times New Roman" w:hAnsi="Times New Roman" w:cs="Times New Roman"/>
          <w:sz w:val="24"/>
          <w:szCs w:val="24"/>
        </w:rPr>
      </w:pPr>
    </w:p>
    <w:sectPr w:rsidR="002A3A8A" w:rsidRPr="00BC0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32FF"/>
    <w:multiLevelType w:val="multilevel"/>
    <w:tmpl w:val="26C8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1141F"/>
    <w:multiLevelType w:val="multilevel"/>
    <w:tmpl w:val="5FCA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07501"/>
    <w:multiLevelType w:val="multilevel"/>
    <w:tmpl w:val="E99C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E1"/>
    <w:rsid w:val="00237202"/>
    <w:rsid w:val="002A3A8A"/>
    <w:rsid w:val="00562B07"/>
    <w:rsid w:val="006C4595"/>
    <w:rsid w:val="00956900"/>
    <w:rsid w:val="00BC01E1"/>
    <w:rsid w:val="00E818CF"/>
    <w:rsid w:val="00F6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E1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8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818CF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E1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8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818CF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2021-08-05T12:15:00Z</dcterms:created>
  <dcterms:modified xsi:type="dcterms:W3CDTF">2021-08-22T21:30:00Z</dcterms:modified>
</cp:coreProperties>
</file>