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168" w:rsidRPr="003A1848" w:rsidRDefault="009E0168" w:rsidP="009E0168">
      <w:pPr>
        <w:spacing w:after="0" w:line="312" w:lineRule="atLeast"/>
        <w:jc w:val="center"/>
        <w:outlineLvl w:val="1"/>
        <w:rPr>
          <w:rFonts w:ascii="Segoe UI Semibold" w:eastAsia="Times New Roman" w:hAnsi="Segoe UI Semibold" w:cs="Times New Roman"/>
          <w:color w:val="000000"/>
          <w:sz w:val="56"/>
          <w:szCs w:val="42"/>
        </w:rPr>
      </w:pPr>
      <w:r w:rsidRPr="003A1848">
        <w:rPr>
          <w:rFonts w:ascii="Segoe UI Semibold" w:eastAsia="Times New Roman" w:hAnsi="Segoe UI Semibold" w:cs="Times New Roman"/>
          <w:color w:val="000000"/>
          <w:sz w:val="56"/>
          <w:szCs w:val="42"/>
        </w:rPr>
        <w:t>Praktikat e mira te kodimit</w:t>
      </w:r>
    </w:p>
    <w:p w:rsidR="009E0168" w:rsidRDefault="009E0168" w:rsidP="00233DE8">
      <w:pPr>
        <w:spacing w:after="0" w:line="312" w:lineRule="atLeast"/>
        <w:outlineLvl w:val="1"/>
        <w:rPr>
          <w:rFonts w:ascii="Segoe UI Semibold" w:eastAsia="Times New Roman" w:hAnsi="Segoe UI Semibold" w:cs="Times New Roman"/>
          <w:color w:val="000000"/>
          <w:sz w:val="42"/>
          <w:szCs w:val="42"/>
        </w:rPr>
      </w:pPr>
    </w:p>
    <w:p w:rsidR="00233DE8" w:rsidRDefault="009E0168" w:rsidP="00233DE8">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Hyrje</w:t>
      </w:r>
    </w:p>
    <w:p w:rsidR="003A1848" w:rsidRPr="00105EFF" w:rsidRDefault="003A1848" w:rsidP="00233DE8">
      <w:pPr>
        <w:spacing w:after="0" w:line="312" w:lineRule="atLeast"/>
        <w:outlineLvl w:val="1"/>
        <w:rPr>
          <w:rFonts w:ascii="Segoe UI Semibold" w:eastAsia="Times New Roman" w:hAnsi="Segoe UI Semibold" w:cs="Times New Roman"/>
          <w:color w:val="000000"/>
          <w:sz w:val="42"/>
          <w:szCs w:val="42"/>
          <w:lang w:val="sq-AL"/>
        </w:rPr>
      </w:pPr>
    </w:p>
    <w:p w:rsidR="00233DE8" w:rsidRPr="00233DE8" w:rsidRDefault="00751E0B" w:rsidP="00233DE8">
      <w:pPr>
        <w:pStyle w:val="paragraf"/>
      </w:pPr>
      <w:r>
        <w:t>T</w:t>
      </w:r>
      <w:r w:rsidR="00233DE8" w:rsidRPr="00233DE8">
        <w:t xml:space="preserve">eknikat </w:t>
      </w:r>
      <w:r w:rsidR="00A92D22">
        <w:t>e mira të kodimit</w:t>
      </w:r>
      <w:r w:rsidR="00233DE8" w:rsidRPr="00233DE8">
        <w:t xml:space="preserve"> dhe praktikat e programimit janë shenjat dalluese të një programues profesionist.</w:t>
      </w:r>
      <w:r w:rsidR="00233DE8" w:rsidRPr="00616F21">
        <w:rPr>
          <w:color w:val="auto"/>
        </w:rPr>
        <w:t> Pjesa më e madhe e programit konsiston në marrjen e një numri të madh të zgjedhje</w:t>
      </w:r>
      <w:r w:rsidR="00A92D22" w:rsidRPr="00616F21">
        <w:rPr>
          <w:color w:val="auto"/>
        </w:rPr>
        <w:t>sh</w:t>
      </w:r>
      <w:r w:rsidR="00233DE8" w:rsidRPr="00616F21">
        <w:rPr>
          <w:color w:val="auto"/>
        </w:rPr>
        <w:t xml:space="preserve"> të vogla</w:t>
      </w:r>
      <w:r w:rsidR="00A92D22" w:rsidRPr="00616F21">
        <w:rPr>
          <w:color w:val="auto"/>
        </w:rPr>
        <w:t>, kështu</w:t>
      </w:r>
      <w:r w:rsidR="00233DE8" w:rsidRPr="00616F21">
        <w:rPr>
          <w:color w:val="auto"/>
        </w:rPr>
        <w:t xml:space="preserve"> </w:t>
      </w:r>
      <w:r w:rsidR="00A92D22" w:rsidRPr="00616F21">
        <w:rPr>
          <w:color w:val="auto"/>
        </w:rPr>
        <w:t>përpiqesh</w:t>
      </w:r>
      <w:r w:rsidR="00233DE8" w:rsidRPr="00616F21">
        <w:rPr>
          <w:color w:val="auto"/>
        </w:rPr>
        <w:t xml:space="preserve"> për të zgjidhur një sërë </w:t>
      </w:r>
      <w:r w:rsidR="00A92D22" w:rsidRPr="00616F21">
        <w:rPr>
          <w:color w:val="auto"/>
        </w:rPr>
        <w:t xml:space="preserve">më </w:t>
      </w:r>
      <w:r w:rsidR="00233DE8" w:rsidRPr="00616F21">
        <w:rPr>
          <w:color w:val="auto"/>
        </w:rPr>
        <w:t>të madh</w:t>
      </w:r>
      <w:r w:rsidR="00A92D22" w:rsidRPr="00616F21">
        <w:rPr>
          <w:color w:val="auto"/>
        </w:rPr>
        <w:t>e</w:t>
      </w:r>
      <w:r w:rsidR="00233DE8" w:rsidRPr="00616F21">
        <w:rPr>
          <w:color w:val="auto"/>
        </w:rPr>
        <w:t xml:space="preserve"> të problemeve.</w:t>
      </w:r>
      <w:r w:rsidR="00233DE8" w:rsidRPr="00233DE8">
        <w:t> S</w:t>
      </w:r>
      <w:r w:rsidR="00A92D22">
        <w:t>a</w:t>
      </w:r>
      <w:r w:rsidR="00233DE8" w:rsidRPr="00233DE8">
        <w:t xml:space="preserve"> mençuri</w:t>
      </w:r>
      <w:r w:rsidR="00A92D22">
        <w:t>sht</w:t>
      </w:r>
      <w:r w:rsidR="00233DE8" w:rsidRPr="00233DE8">
        <w:t xml:space="preserve"> këto zgjedhje janë bërë varet në masë të madhe me aftësi</w:t>
      </w:r>
      <w:r w:rsidR="00A92D22">
        <w:t>të</w:t>
      </w:r>
      <w:r w:rsidR="00233DE8" w:rsidRPr="00233DE8">
        <w:t xml:space="preserve"> dhe ekspertizë</w:t>
      </w:r>
      <w:r w:rsidR="00A92D22">
        <w:t>n e</w:t>
      </w:r>
      <w:r w:rsidR="00A92D22" w:rsidRPr="00A92D22">
        <w:t xml:space="preserve"> </w:t>
      </w:r>
      <w:r w:rsidR="00A92D22" w:rsidRPr="00233DE8">
        <w:t>programues</w:t>
      </w:r>
      <w:r w:rsidR="00A92D22">
        <w:t>it</w:t>
      </w:r>
      <w:r w:rsidR="00233DE8" w:rsidRPr="00233DE8">
        <w:t>.</w:t>
      </w:r>
    </w:p>
    <w:p w:rsidR="00233DE8" w:rsidRPr="00233DE8" w:rsidRDefault="00233DE8" w:rsidP="00233DE8">
      <w:pPr>
        <w:pStyle w:val="paragraf"/>
      </w:pPr>
      <w:r w:rsidRPr="00233DE8">
        <w:t xml:space="preserve">Ky </w:t>
      </w:r>
      <w:r w:rsidR="00105EFF">
        <w:t>kapitull</w:t>
      </w:r>
      <w:r w:rsidRPr="00233DE8">
        <w:t xml:space="preserve"> trajt</w:t>
      </w:r>
      <w:r w:rsidR="00105EFF">
        <w:t>on disa teknika themelore kodimit</w:t>
      </w:r>
      <w:r w:rsidRPr="00233DE8">
        <w:t xml:space="preserve"> dhe ofron një koleksion të praktikave </w:t>
      </w:r>
      <w:r w:rsidR="00105EFF" w:rsidRPr="00233DE8">
        <w:t xml:space="preserve">të kodimit </w:t>
      </w:r>
      <w:r w:rsidRPr="00233DE8">
        <w:t xml:space="preserve">nga e cila </w:t>
      </w:r>
      <w:r w:rsidR="00105EFF">
        <w:t>kemi disa gjëra të cilat janë përdorur edhe në aplikacionin tim</w:t>
      </w:r>
      <w:r w:rsidRPr="00233DE8">
        <w:t xml:space="preserve">. Teknikat </w:t>
      </w:r>
      <w:r w:rsidR="00105EFF">
        <w:t>e kodimit</w:t>
      </w:r>
      <w:r w:rsidRPr="00233DE8">
        <w:t xml:space="preserve"> janë kryesisht ato që përmirësojnë leximin dhe </w:t>
      </w:r>
      <w:r w:rsidR="00105EFF">
        <w:t>mirëmbajtjen</w:t>
      </w:r>
      <w:r w:rsidRPr="00233DE8">
        <w:t xml:space="preserve"> e kodit, ndërsa praktikat e programimit janë kryesisht </w:t>
      </w:r>
      <w:r w:rsidR="00105EFF">
        <w:t>rritje</w:t>
      </w:r>
      <w:r w:rsidRPr="00233DE8">
        <w:t xml:space="preserve"> të performancës.</w:t>
      </w:r>
    </w:p>
    <w:p w:rsidR="00233DE8" w:rsidRPr="00233DE8" w:rsidRDefault="00233DE8" w:rsidP="00233DE8">
      <w:pPr>
        <w:pStyle w:val="paragraf"/>
      </w:pPr>
      <w:r w:rsidRPr="00233DE8">
        <w:t>Lexueshmëri e kodit burim ka një ndikim të drejtpërdrejtë në se sa mirë një zhvillues e kupton një sistem kompjuterik. </w:t>
      </w:r>
      <w:r w:rsidR="00105EFF">
        <w:t>Mirëmbajtja e k</w:t>
      </w:r>
      <w:r w:rsidRPr="00233DE8">
        <w:t>odi</w:t>
      </w:r>
      <w:r w:rsidR="00105EFF">
        <w:t>t</w:t>
      </w:r>
      <w:r w:rsidRPr="00233DE8">
        <w:t xml:space="preserve"> i referohet sa lehtë sistemi software mund të ndryshohet për të shtuar veçori të reja, të ndryshuar tiparet ekzistuese, </w:t>
      </w:r>
      <w:r w:rsidR="00105EFF">
        <w:t>për të rregulluar problemet</w:t>
      </w:r>
      <w:r w:rsidRPr="00233DE8">
        <w:t xml:space="preserve">, ose të përmirësuar punën. Edhe pse lexueshmëri dhe </w:t>
      </w:r>
      <w:r w:rsidR="00105EFF">
        <w:t>mirëmbajtje</w:t>
      </w:r>
      <w:r w:rsidRPr="00233DE8">
        <w:t xml:space="preserve"> janë rezultat i shumë faktorëve, një aspekt të veçantë të zhvillimit të softuerit në të cilin </w:t>
      </w:r>
      <w:r w:rsidR="00105EFF">
        <w:t xml:space="preserve">mbi </w:t>
      </w:r>
      <w:r w:rsidRPr="00233DE8">
        <w:t xml:space="preserve">të gjithë zhvilluesve </w:t>
      </w:r>
      <w:r w:rsidR="00105EFF">
        <w:t>ka</w:t>
      </w:r>
      <w:r w:rsidRPr="00233DE8">
        <w:t xml:space="preserve"> ndikim është </w:t>
      </w:r>
      <w:r w:rsidR="00105EFF">
        <w:t>teknika e kodimit</w:t>
      </w:r>
      <w:r w:rsidRPr="00233DE8">
        <w:t>. Metoda më e lehtë për të siguruar që një ekip i zhvilluesve do të japin kodin e cilësisë</w:t>
      </w:r>
      <w:r w:rsidR="00105EFF">
        <w:t xml:space="preserve"> së duhur</w:t>
      </w:r>
      <w:r w:rsidRPr="00233DE8">
        <w:t xml:space="preserve"> është të krijo</w:t>
      </w:r>
      <w:r w:rsidR="00105EFF">
        <w:t>het</w:t>
      </w:r>
      <w:r w:rsidRPr="00233DE8">
        <w:t xml:space="preserve"> një standard kodim</w:t>
      </w:r>
      <w:r w:rsidR="00105EFF">
        <w:t>i</w:t>
      </w:r>
      <w:r w:rsidRPr="00233DE8">
        <w:t xml:space="preserve">, </w:t>
      </w:r>
      <w:r w:rsidR="00105EFF">
        <w:t>i cili është i detyrueshëm</w:t>
      </w:r>
      <w:r w:rsidRPr="00233DE8">
        <w:t xml:space="preserve"> pastaj në komente</w:t>
      </w:r>
      <w:r w:rsidR="00105EFF">
        <w:t>t</w:t>
      </w:r>
      <w:r w:rsidRPr="00233DE8">
        <w:t xml:space="preserve"> rutinë</w:t>
      </w:r>
      <w:r w:rsidR="00105EFF">
        <w:t xml:space="preserve"> të</w:t>
      </w:r>
      <w:r w:rsidRPr="00233DE8">
        <w:t xml:space="preserve"> kodit.</w:t>
      </w:r>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0" w:name="cfr_standards"/>
      <w:bookmarkEnd w:id="0"/>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3A1848" w:rsidP="00233DE8">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lastRenderedPageBreak/>
        <w:t xml:space="preserve">Standardet </w:t>
      </w:r>
      <w:r>
        <w:rPr>
          <w:rFonts w:ascii="Segoe UI Semibold" w:eastAsia="Times New Roman" w:hAnsi="Segoe UI Semibold" w:cs="Times New Roman"/>
          <w:color w:val="000000"/>
          <w:sz w:val="42"/>
          <w:szCs w:val="42"/>
        </w:rPr>
        <w:t>e k</w:t>
      </w:r>
      <w:r w:rsidR="00233DE8" w:rsidRPr="00233DE8">
        <w:rPr>
          <w:rFonts w:ascii="Segoe UI Semibold" w:eastAsia="Times New Roman" w:hAnsi="Segoe UI Semibold" w:cs="Times New Roman"/>
          <w:color w:val="000000"/>
          <w:sz w:val="42"/>
          <w:szCs w:val="42"/>
        </w:rPr>
        <w:t>odimi</w:t>
      </w:r>
      <w:r>
        <w:rPr>
          <w:rFonts w:ascii="Segoe UI Semibold" w:eastAsia="Times New Roman" w:hAnsi="Segoe UI Semibold" w:cs="Times New Roman"/>
          <w:color w:val="000000"/>
          <w:sz w:val="42"/>
          <w:szCs w:val="42"/>
        </w:rPr>
        <w:t>t</w:t>
      </w:r>
      <w:r w:rsidR="00233DE8" w:rsidRPr="00233DE8">
        <w:rPr>
          <w:rFonts w:ascii="Segoe UI Semibold" w:eastAsia="Times New Roman" w:hAnsi="Segoe UI Semibold" w:cs="Times New Roman"/>
          <w:color w:val="000000"/>
          <w:sz w:val="42"/>
          <w:szCs w:val="42"/>
        </w:rPr>
        <w:t xml:space="preserve"> dhe </w:t>
      </w:r>
      <w:r>
        <w:rPr>
          <w:rFonts w:ascii="Segoe UI Semibold" w:eastAsia="Times New Roman" w:hAnsi="Segoe UI Semibold" w:cs="Times New Roman"/>
          <w:color w:val="000000"/>
          <w:sz w:val="42"/>
          <w:szCs w:val="42"/>
        </w:rPr>
        <w:t>s</w:t>
      </w:r>
      <w:r w:rsidR="00233DE8" w:rsidRPr="00233DE8">
        <w:rPr>
          <w:rFonts w:ascii="Segoe UI Semibold" w:eastAsia="Times New Roman" w:hAnsi="Segoe UI Semibold" w:cs="Times New Roman"/>
          <w:color w:val="000000"/>
          <w:sz w:val="42"/>
          <w:szCs w:val="42"/>
        </w:rPr>
        <w:t>hqyrtime</w:t>
      </w:r>
      <w:r w:rsidR="009E0168">
        <w:rPr>
          <w:rFonts w:ascii="Segoe UI Semibold" w:eastAsia="Times New Roman" w:hAnsi="Segoe UI Semibold" w:cs="Times New Roman"/>
          <w:color w:val="000000"/>
          <w:sz w:val="42"/>
          <w:szCs w:val="42"/>
        </w:rPr>
        <w:t xml:space="preserve">t e </w:t>
      </w:r>
      <w:r>
        <w:rPr>
          <w:rFonts w:ascii="Segoe UI Semibold" w:eastAsia="Times New Roman" w:hAnsi="Segoe UI Semibold" w:cs="Times New Roman"/>
          <w:color w:val="000000"/>
          <w:sz w:val="42"/>
          <w:szCs w:val="42"/>
        </w:rPr>
        <w:t>k</w:t>
      </w:r>
      <w:r w:rsidR="009E0168" w:rsidRPr="00233DE8">
        <w:rPr>
          <w:rFonts w:ascii="Segoe UI Semibold" w:eastAsia="Times New Roman" w:hAnsi="Segoe UI Semibold" w:cs="Times New Roman"/>
          <w:color w:val="000000"/>
          <w:sz w:val="42"/>
          <w:szCs w:val="42"/>
        </w:rPr>
        <w:t>odit</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233DE8" w:rsidP="00233DE8">
      <w:pPr>
        <w:pStyle w:val="paragraf"/>
      </w:pPr>
      <w:r w:rsidRPr="00233DE8">
        <w:t>Një standard i plotë kodim</w:t>
      </w:r>
      <w:r w:rsidR="004822B1">
        <w:t>i</w:t>
      </w:r>
      <w:r w:rsidRPr="00233DE8">
        <w:t xml:space="preserve"> përfshin të gjitha aspektet e ndërtimit të kodit dhe, ndërsa </w:t>
      </w:r>
      <w:r w:rsidR="004822B1">
        <w:t xml:space="preserve">nga </w:t>
      </w:r>
      <w:r w:rsidRPr="00233DE8">
        <w:t xml:space="preserve">zhvilluesit duhet të ushtrojnë kujdes në zbatimin e </w:t>
      </w:r>
      <w:r w:rsidR="004822B1">
        <w:t>tij</w:t>
      </w:r>
      <w:r w:rsidRPr="00233DE8">
        <w:t xml:space="preserve">, </w:t>
      </w:r>
      <w:r w:rsidR="004822B1">
        <w:t>ai</w:t>
      </w:r>
      <w:r w:rsidRPr="00233DE8">
        <w:t xml:space="preserve"> duhet të ndiqet nga afër. Kodi burimor i plotësuar duhet të pasqyrojnë një stil të harmonizuar, </w:t>
      </w:r>
      <w:r w:rsidR="004822B1">
        <w:t>edhe</w:t>
      </w:r>
      <w:r w:rsidRPr="00233DE8">
        <w:t xml:space="preserve"> në qoftë se një zhvillues i vetëm ka shkruar kodin në një seancë. Në fillim të një projekti software, të krijojë një standard kodim për të siguruar që të gjithë zhvilluesit për këtë projekt janë duke punuar në bashkëpunim. Kur projekti software do të përfshijnë kod burim</w:t>
      </w:r>
      <w:r w:rsidR="004822B1">
        <w:t>i</w:t>
      </w:r>
      <w:r w:rsidRPr="00233DE8">
        <w:t xml:space="preserve"> ekzistues, ose kur kryejnë mirëmbajtje mbi një sistem ekzistues software, standardi </w:t>
      </w:r>
      <w:r w:rsidR="004822B1">
        <w:t>kodimit</w:t>
      </w:r>
      <w:r w:rsidRPr="00233DE8">
        <w:t xml:space="preserve"> duhet të deklarojë si të merren </w:t>
      </w:r>
      <w:r w:rsidR="004822B1">
        <w:t>bazat</w:t>
      </w:r>
      <w:r w:rsidRPr="00233DE8">
        <w:t xml:space="preserve"> ekzistuese të kodit.</w:t>
      </w:r>
    </w:p>
    <w:p w:rsidR="00233DE8" w:rsidRPr="00233DE8" w:rsidRDefault="00233DE8" w:rsidP="00233DE8">
      <w:pPr>
        <w:pStyle w:val="paragraf"/>
      </w:pPr>
      <w:r w:rsidRPr="00233DE8">
        <w:t xml:space="preserve">Megjithëse qëllimi kryesor për kryerjen e rishikimeve </w:t>
      </w:r>
      <w:r w:rsidR="004822B1">
        <w:t xml:space="preserve">në </w:t>
      </w:r>
      <w:r w:rsidRPr="00233DE8">
        <w:t>kod përgjatë ciklit jetësor të zhvillimit është t</w:t>
      </w:r>
      <w:r w:rsidR="004822B1">
        <w:t>ë identifikojë defektet mbi kod</w:t>
      </w:r>
      <w:r w:rsidRPr="00233DE8">
        <w:t>, komente</w:t>
      </w:r>
      <w:r w:rsidR="004822B1">
        <w:t>t</w:t>
      </w:r>
      <w:r w:rsidRPr="00233DE8">
        <w:t xml:space="preserve"> mund të përdoret gjithashtu për të zbatuar standardet e kodimit në mënyrë uni</w:t>
      </w:r>
      <w:r w:rsidR="004822B1">
        <w:t>forme. Aderimi në një standard kodimi</w:t>
      </w:r>
      <w:r w:rsidRPr="00233DE8">
        <w:t xml:space="preserve"> mund të jetë </w:t>
      </w:r>
      <w:r w:rsidR="004822B1">
        <w:t>i mundshëm</w:t>
      </w:r>
      <w:r w:rsidRPr="00233DE8">
        <w:t xml:space="preserve"> vetëm kur ndiqen gjatë gjithë projektit software nga fillimi në përfundimin. Kjo nuk është praktike, as nuk është e kujdesshme</w:t>
      </w:r>
      <w:r w:rsidR="004822B1">
        <w:t>, për të vendosur një standard</w:t>
      </w:r>
      <w:r w:rsidRPr="00233DE8">
        <w:t xml:space="preserve"> kodues pas faktit</w:t>
      </w:r>
      <w:r w:rsidR="004822B1">
        <w:t xml:space="preserve"> të kryer</w:t>
      </w:r>
      <w:r w:rsidRPr="00233DE8">
        <w:t>.</w:t>
      </w:r>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1" w:name="cfr_techniques"/>
      <w:bookmarkEnd w:id="1"/>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3A1848" w:rsidP="00233DE8">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T</w:t>
      </w:r>
      <w:r w:rsidR="00233DE8" w:rsidRPr="00233DE8">
        <w:rPr>
          <w:rFonts w:ascii="Segoe UI Semibold" w:eastAsia="Times New Roman" w:hAnsi="Segoe UI Semibold" w:cs="Times New Roman"/>
          <w:color w:val="000000"/>
          <w:sz w:val="42"/>
          <w:szCs w:val="42"/>
        </w:rPr>
        <w:t>eknika</w:t>
      </w:r>
      <w:r>
        <w:rPr>
          <w:rFonts w:ascii="Segoe UI Semibold" w:eastAsia="Times New Roman" w:hAnsi="Segoe UI Semibold" w:cs="Times New Roman"/>
          <w:color w:val="000000"/>
          <w:sz w:val="42"/>
          <w:szCs w:val="42"/>
        </w:rPr>
        <w:t>t e kodimit</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3A1848" w:rsidP="00233DE8">
      <w:pPr>
        <w:pStyle w:val="paragraf"/>
      </w:pPr>
      <w:r>
        <w:t>T</w:t>
      </w:r>
      <w:r w:rsidR="00233DE8" w:rsidRPr="00233DE8">
        <w:t xml:space="preserve">eknikat e kodimit përfshijnë shumë aspekte të zhvillimit të softuerit dhe, edhe pse ata zakonisht nuk kanë asnjë ndikim në funksionimin e aplikimit, ato kontribuojnë në një të kuptuar të mirë të kodit burim. Për qëllimet e këtij dokumenti, të gjitha format e kodit </w:t>
      </w:r>
      <w:r w:rsidR="00233DE8" w:rsidRPr="00233DE8">
        <w:lastRenderedPageBreak/>
        <w:t xml:space="preserve">burimor janë konsideruar, duke përfshirë programimin, scripting, </w:t>
      </w:r>
      <w:r w:rsidR="00737480">
        <w:t>“</w:t>
      </w:r>
      <w:r w:rsidR="00233DE8" w:rsidRPr="00233DE8">
        <w:t>Markup</w:t>
      </w:r>
      <w:r w:rsidR="00737480">
        <w:t xml:space="preserve"> languages”</w:t>
      </w:r>
      <w:r w:rsidR="00233DE8" w:rsidRPr="00233DE8">
        <w:t xml:space="preserve">, dhe gjuhë </w:t>
      </w:r>
      <w:r w:rsidR="00737480">
        <w:t>“</w:t>
      </w:r>
      <w:r w:rsidR="00233DE8" w:rsidRPr="00233DE8">
        <w:t>query</w:t>
      </w:r>
      <w:r w:rsidR="00737480">
        <w:t>” ose anketash nëse do t’u shprehnim në shqip</w:t>
      </w:r>
      <w:r w:rsidR="00233DE8" w:rsidRPr="00233DE8">
        <w:t>.</w:t>
      </w:r>
    </w:p>
    <w:p w:rsidR="00233DE8" w:rsidRPr="00233DE8" w:rsidRDefault="00233DE8" w:rsidP="00233DE8">
      <w:pPr>
        <w:pStyle w:val="paragraf"/>
      </w:pPr>
      <w:r w:rsidRPr="00233DE8">
        <w:t xml:space="preserve">Teknikat e </w:t>
      </w:r>
      <w:r w:rsidR="00737480">
        <w:t>kodimit të</w:t>
      </w:r>
      <w:r w:rsidRPr="00233DE8">
        <w:t xml:space="preserve"> përcaktuara këtu nuk janë propozuar për të formuar një grup të papërkulur të standardeve </w:t>
      </w:r>
      <w:r w:rsidR="00737480">
        <w:t>të kodimit</w:t>
      </w:r>
      <w:r w:rsidRPr="00233DE8">
        <w:t>. Përkundrazi, ata kanë për qëllim të shërbejë si një udhërrëfyes për zhvillimin e një standard kodim për një projekt të veçantë software.</w:t>
      </w:r>
    </w:p>
    <w:p w:rsidR="00233DE8" w:rsidRPr="00233DE8" w:rsidRDefault="00233DE8" w:rsidP="00233DE8">
      <w:pPr>
        <w:pStyle w:val="paragraf"/>
      </w:pPr>
      <w:r w:rsidRPr="00233DE8">
        <w:t xml:space="preserve">Teknikat coding </w:t>
      </w:r>
      <w:r w:rsidR="00737480">
        <w:t>mund t’i ndajmë</w:t>
      </w:r>
      <w:r w:rsidRPr="00233DE8">
        <w:t xml:space="preserve"> në tre seksione:</w:t>
      </w:r>
    </w:p>
    <w:p w:rsidR="00233DE8" w:rsidRPr="00233DE8" w:rsidRDefault="002A1D1B"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5" w:anchor="cfr_names" w:history="1">
        <w:r w:rsidR="00233DE8" w:rsidRPr="003A1848">
          <w:rPr>
            <w:rFonts w:ascii="Segoe UI" w:eastAsia="Times New Roman" w:hAnsi="Segoe UI" w:cs="Segoe UI"/>
            <w:sz w:val="28"/>
            <w:szCs w:val="28"/>
          </w:rPr>
          <w:t>Emrat</w:t>
        </w:r>
      </w:hyperlink>
    </w:p>
    <w:p w:rsidR="00233DE8" w:rsidRPr="00233DE8" w:rsidRDefault="002A1D1B"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6" w:anchor="cfr_comments" w:history="1">
        <w:r w:rsidR="003A1848">
          <w:rPr>
            <w:rFonts w:ascii="Segoe UI" w:eastAsia="Times New Roman" w:hAnsi="Segoe UI" w:cs="Segoe UI"/>
            <w:sz w:val="28"/>
            <w:szCs w:val="28"/>
          </w:rPr>
          <w:t>Ko</w:t>
        </w:r>
        <w:r w:rsidR="00233DE8" w:rsidRPr="003A1848">
          <w:rPr>
            <w:rFonts w:ascii="Segoe UI" w:eastAsia="Times New Roman" w:hAnsi="Segoe UI" w:cs="Segoe UI"/>
            <w:sz w:val="28"/>
            <w:szCs w:val="28"/>
          </w:rPr>
          <w:t>ment</w:t>
        </w:r>
      </w:hyperlink>
      <w:r w:rsidR="003A1848">
        <w:rPr>
          <w:rFonts w:ascii="Segoe UI" w:eastAsia="Times New Roman" w:hAnsi="Segoe UI" w:cs="Segoe UI"/>
          <w:sz w:val="28"/>
          <w:szCs w:val="28"/>
        </w:rPr>
        <w:t>et</w:t>
      </w:r>
    </w:p>
    <w:p w:rsidR="00233DE8" w:rsidRPr="00233DE8" w:rsidRDefault="002A1D1B"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7" w:anchor="cfr_format" w:history="1">
        <w:r w:rsidR="003A1848">
          <w:rPr>
            <w:rFonts w:ascii="Segoe UI" w:eastAsia="Times New Roman" w:hAnsi="Segoe UI" w:cs="Segoe UI"/>
            <w:sz w:val="28"/>
            <w:szCs w:val="28"/>
          </w:rPr>
          <w:t>F</w:t>
        </w:r>
        <w:r w:rsidR="00233DE8" w:rsidRPr="003A1848">
          <w:rPr>
            <w:rFonts w:ascii="Segoe UI" w:eastAsia="Times New Roman" w:hAnsi="Segoe UI" w:cs="Segoe UI"/>
            <w:sz w:val="28"/>
            <w:szCs w:val="28"/>
          </w:rPr>
          <w:t>ormat</w:t>
        </w:r>
      </w:hyperlink>
      <w:r w:rsidR="003A1848">
        <w:rPr>
          <w:rFonts w:ascii="Segoe UI" w:eastAsia="Times New Roman" w:hAnsi="Segoe UI" w:cs="Segoe UI"/>
          <w:sz w:val="28"/>
          <w:szCs w:val="28"/>
        </w:rPr>
        <w:t>i</w:t>
      </w:r>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bookmarkStart w:id="2" w:name="cfr_names"/>
      <w:bookmarkEnd w:id="2"/>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Default="00233DE8" w:rsidP="00233DE8">
      <w:pPr>
        <w:spacing w:after="0" w:line="240" w:lineRule="auto"/>
        <w:outlineLvl w:val="2"/>
        <w:rPr>
          <w:rFonts w:ascii="Segoe UI Semibold" w:eastAsia="Times New Roman" w:hAnsi="Segoe UI Semibold" w:cs="Times New Roman"/>
          <w:color w:val="000000"/>
          <w:sz w:val="30"/>
          <w:szCs w:val="30"/>
        </w:rPr>
      </w:pPr>
      <w:r w:rsidRPr="00233DE8">
        <w:rPr>
          <w:rFonts w:ascii="Segoe UI Semibold" w:eastAsia="Times New Roman" w:hAnsi="Segoe UI Semibold" w:cs="Times New Roman"/>
          <w:color w:val="000000"/>
          <w:sz w:val="30"/>
          <w:szCs w:val="30"/>
        </w:rPr>
        <w:t>Emrat</w:t>
      </w:r>
    </w:p>
    <w:p w:rsidR="003A1848" w:rsidRPr="00233DE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Pr="00233DE8" w:rsidRDefault="00233DE8" w:rsidP="00233DE8">
      <w:pPr>
        <w:pStyle w:val="paragraf"/>
      </w:pPr>
      <w:r w:rsidRPr="00233DE8">
        <w:t xml:space="preserve">Ndoshta një nga ndihmat më me ndikim për të kuptuar rrjedhën logjike të një kërkese është se si quhen elementet e ndryshme të aplikimit. Një emër duhet të </w:t>
      </w:r>
      <w:r w:rsidR="00EB675C">
        <w:t>tregojë</w:t>
      </w:r>
      <w:r w:rsidRPr="00233DE8">
        <w:t xml:space="preserve"> se "çfarë" dhe jo "si." Duke shmangur emrat që ekspozojnë zbatimin themelor, i cili mund të ndryshojë, të ruajnë një shtresë e abstraksionit që thjeshton kompleksitetin. Për shembull, ju mund të përdorni </w:t>
      </w:r>
      <w:r w:rsidRPr="00233DE8">
        <w:rPr>
          <w:rFonts w:ascii="Courier New" w:hAnsi="Courier New" w:cs="Courier New"/>
          <w:sz w:val="20"/>
        </w:rPr>
        <w:t>GetNext</w:t>
      </w:r>
      <w:r w:rsidR="00EB675C">
        <w:rPr>
          <w:rFonts w:ascii="Courier New" w:hAnsi="Courier New" w:cs="Courier New"/>
          <w:sz w:val="20"/>
        </w:rPr>
        <w:t>Router()</w:t>
      </w:r>
      <w:r w:rsidR="00616F21">
        <w:t>(</w:t>
      </w:r>
      <w:r w:rsidR="00616F21" w:rsidRPr="009102E5">
        <w:rPr>
          <w:i/>
        </w:rPr>
        <w:t>marrë nga aplikacioni “Bazat e network-ut”</w:t>
      </w:r>
      <w:r w:rsidR="00616F21" w:rsidRPr="00233DE8">
        <w:t>)</w:t>
      </w:r>
      <w:r w:rsidR="00616F21">
        <w:t xml:space="preserve"> </w:t>
      </w:r>
      <w:r w:rsidRPr="00233DE8">
        <w:t>në vend të </w:t>
      </w:r>
      <w:r w:rsidRPr="00233DE8">
        <w:rPr>
          <w:rFonts w:ascii="Courier New" w:hAnsi="Courier New" w:cs="Courier New"/>
          <w:sz w:val="20"/>
        </w:rPr>
        <w:t>GetNextArrayElement()</w:t>
      </w:r>
      <w:r w:rsidRPr="00233DE8">
        <w:t>.</w:t>
      </w:r>
    </w:p>
    <w:p w:rsidR="00233DE8" w:rsidRPr="00233DE8" w:rsidRDefault="00233DE8" w:rsidP="00233DE8">
      <w:pPr>
        <w:pStyle w:val="paragraf"/>
      </w:pPr>
      <w:r w:rsidRPr="00233DE8">
        <w:t>Një parim i emërtimit është se</w:t>
      </w:r>
      <w:r w:rsidR="00EB675C">
        <w:t xml:space="preserve"> ka</w:t>
      </w:r>
      <w:r w:rsidRPr="00233DE8">
        <w:t xml:space="preserve"> vështirësi në zgjedhjen e një emri të duhur mund të tregojnë se ju keni nevojë për të analizuar më tej ose të përcaktojë qëllimin e një artikulli. Bëni emrat kohë të mjaftueshme për të qenë kuptimplotë, por të shkurtër të mjaftueshme për të shmangur duke u gojor.</w:t>
      </w:r>
      <w:r w:rsidR="0015223C">
        <w:t xml:space="preserve"> </w:t>
      </w:r>
      <w:r w:rsidRPr="00233DE8">
        <w:t>Programuar, një emër unik shërben vetëm për të dallojnë një objekt nga një tjetër. emrat ekspresive të funksionojë si një ndihmë për lexuesit e njeriut;</w:t>
      </w:r>
      <w:r w:rsidR="0015223C">
        <w:t xml:space="preserve"> </w:t>
      </w:r>
      <w:r w:rsidRPr="00233DE8">
        <w:t xml:space="preserve">për këtë arsye, kjo ka kuptim për të siguruar një emër që lexuesi i </w:t>
      </w:r>
      <w:r w:rsidRPr="00233DE8">
        <w:lastRenderedPageBreak/>
        <w:t>njeriut mund ta kuptojë. Megjithatë, të jenë të sigurt se emrat e zgjedhura janë në përputhje me rregullat dhe standardet e gjuhës të zbatueshme s.</w:t>
      </w:r>
    </w:p>
    <w:p w:rsidR="00233DE8" w:rsidRPr="00233DE8" w:rsidRDefault="00233DE8" w:rsidP="00233DE8">
      <w:pPr>
        <w:pStyle w:val="paragraf"/>
      </w:pPr>
      <w:r w:rsidRPr="00233DE8">
        <w:t>Në vijim janë rekomanduar emërtimin teknika:</w:t>
      </w: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R</w:t>
      </w:r>
      <w:r w:rsidR="00233DE8" w:rsidRPr="00233DE8">
        <w:rPr>
          <w:rFonts w:ascii="Segoe UI Semibold" w:eastAsia="Times New Roman" w:hAnsi="Segoe UI Semibold" w:cs="Times New Roman"/>
          <w:color w:val="000000"/>
          <w:sz w:val="26"/>
          <w:szCs w:val="26"/>
        </w:rPr>
        <w:t>utinat</w:t>
      </w:r>
    </w:p>
    <w:p w:rsidR="00233DE8" w:rsidRPr="00233DE8" w:rsidRDefault="00233DE8" w:rsidP="00233DE8">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ab/>
      </w:r>
    </w:p>
    <w:p w:rsidR="00233DE8" w:rsidRPr="00233DE8" w:rsidRDefault="0015223C" w:rsidP="00233DE8">
      <w:pPr>
        <w:pStyle w:val="paragraf"/>
      </w:pPr>
      <w:r>
        <w:t>Shmangni emrat e pakapsh</w:t>
      </w:r>
      <w:r>
        <w:rPr>
          <w:lang w:val="sq-AL"/>
        </w:rPr>
        <w:t>ëm</w:t>
      </w:r>
      <w:r>
        <w:t xml:space="preserve"> që janë të hapur</w:t>
      </w:r>
      <w:r w:rsidR="00233DE8" w:rsidRPr="00233DE8">
        <w:t xml:space="preserve"> për interpretim subjektiv, të tilla si </w:t>
      </w:r>
      <w:r w:rsidR="00233DE8" w:rsidRPr="00233DE8">
        <w:rPr>
          <w:rFonts w:ascii="Courier New" w:hAnsi="Courier New" w:cs="Courier New"/>
          <w:sz w:val="20"/>
        </w:rPr>
        <w:t>Analyze()</w:t>
      </w:r>
      <w:r w:rsidR="00233DE8" w:rsidRPr="00233DE8">
        <w:t>, ose </w:t>
      </w:r>
      <w:r w:rsidR="00233DE8" w:rsidRPr="00233DE8">
        <w:rPr>
          <w:rFonts w:ascii="Courier New" w:hAnsi="Courier New" w:cs="Courier New"/>
          <w:sz w:val="20"/>
        </w:rPr>
        <w:t>xxK8</w:t>
      </w:r>
      <w:r>
        <w:rPr>
          <w:rFonts w:ascii="Courier New" w:hAnsi="Courier New" w:cs="Courier New"/>
          <w:sz w:val="20"/>
        </w:rPr>
        <w:t xml:space="preserve"> </w:t>
      </w:r>
      <w:r w:rsidR="00233DE8" w:rsidRPr="00233DE8">
        <w:t>për një ndryshore. Emra të tillë të kontribuojë në dykuptimësi më shumë se abstraksionit.</w:t>
      </w:r>
    </w:p>
    <w:p w:rsidR="00233DE8" w:rsidRPr="00233DE8" w:rsidRDefault="0015223C" w:rsidP="00233DE8">
      <w:pPr>
        <w:pStyle w:val="paragraf"/>
      </w:pPr>
      <w:r>
        <w:t>Në gjuhë objekt</w:t>
      </w:r>
      <w:r w:rsidR="00233DE8" w:rsidRPr="00233DE8">
        <w:t>-oriented, ai është i tepërt për të përfshirë emra të klasës në emër të pronave të klasës, të tilla si </w:t>
      </w:r>
      <w:r w:rsidR="00616F21">
        <w:rPr>
          <w:rFonts w:ascii="Courier New" w:hAnsi="Courier New" w:cs="Courier New"/>
          <w:sz w:val="20"/>
        </w:rPr>
        <w:t>tab.tabFindRow</w:t>
      </w:r>
      <w:r w:rsidR="00233DE8" w:rsidRPr="00233DE8">
        <w:t>. Në vend të kësaj, përdorni </w:t>
      </w:r>
      <w:r w:rsidR="00616F21">
        <w:rPr>
          <w:rFonts w:ascii="Courier New" w:hAnsi="Courier New" w:cs="Courier New"/>
          <w:sz w:val="20"/>
        </w:rPr>
        <w:t xml:space="preserve">tab.findRow </w:t>
      </w:r>
      <w:r w:rsidR="00616F21" w:rsidRPr="00233DE8">
        <w:rPr>
          <w:rFonts w:ascii="Courier New" w:hAnsi="Courier New" w:cs="Courier New"/>
          <w:sz w:val="20"/>
        </w:rPr>
        <w:t>()</w:t>
      </w:r>
      <w:r w:rsidR="00616F21">
        <w:t>(</w:t>
      </w:r>
      <w:r w:rsidR="00616F21">
        <w:rPr>
          <w:rFonts w:ascii="Courier New" w:hAnsi="Courier New" w:cs="Courier New"/>
          <w:sz w:val="20"/>
        </w:rPr>
        <w:t xml:space="preserve">stepNum </w:t>
      </w:r>
      <w:r w:rsidR="00616F21" w:rsidRPr="009102E5">
        <w:rPr>
          <w:i/>
        </w:rPr>
        <w:t>marrë nga aplikacioni “Bazat e network-ut”</w:t>
      </w:r>
      <w:r w:rsidR="00616F21" w:rsidRPr="00233DE8">
        <w:t>).</w:t>
      </w:r>
      <w:r w:rsidR="00233DE8" w:rsidRPr="00233DE8">
        <w:t>.</w:t>
      </w:r>
    </w:p>
    <w:p w:rsidR="00233DE8" w:rsidRPr="00233DE8" w:rsidRDefault="00233DE8" w:rsidP="00233DE8">
      <w:pPr>
        <w:pStyle w:val="paragraf"/>
      </w:pPr>
      <w:r w:rsidRPr="00233DE8">
        <w:t>Përdorni metodën folje-emër për emërtimin rutinat që kryejnë disa operacion në një objekt të caktuar, të tilla si </w:t>
      </w:r>
      <w:r w:rsidRPr="00233DE8">
        <w:rPr>
          <w:rFonts w:ascii="Courier New" w:hAnsi="Courier New" w:cs="Courier New"/>
          <w:sz w:val="20"/>
        </w:rPr>
        <w:t>CalculateInvoiceTotal()</w:t>
      </w:r>
      <w:r w:rsidRPr="00233DE8">
        <w:t>.</w:t>
      </w:r>
    </w:p>
    <w:p w:rsidR="00233DE8" w:rsidRPr="00233DE8" w:rsidRDefault="00233DE8" w:rsidP="00233DE8">
      <w:pPr>
        <w:pStyle w:val="paragraf"/>
      </w:pPr>
      <w:r w:rsidRPr="00233DE8">
        <w:t>Në gjuhë që lejojnë funksion mbingarkesat, të gjitha mbingarkesa duhet të kryejë një funksion të ngjashëm. Për ato gjuhë që nuk lejojnë funksion mbingarkesat, të krijojë një standard emërtimin që lidhet funksione të ngjashme.</w:t>
      </w:r>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233DE8" w:rsidRDefault="00233DE8" w:rsidP="00233DE8">
      <w:pPr>
        <w:spacing w:after="0" w:line="240" w:lineRule="auto"/>
        <w:outlineLvl w:val="3"/>
        <w:rPr>
          <w:rFonts w:ascii="Segoe UI Semibold" w:eastAsia="Times New Roman" w:hAnsi="Segoe UI Semibold" w:cs="Times New Roman"/>
          <w:color w:val="000000"/>
          <w:sz w:val="26"/>
          <w:szCs w:val="26"/>
        </w:rPr>
      </w:pPr>
      <w:r w:rsidRPr="00233DE8">
        <w:rPr>
          <w:rFonts w:ascii="Segoe UI Semibold" w:eastAsia="Times New Roman" w:hAnsi="Segoe UI Semibold" w:cs="Times New Roman"/>
          <w:color w:val="000000"/>
          <w:sz w:val="26"/>
          <w:szCs w:val="26"/>
        </w:rPr>
        <w:t>Variablat</w:t>
      </w:r>
    </w:p>
    <w:p w:rsidR="0015223C" w:rsidRPr="00233DE8" w:rsidRDefault="0015223C" w:rsidP="0015223C">
      <w:pPr>
        <w:spacing w:after="0" w:line="240" w:lineRule="auto"/>
        <w:outlineLvl w:val="3"/>
        <w:rPr>
          <w:rFonts w:ascii="Segoe UI Semibold" w:eastAsia="Times New Roman" w:hAnsi="Segoe UI Semibold" w:cs="Times New Roman"/>
          <w:color w:val="000000"/>
          <w:sz w:val="26"/>
          <w:szCs w:val="26"/>
        </w:rPr>
      </w:pPr>
      <w:bookmarkStart w:id="3" w:name="cfr_format"/>
      <w:bookmarkEnd w:id="3"/>
    </w:p>
    <w:p w:rsidR="0015223C" w:rsidRPr="00233DE8" w:rsidRDefault="0015223C" w:rsidP="0015223C">
      <w:pPr>
        <w:pStyle w:val="paragraf"/>
      </w:pPr>
      <w:r>
        <w:t>Është mirë të vendoset një mbaresë dalluese</w:t>
      </w:r>
      <w:r w:rsidRPr="00233DE8">
        <w:t xml:space="preserve"> (</w:t>
      </w:r>
      <w:r>
        <w:t xml:space="preserve">si </w:t>
      </w:r>
      <w:r w:rsidRPr="00233DE8">
        <w:t xml:space="preserve">mesatare, Sum, Min, Max, Index) në fund të një emri </w:t>
      </w:r>
      <w:r>
        <w:t>variable</w:t>
      </w:r>
      <w:r w:rsidRPr="00233DE8">
        <w:t xml:space="preserve"> ku</w:t>
      </w:r>
      <w:r>
        <w:t>r duket e përshtatshme</w:t>
      </w:r>
      <w:r w:rsidRPr="00233DE8">
        <w:t>.</w:t>
      </w:r>
    </w:p>
    <w:p w:rsidR="0015223C" w:rsidRPr="00233DE8" w:rsidRDefault="0015223C" w:rsidP="0015223C">
      <w:pPr>
        <w:pStyle w:val="paragraf"/>
      </w:pPr>
      <w:r>
        <w:t xml:space="preserve">Është mirë të përdoren </w:t>
      </w:r>
      <w:r w:rsidRPr="00233DE8">
        <w:t>palë</w:t>
      </w:r>
      <w:r>
        <w:t>t</w:t>
      </w:r>
      <w:r w:rsidRPr="00233DE8">
        <w:t xml:space="preserve"> </w:t>
      </w:r>
      <w:r>
        <w:t>e</w:t>
      </w:r>
      <w:r w:rsidRPr="00233DE8">
        <w:t xml:space="preserve"> kundërta në emrat e </w:t>
      </w:r>
      <w:r>
        <w:t>variablave</w:t>
      </w:r>
      <w:r w:rsidRPr="00233DE8">
        <w:t>, si</w:t>
      </w:r>
      <w:r>
        <w:t xml:space="preserve"> min / max, fillim</w:t>
      </w:r>
      <w:r w:rsidRPr="00233DE8">
        <w:t xml:space="preserve"> / fund, dhe hap / mbyll.</w:t>
      </w:r>
    </w:p>
    <w:p w:rsidR="0015223C" w:rsidRPr="00233DE8" w:rsidRDefault="0015223C" w:rsidP="0015223C">
      <w:pPr>
        <w:pStyle w:val="paragraf"/>
      </w:pPr>
      <w:r>
        <w:lastRenderedPageBreak/>
        <w:t>Duhe qënë se</w:t>
      </w:r>
      <w:r w:rsidRPr="00233DE8">
        <w:t xml:space="preserve"> shumica e emrave janë ndërtuar nga </w:t>
      </w:r>
      <w:r>
        <w:t>bashkimi i</w:t>
      </w:r>
      <w:r w:rsidRPr="00233DE8">
        <w:t xml:space="preserve"> disa fjalë</w:t>
      </w:r>
      <w:r>
        <w:t>ve</w:t>
      </w:r>
      <w:r w:rsidRPr="00233DE8">
        <w:t xml:space="preserve"> së bashku, përdorni </w:t>
      </w:r>
      <w:r>
        <w:t>format</w:t>
      </w:r>
      <w:r w:rsidRPr="00233DE8">
        <w:t xml:space="preserve"> </w:t>
      </w:r>
      <w:r>
        <w:t xml:space="preserve">të </w:t>
      </w:r>
      <w:r w:rsidRPr="00233DE8">
        <w:t>përzier</w:t>
      </w:r>
      <w:r>
        <w:t xml:space="preserve"> të shkronjave të mëdha dhe të vogla</w:t>
      </w:r>
      <w:r w:rsidRPr="00233DE8">
        <w:t xml:space="preserve"> për të lehtësuar leximin e tyre.Përveç kësaj, për të ndihmuar dallimin midis variablave, përdorni </w:t>
      </w:r>
      <w:r>
        <w:t xml:space="preserve">modelin </w:t>
      </w:r>
      <w:r w:rsidRPr="00233DE8">
        <w:t>Pascal ( </w:t>
      </w:r>
      <w:r>
        <w:t xml:space="preserve">ActivateScene() </w:t>
      </w:r>
      <w:r w:rsidRPr="009102E5">
        <w:rPr>
          <w:i/>
        </w:rPr>
        <w:t>marrë nga aplikacioni “Bazat e network-ut”</w:t>
      </w:r>
      <w:r w:rsidRPr="00233DE8">
        <w:t xml:space="preserve">) për emrat </w:t>
      </w:r>
      <w:r>
        <w:t>e zakonshëm</w:t>
      </w:r>
      <w:r w:rsidRPr="00233DE8">
        <w:t xml:space="preserve"> ku shkronjën e parë të çdo fjalë është kapitalizuar. Emrat e va</w:t>
      </w:r>
      <w:r>
        <w:t>riablave, përdorni deve zorrë (</w:t>
      </w:r>
      <w:r>
        <w:rPr>
          <w:rFonts w:ascii="Courier New" w:hAnsi="Courier New" w:cs="Courier New"/>
          <w:sz w:val="20"/>
        </w:rPr>
        <w:t xml:space="preserve">stepNum </w:t>
      </w:r>
      <w:r w:rsidRPr="009102E5">
        <w:rPr>
          <w:i/>
        </w:rPr>
        <w:t>marrë nga aplikacioni “Bazat e network-ut”</w:t>
      </w:r>
      <w:r w:rsidRPr="00233DE8">
        <w:t>) ku shkronja e parë të çdo fjalë përveç të parë</w:t>
      </w:r>
      <w:r>
        <w:t>s</w:t>
      </w:r>
      <w:r w:rsidRPr="00233DE8">
        <w:t xml:space="preserve"> është </w:t>
      </w:r>
      <w:r>
        <w:t>e kapitalizuar</w:t>
      </w:r>
      <w:r w:rsidRPr="00233DE8">
        <w:t>.</w:t>
      </w:r>
    </w:p>
    <w:p w:rsidR="0015223C" w:rsidRPr="00233DE8" w:rsidRDefault="0015223C" w:rsidP="0015223C">
      <w:pPr>
        <w:pStyle w:val="paragraf"/>
      </w:pPr>
      <w:r>
        <w:t>Variablat buleane</w:t>
      </w:r>
      <w:r w:rsidRPr="00233DE8">
        <w:t xml:space="preserve"> duhet të përmbajë </w:t>
      </w:r>
      <w:r>
        <w:t>“</w:t>
      </w:r>
      <w:r w:rsidRPr="00233DE8">
        <w:rPr>
          <w:rFonts w:ascii="Courier New" w:hAnsi="Courier New" w:cs="Courier New"/>
          <w:sz w:val="20"/>
        </w:rPr>
        <w:t>Is</w:t>
      </w:r>
      <w:r>
        <w:rPr>
          <w:rFonts w:ascii="Courier New" w:hAnsi="Courier New" w:cs="Courier New"/>
          <w:sz w:val="20"/>
        </w:rPr>
        <w:t xml:space="preserve">” </w:t>
      </w:r>
      <w:r w:rsidRPr="00233DE8">
        <w:t>që nënkupton </w:t>
      </w:r>
      <w:r>
        <w:t>“</w:t>
      </w:r>
      <w:r>
        <w:rPr>
          <w:rFonts w:ascii="Courier New" w:hAnsi="Courier New" w:cs="Courier New"/>
          <w:sz w:val="20"/>
        </w:rPr>
        <w:t>PO/JO”</w:t>
      </w:r>
      <w:r w:rsidRPr="00233DE8">
        <w:rPr>
          <w:rFonts w:ascii="Courier New" w:hAnsi="Courier New" w:cs="Courier New"/>
          <w:sz w:val="20"/>
        </w:rPr>
        <w:t> </w:t>
      </w:r>
      <w:r>
        <w:t>ose “</w:t>
      </w:r>
      <w:r w:rsidRPr="00233DE8">
        <w:rPr>
          <w:rFonts w:ascii="Courier New" w:hAnsi="Courier New" w:cs="Courier New"/>
          <w:sz w:val="20"/>
        </w:rPr>
        <w:t>True/False</w:t>
      </w:r>
      <w:r>
        <w:rPr>
          <w:rFonts w:ascii="Courier New" w:hAnsi="Courier New" w:cs="Courier New"/>
          <w:sz w:val="20"/>
        </w:rPr>
        <w:t>”.</w:t>
      </w:r>
      <w:r>
        <w:rPr>
          <w:rFonts w:ascii="Courier New" w:hAnsi="Courier New" w:cs="Courier New"/>
          <w:sz w:val="20"/>
        </w:rPr>
        <w:t xml:space="preserve"> </w:t>
      </w:r>
      <w:r>
        <w:rPr>
          <w:rFonts w:ascii="Courier New" w:hAnsi="Courier New" w:cs="Courier New"/>
          <w:sz w:val="20"/>
        </w:rPr>
        <w:t>Psh</w:t>
      </w:r>
      <w:r w:rsidRPr="00233DE8">
        <w:rPr>
          <w:i/>
          <w:iCs/>
        </w:rPr>
        <w:t> </w:t>
      </w:r>
      <w:r>
        <w:t> vlerat të tilla si “</w:t>
      </w:r>
      <w:r w:rsidRPr="00233DE8">
        <w:rPr>
          <w:rFonts w:ascii="Courier New" w:hAnsi="Courier New" w:cs="Courier New"/>
          <w:sz w:val="20"/>
        </w:rPr>
        <w:t>Is</w:t>
      </w:r>
      <w:r>
        <w:rPr>
          <w:rFonts w:ascii="Courier New" w:hAnsi="Courier New" w:cs="Courier New"/>
          <w:sz w:val="20"/>
        </w:rPr>
        <w:t>Active()” (</w:t>
      </w:r>
      <w:r w:rsidRPr="009102E5">
        <w:rPr>
          <w:i/>
        </w:rPr>
        <w:t>marrë nga aplikacioni “Bazat e network-ut”</w:t>
      </w:r>
      <w:r>
        <w:rPr>
          <w:rFonts w:ascii="Courier New" w:hAnsi="Courier New" w:cs="Courier New"/>
          <w:sz w:val="20"/>
        </w:rPr>
        <w:t>)</w:t>
      </w:r>
    </w:p>
    <w:p w:rsidR="0015223C" w:rsidRPr="00233DE8" w:rsidRDefault="0015223C" w:rsidP="0015223C">
      <w:pPr>
        <w:pStyle w:val="paragraf"/>
      </w:pPr>
      <w:r>
        <w:t>Duhet shmangur përdorimi i</w:t>
      </w:r>
      <w:r w:rsidRPr="00233DE8">
        <w:t xml:space="preserve"> termave të tilla si </w:t>
      </w:r>
      <w:r w:rsidRPr="00233DE8">
        <w:rPr>
          <w:rFonts w:ascii="Courier New" w:hAnsi="Courier New" w:cs="Courier New"/>
          <w:sz w:val="20"/>
        </w:rPr>
        <w:t>Flag</w:t>
      </w:r>
      <w:r>
        <w:rPr>
          <w:rFonts w:ascii="Courier New" w:hAnsi="Courier New" w:cs="Courier New"/>
          <w:sz w:val="20"/>
        </w:rPr>
        <w:t xml:space="preserve">/Shenjë/statusi </w:t>
      </w:r>
      <w:r w:rsidRPr="00233DE8">
        <w:t>kur</w:t>
      </w:r>
      <w:r>
        <w:t xml:space="preserve"> kemi</w:t>
      </w:r>
      <w:r w:rsidRPr="00233DE8">
        <w:t xml:space="preserve"> emërtimin e variablave të gjendjes, të cilat ndr</w:t>
      </w:r>
      <w:r>
        <w:t>yshojnë nga variablat Boolean</w:t>
      </w:r>
      <w:r w:rsidRPr="00233DE8">
        <w:t xml:space="preserve"> se ata mund të kenë m</w:t>
      </w:r>
      <w:r>
        <w:t>ë shumë se dy vlera të</w:t>
      </w:r>
      <w:r w:rsidRPr="00233DE8">
        <w:t xml:space="preserve"> mundshme. Në vend të </w:t>
      </w:r>
      <w:r>
        <w:rPr>
          <w:rStyle w:val="HTMLCode"/>
        </w:rPr>
        <w:t>documentStatus</w:t>
      </w:r>
      <w:r w:rsidRPr="00233DE8">
        <w:t>, përdorin një emër më përshkrues të tilla si </w:t>
      </w:r>
      <w:r>
        <w:rPr>
          <w:rStyle w:val="HTMLCode"/>
        </w:rPr>
        <w:t>documentFormatType</w:t>
      </w:r>
      <w:r w:rsidRPr="00233DE8">
        <w:t>.</w:t>
      </w:r>
    </w:p>
    <w:p w:rsidR="0015223C" w:rsidRPr="00233DE8" w:rsidRDefault="0015223C" w:rsidP="0015223C">
      <w:pPr>
        <w:pStyle w:val="paragraf"/>
      </w:pPr>
      <w:r w:rsidRPr="00233DE8">
        <w:t xml:space="preserve">Edhe për një ndryshore jetëshkurtër që mund të shfaqen në vetëm disa rreshta të kodit, </w:t>
      </w:r>
      <w:r>
        <w:t>sërisht është mirë të përdoret një emër kuptimplotë. Përdoren</w:t>
      </w:r>
      <w:r w:rsidRPr="00233DE8">
        <w:t xml:space="preserve"> </w:t>
      </w:r>
      <w:r>
        <w:t>emra me një shkronjë</w:t>
      </w:r>
      <w:r w:rsidRPr="00233DE8">
        <w:t xml:space="preserve"> të </w:t>
      </w:r>
      <w:r>
        <w:t>variablave “i” apo ”j”</w:t>
      </w:r>
      <w:r w:rsidRPr="00233DE8">
        <w:t>,</w:t>
      </w:r>
      <w:r>
        <w:t xml:space="preserve"> vetëm në raste</w:t>
      </w:r>
      <w:r w:rsidRPr="00233DE8">
        <w:t xml:space="preserve"> të tilla</w:t>
      </w:r>
      <w:r>
        <w:t xml:space="preserve"> ciklet e shkurtra</w:t>
      </w:r>
      <w:r w:rsidRPr="00233DE8">
        <w:t> </w:t>
      </w:r>
      <w:r w:rsidRPr="00233DE8">
        <w:rPr>
          <w:rFonts w:ascii="Courier New" w:hAnsi="Courier New" w:cs="Courier New"/>
          <w:sz w:val="20"/>
        </w:rPr>
        <w:t>for</w:t>
      </w:r>
      <w:r>
        <w:rPr>
          <w:rFonts w:ascii="Courier New" w:hAnsi="Courier New" w:cs="Courier New"/>
          <w:sz w:val="20"/>
        </w:rPr>
        <w:t>.</w:t>
      </w:r>
    </w:p>
    <w:p w:rsidR="0015223C" w:rsidRDefault="0015223C" w:rsidP="0015223C">
      <w:pPr>
        <w:pStyle w:val="paragraf"/>
      </w:pPr>
      <w:r>
        <w:t>Nëse përdoret</w:t>
      </w:r>
      <w:r w:rsidRPr="00233DE8">
        <w:t xml:space="preserve"> </w:t>
      </w:r>
      <w:r>
        <w:t>Konvencioni i emërtimit hungarez i</w:t>
      </w:r>
      <w:r w:rsidRPr="00233DE8">
        <w:t xml:space="preserve"> Charles Simonyi, </w:t>
      </w:r>
      <w:r>
        <w:t>ose ndonjë derivat të tij, të zhvillohet një listë e prefikseve</w:t>
      </w:r>
      <w:r w:rsidRPr="00233DE8">
        <w:t xml:space="preserve"> standarde për projektin për të ndihmuar zhvilluesit vazhdimisht </w:t>
      </w:r>
      <w:r>
        <w:t>me emërtimin e</w:t>
      </w:r>
      <w:r w:rsidRPr="00233DE8">
        <w:t xml:space="preserve"> variablave</w:t>
      </w:r>
      <w:r>
        <w:t>.</w:t>
      </w:r>
    </w:p>
    <w:p w:rsidR="0015223C" w:rsidRPr="00233DE8" w:rsidRDefault="0015223C" w:rsidP="0015223C">
      <w:pPr>
        <w:pStyle w:val="paragraf"/>
      </w:pPr>
      <w:r w:rsidRPr="00233DE8">
        <w:t xml:space="preserve">Për emrat e </w:t>
      </w:r>
      <w:r>
        <w:t>variablave</w:t>
      </w:r>
      <w:r w:rsidRPr="00233DE8">
        <w:t>, ndonjëherë është e dobishme për të përfshirë</w:t>
      </w:r>
      <w:r>
        <w:t xml:space="preserve"> ndonjë</w:t>
      </w:r>
      <w:r w:rsidRPr="00233DE8">
        <w:t xml:space="preserve"> simbol që tregon qëllimin e variablit, të tilla si prefixing një </w:t>
      </w:r>
      <w:r w:rsidRPr="00233DE8">
        <w:rPr>
          <w:rFonts w:ascii="Courier New" w:hAnsi="Courier New" w:cs="Courier New"/>
          <w:sz w:val="20"/>
        </w:rPr>
        <w:t>g_</w:t>
      </w:r>
      <w:r w:rsidRPr="00233DE8">
        <w:t>për variablat globale.</w:t>
      </w:r>
    </w:p>
    <w:p w:rsidR="0015223C" w:rsidRPr="00233DE8" w:rsidRDefault="0015223C" w:rsidP="0015223C">
      <w:pPr>
        <w:pStyle w:val="paragraf"/>
      </w:pPr>
      <w:r w:rsidRPr="00233DE8">
        <w:t xml:space="preserve">Konstantet duhet të jetë mbi të gjitha </w:t>
      </w:r>
      <w:r>
        <w:t>me shkronja të mëdha</w:t>
      </w:r>
      <w:r w:rsidRPr="00233DE8">
        <w:t xml:space="preserve"> me </w:t>
      </w:r>
      <w:r>
        <w:t>vijë poshtë</w:t>
      </w:r>
      <w:r w:rsidRPr="00233DE8">
        <w:t xml:space="preserve"> mes fjalëve, të tilla si </w:t>
      </w:r>
      <w:r w:rsidRPr="00233DE8">
        <w:rPr>
          <w:rFonts w:ascii="Courier New" w:hAnsi="Courier New" w:cs="Courier New"/>
          <w:sz w:val="20"/>
        </w:rPr>
        <w:t>NUM_DAYS_IN_WEEK</w:t>
      </w:r>
      <w:r w:rsidRPr="00233DE8">
        <w:t xml:space="preserve">. Gjithashtu, fillojnë grupet e </w:t>
      </w:r>
      <w:r>
        <w:t>enumeracioneve</w:t>
      </w:r>
      <w:r w:rsidRPr="00233DE8">
        <w:t xml:space="preserve"> me një prefiks të përbashkët, si </w:t>
      </w:r>
      <w:r w:rsidRPr="00233DE8">
        <w:rPr>
          <w:rFonts w:ascii="Courier New" w:hAnsi="Courier New" w:cs="Courier New"/>
          <w:sz w:val="20"/>
        </w:rPr>
        <w:t>FONT_ARIAL</w:t>
      </w:r>
      <w:r>
        <w:rPr>
          <w:rFonts w:ascii="Courier New" w:hAnsi="Courier New" w:cs="Courier New"/>
          <w:sz w:val="20"/>
        </w:rPr>
        <w:t xml:space="preserve"> </w:t>
      </w:r>
      <w:r w:rsidRPr="00233DE8">
        <w:t>dhe </w:t>
      </w:r>
      <w:r w:rsidRPr="00233DE8">
        <w:rPr>
          <w:rFonts w:ascii="Courier New" w:hAnsi="Courier New" w:cs="Courier New"/>
          <w:sz w:val="20"/>
        </w:rPr>
        <w:t>FONT_ROMAN</w:t>
      </w:r>
      <w:r w:rsidRPr="00233DE8">
        <w:t>.</w:t>
      </w:r>
    </w:p>
    <w:p w:rsidR="0015223C" w:rsidRDefault="0015223C" w:rsidP="0015223C">
      <w:pPr>
        <w:spacing w:after="0" w:line="240" w:lineRule="auto"/>
        <w:outlineLvl w:val="3"/>
        <w:rPr>
          <w:rFonts w:ascii="Segoe UI Semibold" w:eastAsia="Times New Roman" w:hAnsi="Segoe UI Semibold" w:cs="Times New Roman"/>
          <w:color w:val="000000"/>
          <w:sz w:val="26"/>
          <w:szCs w:val="26"/>
        </w:rPr>
      </w:pPr>
    </w:p>
    <w:p w:rsidR="0015223C" w:rsidRDefault="0015223C" w:rsidP="0015223C">
      <w:pPr>
        <w:spacing w:after="0" w:line="240" w:lineRule="auto"/>
        <w:outlineLvl w:val="3"/>
        <w:rPr>
          <w:rFonts w:ascii="Segoe UI Semibold" w:eastAsia="Times New Roman" w:hAnsi="Segoe UI Semibold" w:cs="Times New Roman"/>
          <w:color w:val="000000"/>
          <w:sz w:val="26"/>
          <w:szCs w:val="26"/>
        </w:rPr>
      </w:pPr>
    </w:p>
    <w:p w:rsidR="0015223C" w:rsidRPr="00233DE8" w:rsidRDefault="0015223C" w:rsidP="0015223C">
      <w:pPr>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Të tjera</w:t>
      </w:r>
    </w:p>
    <w:p w:rsidR="0015223C" w:rsidRPr="00233DE8" w:rsidRDefault="0015223C" w:rsidP="0015223C">
      <w:pPr>
        <w:pStyle w:val="paragraf"/>
      </w:pPr>
      <w:r>
        <w:t>Duhet të kemi</w:t>
      </w:r>
      <w:r w:rsidRPr="00233DE8">
        <w:t xml:space="preserve"> minimizuar përdorimin e shkurtesave. Në qoftë se shkurtimet janë përdorur, të jenë në përputhje me përdorimin e tyre. Një shkurtim duhet të ketë vetëm një kuptim dhe po ashtu, çdo fjalë shkurtuar duhet të ketë vetëm një shkurtim. Për shembull, në qoftë se duke përdorur </w:t>
      </w:r>
      <w:r w:rsidRPr="00233DE8">
        <w:rPr>
          <w:i/>
          <w:iCs/>
        </w:rPr>
        <w:t>min</w:t>
      </w:r>
      <w:r>
        <w:t> për të shkurtuar</w:t>
      </w:r>
      <w:r w:rsidRPr="00233DE8">
        <w:t> </w:t>
      </w:r>
      <w:r w:rsidRPr="00233DE8">
        <w:rPr>
          <w:i/>
          <w:iCs/>
        </w:rPr>
        <w:t>minimum</w:t>
      </w:r>
      <w:r w:rsidRPr="00233DE8">
        <w:t> , ta bëj</w:t>
      </w:r>
      <w:r>
        <w:t>më këtë kudo dhe më</w:t>
      </w:r>
      <w:r w:rsidRPr="00233DE8">
        <w:t xml:space="preserve"> vonë</w:t>
      </w:r>
      <w:r>
        <w:t xml:space="preserve"> nuk e përdorim atë për të shkurtuar</w:t>
      </w:r>
      <w:r w:rsidRPr="00233DE8">
        <w:t> </w:t>
      </w:r>
      <w:r>
        <w:t>“</w:t>
      </w:r>
      <w:r w:rsidRPr="00233DE8">
        <w:rPr>
          <w:i/>
          <w:iCs/>
        </w:rPr>
        <w:t>minutë</w:t>
      </w:r>
      <w:r>
        <w:rPr>
          <w:i/>
          <w:iCs/>
        </w:rPr>
        <w:t>”</w:t>
      </w:r>
      <w:r w:rsidRPr="00233DE8">
        <w:t> .</w:t>
      </w:r>
    </w:p>
    <w:p w:rsidR="0015223C" w:rsidRPr="00233DE8" w:rsidRDefault="0015223C" w:rsidP="0015223C">
      <w:pPr>
        <w:pStyle w:val="paragraf"/>
      </w:pPr>
      <w:r w:rsidRPr="00233DE8">
        <w:t>Kur emërtimin e funksioneve, të përfshijë një përshkrim të vlerës duke u kthyer, të tilla si </w:t>
      </w:r>
      <w:r>
        <w:t>getValueLabel</w:t>
      </w:r>
      <w:r w:rsidRPr="00233DE8">
        <w:rPr>
          <w:rFonts w:ascii="Courier New" w:hAnsi="Courier New" w:cs="Courier New"/>
          <w:sz w:val="20"/>
        </w:rPr>
        <w:t>()</w:t>
      </w:r>
      <w:r>
        <w:t>(</w:t>
      </w:r>
      <w:r>
        <w:rPr>
          <w:rFonts w:ascii="Courier New" w:hAnsi="Courier New" w:cs="Courier New"/>
          <w:sz w:val="20"/>
        </w:rPr>
        <w:t xml:space="preserve">stepNum </w:t>
      </w:r>
      <w:r w:rsidRPr="009102E5">
        <w:rPr>
          <w:i/>
        </w:rPr>
        <w:t>marrë nga aplikacioni “Bazat e network-ut”</w:t>
      </w:r>
      <w:r w:rsidRPr="00233DE8">
        <w:t>).</w:t>
      </w:r>
    </w:p>
    <w:p w:rsidR="0015223C" w:rsidRPr="00233DE8" w:rsidRDefault="0015223C" w:rsidP="0015223C">
      <w:pPr>
        <w:pStyle w:val="paragraf"/>
      </w:pPr>
      <w:r w:rsidRPr="00233DE8">
        <w:t>E</w:t>
      </w:r>
      <w:r>
        <w:t>mrat e file-ve dhe skedarëve/dosjeve</w:t>
      </w:r>
      <w:r w:rsidRPr="00233DE8">
        <w:t>, si emrat e procedurës, duhet të përshkruajnë me saktësi çfarë qëllimi ata shërbejnë.</w:t>
      </w:r>
    </w:p>
    <w:p w:rsidR="0015223C" w:rsidRPr="00233DE8" w:rsidRDefault="0015223C" w:rsidP="0015223C">
      <w:pPr>
        <w:pStyle w:val="paragraf"/>
      </w:pPr>
      <w:r w:rsidRPr="00233DE8">
        <w:t xml:space="preserve">Shmangni emrat ripërdorimin për elemente të ndryshme, të tilla si një </w:t>
      </w:r>
      <w:r>
        <w:t xml:space="preserve">emër </w:t>
      </w:r>
      <w:r w:rsidRPr="00233DE8">
        <w:t xml:space="preserve">rutinë </w:t>
      </w:r>
      <w:r>
        <w:t>i</w:t>
      </w:r>
      <w:r w:rsidRPr="00233DE8">
        <w:t xml:space="preserve"> quajtur </w:t>
      </w:r>
      <w:r w:rsidRPr="00233DE8">
        <w:rPr>
          <w:rFonts w:ascii="Courier New" w:hAnsi="Courier New" w:cs="Courier New"/>
          <w:sz w:val="20"/>
        </w:rPr>
        <w:t>ProcessSales()</w:t>
      </w:r>
      <w:r w:rsidRPr="00233DE8">
        <w:t>dhe një ndryshore të quajtur</w:t>
      </w:r>
      <w:r>
        <w:t xml:space="preserve"> </w:t>
      </w:r>
      <w:r w:rsidRPr="00233DE8">
        <w:rPr>
          <w:rFonts w:ascii="Courier New" w:hAnsi="Courier New" w:cs="Courier New"/>
          <w:sz w:val="20"/>
        </w:rPr>
        <w:t>iProcessSales</w:t>
      </w:r>
      <w:r w:rsidRPr="00233DE8">
        <w:t>.</w:t>
      </w:r>
    </w:p>
    <w:p w:rsidR="0015223C" w:rsidRPr="00233DE8" w:rsidRDefault="0015223C" w:rsidP="0015223C">
      <w:pPr>
        <w:pStyle w:val="paragraf"/>
      </w:pPr>
      <w:r w:rsidRPr="00233DE8">
        <w:t>Shmangni homonyms kur emërtimin elementet për të parandaluar konfuzionin gjatë shqyrtimeve të kodit, të tilla si </w:t>
      </w:r>
      <w:r>
        <w:rPr>
          <w:i/>
          <w:iCs/>
        </w:rPr>
        <w:t>“write”</w:t>
      </w:r>
      <w:r w:rsidRPr="00233DE8">
        <w:t> dhe </w:t>
      </w:r>
      <w:r>
        <w:rPr>
          <w:i/>
          <w:iCs/>
        </w:rPr>
        <w:t>“right”</w:t>
      </w:r>
      <w:r w:rsidRPr="00233DE8">
        <w:t> .</w:t>
      </w:r>
    </w:p>
    <w:p w:rsidR="0015223C" w:rsidRPr="00233DE8" w:rsidRDefault="0015223C" w:rsidP="0015223C">
      <w:pPr>
        <w:pStyle w:val="paragraf"/>
      </w:pPr>
      <w:r w:rsidRPr="00233DE8">
        <w:t>Kur emërtimin elemente, për të shmangur duke përdorur fjalë</w:t>
      </w:r>
      <w:r>
        <w:t xml:space="preserve"> që</w:t>
      </w:r>
      <w:r w:rsidRPr="00233DE8">
        <w:t xml:space="preserve"> zakonisht </w:t>
      </w:r>
      <w:r>
        <w:t>keqshqiptohen ose shqiptohen me vështirësi</w:t>
      </w:r>
      <w:r w:rsidRPr="00233DE8">
        <w:t xml:space="preserve">. Gjithashtu, të jenë të vetëdijshëm për dallimet që ekzistojnë mes </w:t>
      </w:r>
      <w:r>
        <w:t xml:space="preserve">anglishtes </w:t>
      </w:r>
      <w:r w:rsidRPr="00233DE8">
        <w:t xml:space="preserve">amerikane dhe britanike, të tilla si </w:t>
      </w:r>
      <w:r>
        <w:t>“color/colour”</w:t>
      </w:r>
      <w:r w:rsidRPr="00233DE8">
        <w:t xml:space="preserve"> dhe </w:t>
      </w:r>
      <w:r>
        <w:t>“check/cheque”</w:t>
      </w:r>
      <w:r w:rsidRPr="00233DE8">
        <w:t>.</w:t>
      </w:r>
      <w:r>
        <w:t xml:space="preserve"> Por dhe fjalë të tjera që shpesh shkruhen gabim. Kjo sepse do të ketë vështirësi në kërkim nëpër kod dhe problemi shtohet edhe më shumë kur ka më shumë se një zhvillues.</w:t>
      </w:r>
    </w:p>
    <w:p w:rsidR="0015223C" w:rsidRPr="00233DE8" w:rsidRDefault="0015223C" w:rsidP="0015223C">
      <w:pPr>
        <w:pStyle w:val="paragraf"/>
      </w:pPr>
      <w:r w:rsidRPr="00233DE8">
        <w:t xml:space="preserve">Shmangni përdorimin shenjat tipografike për të identifikuar llojet e të dhënave, të tilla si $ për </w:t>
      </w:r>
      <w:r>
        <w:t>stringat ose% për numrat</w:t>
      </w:r>
      <w:r w:rsidRPr="00233DE8">
        <w:t>.</w:t>
      </w:r>
    </w:p>
    <w:p w:rsidR="0015223C" w:rsidRDefault="0015223C" w:rsidP="0015223C">
      <w:pPr>
        <w:spacing w:after="0" w:line="240" w:lineRule="auto"/>
        <w:outlineLvl w:val="2"/>
        <w:rPr>
          <w:rFonts w:ascii="Segoe UI Semibold" w:eastAsia="Times New Roman" w:hAnsi="Segoe UI Semibold" w:cs="Times New Roman"/>
          <w:color w:val="000000"/>
          <w:sz w:val="30"/>
          <w:szCs w:val="30"/>
        </w:rPr>
      </w:pPr>
      <w:bookmarkStart w:id="4" w:name="cfr_comments"/>
      <w:bookmarkEnd w:id="4"/>
    </w:p>
    <w:p w:rsidR="0015223C" w:rsidRDefault="0015223C" w:rsidP="0015223C">
      <w:pPr>
        <w:spacing w:after="0" w:line="240" w:lineRule="auto"/>
        <w:outlineLvl w:val="2"/>
        <w:rPr>
          <w:rFonts w:ascii="Segoe UI Semibold" w:eastAsia="Times New Roman" w:hAnsi="Segoe UI Semibold" w:cs="Times New Roman"/>
          <w:color w:val="000000"/>
          <w:sz w:val="30"/>
          <w:szCs w:val="30"/>
        </w:rPr>
      </w:pPr>
    </w:p>
    <w:p w:rsidR="0015223C" w:rsidRDefault="0015223C" w:rsidP="0015223C">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Komentet</w:t>
      </w:r>
    </w:p>
    <w:p w:rsidR="0015223C" w:rsidRPr="00233DE8" w:rsidRDefault="0015223C" w:rsidP="0015223C">
      <w:pPr>
        <w:spacing w:after="0" w:line="240" w:lineRule="auto"/>
        <w:outlineLvl w:val="2"/>
        <w:rPr>
          <w:rFonts w:ascii="Segoe UI Semibold" w:eastAsia="Times New Roman" w:hAnsi="Segoe UI Semibold" w:cs="Times New Roman"/>
          <w:color w:val="000000"/>
          <w:sz w:val="30"/>
          <w:szCs w:val="30"/>
        </w:rPr>
      </w:pPr>
    </w:p>
    <w:p w:rsidR="0015223C" w:rsidRPr="00233DE8" w:rsidRDefault="0015223C" w:rsidP="0015223C">
      <w:pPr>
        <w:pStyle w:val="paragraf"/>
      </w:pPr>
      <w:r w:rsidRPr="00233DE8">
        <w:t>Dokumentacioni Software ekziston në dy forma, të jashtëm dhe të brendshëm. Dokumentacioni i jashtëm është ruajtur jashtë kodit burim, të tilla si specifikimet, fotografi ndihmë, si dhe dokumentet e projektimit. Dokumentacioni i brendshëm është i përbërë nga komentet që zhvilluesit shkruani në kodin burim në kohën e zhvillimit.</w:t>
      </w:r>
    </w:p>
    <w:p w:rsidR="0015223C" w:rsidRPr="00233DE8" w:rsidRDefault="0015223C" w:rsidP="0015223C">
      <w:pPr>
        <w:pStyle w:val="paragraf"/>
      </w:pPr>
      <w:r w:rsidRPr="00233DE8">
        <w:t>Një nga sfidat e dokumentacionit software është siguruar se komentet janë të mirëmbajtura dhe të përditësuar paralelisht me kodin burimor. Edhe pse duhet komentuar kodin burim i shërben asnjë qëllimi në kohë të drejtuar, ai është i paçmuar për një zhvillues i cili duhet të mbajë një pjesë veçanërisht të ndërlikuar ose të rëndë të softuerit.</w:t>
      </w:r>
    </w:p>
    <w:p w:rsidR="0015223C" w:rsidRPr="00233DE8" w:rsidRDefault="0015223C" w:rsidP="0015223C">
      <w:pPr>
        <w:pStyle w:val="paragraf"/>
      </w:pPr>
      <w:r w:rsidRPr="00233DE8">
        <w:t>Në vijim janë rekomanduar teknika kome</w:t>
      </w:r>
      <w:r>
        <w:t>ntimi</w:t>
      </w:r>
      <w:r w:rsidRPr="00233DE8">
        <w:t>:</w:t>
      </w:r>
    </w:p>
    <w:p w:rsidR="0015223C" w:rsidRPr="00233DE8" w:rsidRDefault="0015223C" w:rsidP="0015223C">
      <w:pPr>
        <w:pStyle w:val="paragraf"/>
        <w:rPr>
          <w:color w:val="000000"/>
        </w:rPr>
      </w:pPr>
      <w:r>
        <w:rPr>
          <w:color w:val="000000"/>
        </w:rPr>
        <w:t>Kur modifikoni</w:t>
      </w:r>
      <w:r w:rsidRPr="00233DE8">
        <w:rPr>
          <w:color w:val="000000"/>
        </w:rPr>
        <w:t xml:space="preserve"> </w:t>
      </w:r>
      <w:r>
        <w:rPr>
          <w:color w:val="000000"/>
        </w:rPr>
        <w:t>kodin, gjithmonë mbani koment</w:t>
      </w:r>
      <w:r w:rsidRPr="00233DE8">
        <w:rPr>
          <w:color w:val="000000"/>
        </w:rPr>
        <w:t xml:space="preserve"> </w:t>
      </w:r>
      <w:r>
        <w:rPr>
          <w:color w:val="000000"/>
        </w:rPr>
        <w:t>të përditësuar</w:t>
      </w:r>
      <w:r w:rsidRPr="00233DE8">
        <w:rPr>
          <w:color w:val="000000"/>
        </w:rPr>
        <w:t>.</w:t>
      </w:r>
    </w:p>
    <w:p w:rsidR="0015223C" w:rsidRPr="00233DE8" w:rsidRDefault="0015223C" w:rsidP="0015223C">
      <w:pPr>
        <w:pStyle w:val="paragraf"/>
        <w:rPr>
          <w:color w:val="000000"/>
        </w:rPr>
      </w:pPr>
      <w:r>
        <w:rPr>
          <w:color w:val="000000"/>
        </w:rPr>
        <w:t>Në fillim të çdo rutine pune</w:t>
      </w:r>
      <w:r w:rsidRPr="00233DE8">
        <w:rPr>
          <w:color w:val="000000"/>
        </w:rPr>
        <w:t>, ajo është e dobishme për të siguruar standarde, komente të njëllojtë, duke treguar qëllim</w:t>
      </w:r>
      <w:r>
        <w:rPr>
          <w:color w:val="000000"/>
        </w:rPr>
        <w:t>in e</w:t>
      </w:r>
      <w:r w:rsidRPr="00233DE8">
        <w:rPr>
          <w:color w:val="000000"/>
        </w:rPr>
        <w:t xml:space="preserve"> </w:t>
      </w:r>
      <w:r>
        <w:rPr>
          <w:color w:val="000000"/>
        </w:rPr>
        <w:t>punës</w:t>
      </w:r>
      <w:r w:rsidRPr="00233DE8">
        <w:rPr>
          <w:color w:val="000000"/>
        </w:rPr>
        <w:t xml:space="preserve">, supozimet dhe kufizimet. Një koment </w:t>
      </w:r>
      <w:r>
        <w:rPr>
          <w:color w:val="000000"/>
        </w:rPr>
        <w:t>unik</w:t>
      </w:r>
      <w:r w:rsidRPr="00233DE8">
        <w:rPr>
          <w:color w:val="000000"/>
        </w:rPr>
        <w:t xml:space="preserve"> duhet të jetë një hyrje të shkurtër për të kuptuar pse ekziston </w:t>
      </w:r>
      <w:r>
        <w:rPr>
          <w:color w:val="000000"/>
        </w:rPr>
        <w:t>kjo punë apo ndërhyrje</w:t>
      </w:r>
      <w:r w:rsidRPr="00233DE8">
        <w:rPr>
          <w:color w:val="000000"/>
        </w:rPr>
        <w:t xml:space="preserve"> dhe çfarë mund të bëjë.</w:t>
      </w:r>
    </w:p>
    <w:p w:rsidR="0015223C" w:rsidRPr="00233DE8" w:rsidRDefault="0015223C" w:rsidP="0015223C">
      <w:pPr>
        <w:pStyle w:val="paragraf"/>
        <w:rPr>
          <w:color w:val="000000"/>
        </w:rPr>
      </w:pPr>
      <w:r w:rsidRPr="00233DE8">
        <w:rPr>
          <w:color w:val="000000"/>
        </w:rPr>
        <w:t>Shmangni duke sht</w:t>
      </w:r>
      <w:r>
        <w:rPr>
          <w:color w:val="000000"/>
        </w:rPr>
        <w:t>uar komente në fund të një linj kodi</w:t>
      </w:r>
      <w:r w:rsidRPr="00233DE8">
        <w:rPr>
          <w:color w:val="000000"/>
        </w:rPr>
        <w:t xml:space="preserve">; Komentet e end-line bëjnë </w:t>
      </w:r>
      <w:r>
        <w:rPr>
          <w:color w:val="000000"/>
        </w:rPr>
        <w:t>kodin më të vështirë për t’u</w:t>
      </w:r>
      <w:r w:rsidRPr="00233DE8">
        <w:rPr>
          <w:color w:val="000000"/>
        </w:rPr>
        <w:t xml:space="preserve"> lexuar. Megjithatë, komentet fund të linjës janë të përshtatshme kur </w:t>
      </w:r>
      <w:r>
        <w:rPr>
          <w:color w:val="000000"/>
        </w:rPr>
        <w:t>shfaqim</w:t>
      </w:r>
      <w:r w:rsidRPr="00233DE8">
        <w:rPr>
          <w:color w:val="000000"/>
        </w:rPr>
        <w:t xml:space="preserve"> deklarata ndryshueshme. Në këtë rast, </w:t>
      </w:r>
      <w:r>
        <w:rPr>
          <w:color w:val="000000"/>
        </w:rPr>
        <w:t>lidh</w:t>
      </w:r>
      <w:r w:rsidRPr="00233DE8">
        <w:rPr>
          <w:color w:val="000000"/>
        </w:rPr>
        <w:t xml:space="preserve"> të gjitha komentet e end-line në një </w:t>
      </w:r>
      <w:r>
        <w:rPr>
          <w:color w:val="000000"/>
        </w:rPr>
        <w:t>pozicion</w:t>
      </w:r>
      <w:r w:rsidRPr="00233DE8">
        <w:rPr>
          <w:color w:val="000000"/>
        </w:rPr>
        <w:t xml:space="preserve"> të përbashkët.</w:t>
      </w:r>
    </w:p>
    <w:p w:rsidR="0015223C" w:rsidRPr="00233DE8" w:rsidRDefault="0015223C" w:rsidP="0015223C">
      <w:pPr>
        <w:pStyle w:val="paragraf"/>
        <w:rPr>
          <w:color w:val="000000"/>
        </w:rPr>
      </w:pPr>
      <w:r w:rsidRPr="00233DE8">
        <w:rPr>
          <w:color w:val="000000"/>
        </w:rPr>
        <w:t>Shmangni përdorimin komente</w:t>
      </w:r>
      <w:r>
        <w:rPr>
          <w:color w:val="000000"/>
        </w:rPr>
        <w:t>ve</w:t>
      </w:r>
      <w:r w:rsidRPr="00233DE8">
        <w:rPr>
          <w:color w:val="000000"/>
        </w:rPr>
        <w:t xml:space="preserve"> rrëmujë, </w:t>
      </w:r>
      <w:r>
        <w:rPr>
          <w:color w:val="000000"/>
        </w:rPr>
        <w:t>të tilla si një linjë të tërë plot me ylla</w:t>
      </w:r>
      <w:r w:rsidRPr="00233DE8">
        <w:rPr>
          <w:color w:val="000000"/>
        </w:rPr>
        <w:t xml:space="preserve">. Në vend të kësaj, përdorni hapësirën e bardhë </w:t>
      </w:r>
      <w:r>
        <w:rPr>
          <w:color w:val="000000"/>
        </w:rPr>
        <w:t xml:space="preserve">për </w:t>
      </w:r>
      <w:r w:rsidRPr="00233DE8">
        <w:rPr>
          <w:color w:val="000000"/>
        </w:rPr>
        <w:t>të ndarë komentet nga kodi.</w:t>
      </w:r>
    </w:p>
    <w:p w:rsidR="0015223C" w:rsidRPr="00233DE8" w:rsidRDefault="0015223C" w:rsidP="0015223C">
      <w:pPr>
        <w:pStyle w:val="paragraf"/>
        <w:rPr>
          <w:color w:val="000000"/>
        </w:rPr>
      </w:pPr>
      <w:r w:rsidRPr="00233DE8">
        <w:rPr>
          <w:color w:val="000000"/>
        </w:rPr>
        <w:lastRenderedPageBreak/>
        <w:t xml:space="preserve">Shmangni </w:t>
      </w:r>
      <w:r>
        <w:rPr>
          <w:color w:val="000000"/>
        </w:rPr>
        <w:t>rrethimin</w:t>
      </w:r>
      <w:r w:rsidRPr="00233DE8">
        <w:rPr>
          <w:color w:val="000000"/>
        </w:rPr>
        <w:t xml:space="preserve"> </w:t>
      </w:r>
      <w:r>
        <w:rPr>
          <w:color w:val="000000"/>
        </w:rPr>
        <w:t xml:space="preserve">e </w:t>
      </w:r>
      <w:r w:rsidRPr="00233DE8">
        <w:rPr>
          <w:color w:val="000000"/>
        </w:rPr>
        <w:t>një bllok</w:t>
      </w:r>
      <w:r>
        <w:rPr>
          <w:color w:val="000000"/>
        </w:rPr>
        <w:t>u</w:t>
      </w:r>
      <w:r w:rsidRPr="00233DE8">
        <w:rPr>
          <w:color w:val="000000"/>
        </w:rPr>
        <w:t xml:space="preserve"> koment</w:t>
      </w:r>
      <w:r>
        <w:rPr>
          <w:color w:val="000000"/>
        </w:rPr>
        <w:t>i</w:t>
      </w:r>
      <w:r w:rsidRPr="00233DE8">
        <w:rPr>
          <w:color w:val="000000"/>
        </w:rPr>
        <w:t xml:space="preserve"> me një kornizë tipografik</w:t>
      </w:r>
      <w:r>
        <w:rPr>
          <w:color w:val="000000"/>
        </w:rPr>
        <w:t>e</w:t>
      </w:r>
      <w:r w:rsidRPr="00233DE8">
        <w:rPr>
          <w:color w:val="000000"/>
        </w:rPr>
        <w:t>. Mund të duket tërheqëse, por është e vështirë për të ruajtur.</w:t>
      </w:r>
    </w:p>
    <w:p w:rsidR="0015223C" w:rsidRPr="00233DE8" w:rsidRDefault="0015223C" w:rsidP="0015223C">
      <w:pPr>
        <w:pStyle w:val="paragraf"/>
        <w:rPr>
          <w:color w:val="000000"/>
        </w:rPr>
      </w:pPr>
      <w:r w:rsidRPr="00233DE8">
        <w:rPr>
          <w:color w:val="000000"/>
        </w:rPr>
        <w:t xml:space="preserve">Para vendosjes, </w:t>
      </w:r>
      <w:r>
        <w:rPr>
          <w:color w:val="000000"/>
        </w:rPr>
        <w:t xml:space="preserve">duhet të kemi </w:t>
      </w:r>
      <w:r w:rsidRPr="00233DE8">
        <w:rPr>
          <w:color w:val="000000"/>
        </w:rPr>
        <w:t xml:space="preserve">hequr të gjitha komentet e përkohshme ose pa lidhje për të shmangur konfuzionin </w:t>
      </w:r>
      <w:r>
        <w:rPr>
          <w:color w:val="000000"/>
        </w:rPr>
        <w:t>përgjatë punës së</w:t>
      </w:r>
      <w:r w:rsidRPr="00233DE8">
        <w:rPr>
          <w:color w:val="000000"/>
        </w:rPr>
        <w:t xml:space="preserve"> ardhshme të mirëmbajtjes.</w:t>
      </w:r>
    </w:p>
    <w:p w:rsidR="0015223C" w:rsidRPr="00233DE8" w:rsidRDefault="0015223C" w:rsidP="0015223C">
      <w:pPr>
        <w:pStyle w:val="paragraf"/>
        <w:rPr>
          <w:color w:val="000000"/>
        </w:rPr>
      </w:pPr>
      <w:r w:rsidRPr="00233DE8">
        <w:rPr>
          <w:color w:val="000000"/>
        </w:rPr>
        <w:t xml:space="preserve">Nëse keni nevojë për komente për të shpjeguar një pjesë komplekse të kodit, </w:t>
      </w:r>
      <w:r>
        <w:rPr>
          <w:color w:val="000000"/>
        </w:rPr>
        <w:t>shqyrtojeni</w:t>
      </w:r>
      <w:r w:rsidRPr="00233DE8">
        <w:rPr>
          <w:color w:val="000000"/>
        </w:rPr>
        <w:t xml:space="preserve"> kodin për të përcaktuar nëse ju duhet</w:t>
      </w:r>
      <w:r>
        <w:rPr>
          <w:color w:val="000000"/>
        </w:rPr>
        <w:t xml:space="preserve"> për</w:t>
      </w:r>
      <w:r w:rsidRPr="00233DE8">
        <w:rPr>
          <w:color w:val="000000"/>
        </w:rPr>
        <w:t xml:space="preserve"> rishkruar atë.Nëse është e mundshme, </w:t>
      </w:r>
      <w:r>
        <w:rPr>
          <w:color w:val="000000"/>
        </w:rPr>
        <w:t>mos dokumentoni kod të keq, rishkruajeni</w:t>
      </w:r>
      <w:r w:rsidRPr="00233DE8">
        <w:rPr>
          <w:color w:val="000000"/>
        </w:rPr>
        <w:t xml:space="preserve"> atë. Edhe pse performanca nuk duhet të sakrifikohet zakonisht për të bërë kodin lehtë për </w:t>
      </w:r>
      <w:r>
        <w:rPr>
          <w:color w:val="000000"/>
        </w:rPr>
        <w:t>syrin</w:t>
      </w:r>
      <w:r w:rsidRPr="00233DE8">
        <w:rPr>
          <w:color w:val="000000"/>
        </w:rPr>
        <w:t xml:space="preserve"> njerëzor, një ekuilibër duhet të mbahet në mes të performancës dhe </w:t>
      </w:r>
      <w:r>
        <w:rPr>
          <w:color w:val="000000"/>
        </w:rPr>
        <w:t>mirëmbajtjes</w:t>
      </w:r>
      <w:r w:rsidRPr="00233DE8">
        <w:rPr>
          <w:color w:val="000000"/>
        </w:rPr>
        <w:t>.</w:t>
      </w:r>
    </w:p>
    <w:p w:rsidR="0015223C" w:rsidRPr="00233DE8" w:rsidRDefault="0015223C" w:rsidP="0015223C">
      <w:pPr>
        <w:pStyle w:val="paragraf"/>
        <w:rPr>
          <w:color w:val="000000"/>
        </w:rPr>
      </w:pPr>
      <w:r w:rsidRPr="00233DE8">
        <w:rPr>
          <w:color w:val="000000"/>
        </w:rPr>
        <w:t>Përdorni fjali të plota kur shkruani komente. Komentet duhet të qartësojë kodin, nuk shtoni dykuptimësi.</w:t>
      </w:r>
    </w:p>
    <w:p w:rsidR="0015223C" w:rsidRPr="00233DE8" w:rsidRDefault="0015223C" w:rsidP="0015223C">
      <w:pPr>
        <w:pStyle w:val="paragraf"/>
        <w:rPr>
          <w:color w:val="000000"/>
        </w:rPr>
      </w:pPr>
      <w:r w:rsidRPr="00233DE8">
        <w:rPr>
          <w:color w:val="000000"/>
        </w:rPr>
        <w:t>Koment</w:t>
      </w:r>
      <w:r>
        <w:rPr>
          <w:color w:val="000000"/>
        </w:rPr>
        <w:t>oni gjatë</w:t>
      </w:r>
      <w:r w:rsidRPr="00233DE8">
        <w:rPr>
          <w:color w:val="000000"/>
        </w:rPr>
        <w:t xml:space="preserve"> kod</w:t>
      </w:r>
      <w:r>
        <w:rPr>
          <w:color w:val="000000"/>
        </w:rPr>
        <w:t>imit</w:t>
      </w:r>
      <w:r w:rsidRPr="00233DE8">
        <w:rPr>
          <w:color w:val="000000"/>
        </w:rPr>
        <w:t>, për shkak se më shumë gjasa nuk do të ketë kohë për të bërë atë më vonë. Gjithashtu, duhet që ju të merrni një shans për të rihapur kodin që ju keni shkruar, atë që është e qartë sot ndoshta nuk do të jetë e qartë gjashtë javë nga tani.</w:t>
      </w:r>
    </w:p>
    <w:p w:rsidR="0015223C" w:rsidRPr="00233DE8" w:rsidRDefault="0015223C" w:rsidP="0015223C">
      <w:pPr>
        <w:pStyle w:val="paragraf"/>
        <w:rPr>
          <w:color w:val="000000"/>
        </w:rPr>
      </w:pPr>
      <w:r w:rsidRPr="00233DE8">
        <w:rPr>
          <w:color w:val="000000"/>
        </w:rPr>
        <w:t xml:space="preserve">Shmangni përdorimin e komenteve të tepërta ose të papërshtatshme, </w:t>
      </w:r>
      <w:r>
        <w:rPr>
          <w:color w:val="000000"/>
        </w:rPr>
        <w:t>si vërejtjet humoristike</w:t>
      </w:r>
      <w:r w:rsidRPr="00233DE8">
        <w:rPr>
          <w:color w:val="000000"/>
        </w:rPr>
        <w:t>.</w:t>
      </w:r>
    </w:p>
    <w:p w:rsidR="0015223C" w:rsidRPr="00233DE8" w:rsidRDefault="0015223C" w:rsidP="0015223C">
      <w:pPr>
        <w:pStyle w:val="paragraf"/>
        <w:rPr>
          <w:color w:val="000000"/>
        </w:rPr>
      </w:pPr>
      <w:r w:rsidRPr="00233DE8">
        <w:rPr>
          <w:color w:val="000000"/>
        </w:rPr>
        <w:t xml:space="preserve">Përdorni komente për të shpjeguar qëllimin e kodit. Ata nuk duhet </w:t>
      </w:r>
      <w:r>
        <w:rPr>
          <w:color w:val="000000"/>
        </w:rPr>
        <w:t>të shërbejë si përkthimet fjalë për fjalë</w:t>
      </w:r>
      <w:r w:rsidRPr="00233DE8">
        <w:rPr>
          <w:color w:val="000000"/>
        </w:rPr>
        <w:t xml:space="preserve"> të kodit.</w:t>
      </w:r>
    </w:p>
    <w:p w:rsidR="0015223C" w:rsidRPr="00233DE8" w:rsidRDefault="0015223C" w:rsidP="0015223C">
      <w:pPr>
        <w:pStyle w:val="paragraf"/>
        <w:rPr>
          <w:color w:val="000000"/>
        </w:rPr>
      </w:pPr>
      <w:r w:rsidRPr="00233DE8">
        <w:rPr>
          <w:color w:val="000000"/>
        </w:rPr>
        <w:t>Koment asgjë që nuk është lehtësisht e dukshme në kodin.</w:t>
      </w:r>
    </w:p>
    <w:p w:rsidR="0015223C" w:rsidRPr="00233DE8" w:rsidRDefault="0015223C" w:rsidP="0015223C">
      <w:pPr>
        <w:pStyle w:val="paragraf"/>
        <w:rPr>
          <w:color w:val="000000"/>
        </w:rPr>
      </w:pPr>
      <w:r w:rsidRPr="00233DE8">
        <w:rPr>
          <w:color w:val="000000"/>
        </w:rPr>
        <w:t xml:space="preserve">Për të parandaluar përsëritjen e problemeve, gjithmonë përdorni komente në </w:t>
      </w:r>
      <w:r>
        <w:rPr>
          <w:color w:val="000000"/>
        </w:rPr>
        <w:t xml:space="preserve">problemet e rregulluara dhe punimet </w:t>
      </w:r>
      <w:r w:rsidRPr="00233DE8">
        <w:rPr>
          <w:color w:val="000000"/>
        </w:rPr>
        <w:t>rreth ko</w:t>
      </w:r>
      <w:r>
        <w:rPr>
          <w:color w:val="000000"/>
        </w:rPr>
        <w:t>dit, veçanërisht në një mjedis ekipi</w:t>
      </w:r>
      <w:r w:rsidRPr="00233DE8">
        <w:rPr>
          <w:color w:val="000000"/>
        </w:rPr>
        <w:t>.</w:t>
      </w:r>
    </w:p>
    <w:p w:rsidR="0015223C" w:rsidRPr="00233DE8" w:rsidRDefault="0015223C" w:rsidP="0015223C">
      <w:pPr>
        <w:pStyle w:val="paragraf"/>
        <w:rPr>
          <w:color w:val="000000"/>
        </w:rPr>
      </w:pPr>
      <w:r w:rsidRPr="00233DE8">
        <w:rPr>
          <w:color w:val="000000"/>
        </w:rPr>
        <w:t xml:space="preserve">Përdorni komente mbi kodin që përbëhet nga </w:t>
      </w:r>
      <w:r>
        <w:rPr>
          <w:color w:val="000000"/>
        </w:rPr>
        <w:t>pozicione dhe degë</w:t>
      </w:r>
      <w:r w:rsidRPr="00233DE8">
        <w:rPr>
          <w:color w:val="000000"/>
        </w:rPr>
        <w:t xml:space="preserve"> logjike. Këto janë fushat kryesore që do të ndihmojnë lexuesin kur lexoni kodin burim.</w:t>
      </w:r>
    </w:p>
    <w:p w:rsidR="0015223C" w:rsidRPr="00233DE8" w:rsidRDefault="0015223C" w:rsidP="0015223C">
      <w:pPr>
        <w:pStyle w:val="paragraf"/>
        <w:rPr>
          <w:color w:val="000000"/>
        </w:rPr>
      </w:pPr>
      <w:r>
        <w:rPr>
          <w:color w:val="000000"/>
        </w:rPr>
        <w:lastRenderedPageBreak/>
        <w:t>Ndani komentet me shenjat e hapjes (apo mbylljes) se komenteve</w:t>
      </w:r>
      <w:r w:rsidRPr="00233DE8">
        <w:rPr>
          <w:color w:val="000000"/>
        </w:rPr>
        <w:t xml:space="preserve"> me hapësirë </w:t>
      </w:r>
      <w:r w:rsidRPr="00233DE8">
        <w:rPr>
          <w:rFonts w:ascii="Times New Roman" w:hAnsi="Times New Roman" w:cs="Times New Roman"/>
          <w:color w:val="000000"/>
        </w:rPr>
        <w:t>​​</w:t>
      </w:r>
      <w:r w:rsidRPr="00233DE8">
        <w:rPr>
          <w:rFonts w:cs="Georgia"/>
          <w:color w:val="000000"/>
        </w:rPr>
        <w:t>të bardhë.</w:t>
      </w:r>
      <w:r>
        <w:rPr>
          <w:color w:val="000000"/>
        </w:rPr>
        <w:t> Duke bërë kështu do të bëhet që</w:t>
      </w:r>
      <w:r w:rsidRPr="00233DE8">
        <w:rPr>
          <w:color w:val="000000"/>
        </w:rPr>
        <w:t xml:space="preserve"> komente</w:t>
      </w:r>
      <w:r>
        <w:rPr>
          <w:color w:val="000000"/>
        </w:rPr>
        <w:t>t</w:t>
      </w:r>
      <w:r w:rsidRPr="00233DE8">
        <w:rPr>
          <w:color w:val="000000"/>
        </w:rPr>
        <w:t xml:space="preserve"> të dal</w:t>
      </w:r>
      <w:r>
        <w:rPr>
          <w:color w:val="000000"/>
        </w:rPr>
        <w:t>in</w:t>
      </w:r>
      <w:r w:rsidRPr="00233DE8">
        <w:rPr>
          <w:color w:val="000000"/>
        </w:rPr>
        <w:t xml:space="preserve"> të lehtë</w:t>
      </w:r>
      <w:r>
        <w:rPr>
          <w:color w:val="000000"/>
        </w:rPr>
        <w:t xml:space="preserve"> për të gjetur kur shihet pa patur </w:t>
      </w:r>
      <w:r w:rsidRPr="00233DE8">
        <w:rPr>
          <w:color w:val="000000"/>
        </w:rPr>
        <w:t>ngjyra.</w:t>
      </w:r>
    </w:p>
    <w:p w:rsidR="0015223C" w:rsidRPr="00233DE8" w:rsidRDefault="0015223C" w:rsidP="0015223C">
      <w:pPr>
        <w:pStyle w:val="paragraf"/>
        <w:rPr>
          <w:color w:val="000000"/>
        </w:rPr>
      </w:pPr>
      <w:r>
        <w:rPr>
          <w:color w:val="000000"/>
        </w:rPr>
        <w:t>Gjatë aplikacionit</w:t>
      </w:r>
      <w:r w:rsidRPr="00233DE8">
        <w:rPr>
          <w:color w:val="000000"/>
        </w:rPr>
        <w:t>,</w:t>
      </w:r>
      <w:r>
        <w:rPr>
          <w:color w:val="000000"/>
        </w:rPr>
        <w:t xml:space="preserve"> të ndërtohen</w:t>
      </w:r>
      <w:r w:rsidRPr="00233DE8">
        <w:rPr>
          <w:color w:val="000000"/>
        </w:rPr>
        <w:t xml:space="preserve"> komente</w:t>
      </w:r>
      <w:r>
        <w:rPr>
          <w:color w:val="000000"/>
        </w:rPr>
        <w:t xml:space="preserve"> duke përdorur një stil uniformë</w:t>
      </w:r>
      <w:r w:rsidRPr="00233DE8">
        <w:rPr>
          <w:color w:val="000000"/>
        </w:rPr>
        <w:t>, me shenjat e pikësimit të qëndrueshme dhe strukturën.</w:t>
      </w:r>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Default="003A1848" w:rsidP="00233DE8">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F</w:t>
      </w:r>
      <w:r w:rsidR="00233DE8" w:rsidRPr="00233DE8">
        <w:rPr>
          <w:rFonts w:ascii="Segoe UI Semibold" w:eastAsia="Times New Roman" w:hAnsi="Segoe UI Semibold" w:cs="Times New Roman"/>
          <w:color w:val="000000"/>
          <w:sz w:val="30"/>
          <w:szCs w:val="30"/>
        </w:rPr>
        <w:t>ormat</w:t>
      </w:r>
      <w:r>
        <w:rPr>
          <w:rFonts w:ascii="Segoe UI Semibold" w:eastAsia="Times New Roman" w:hAnsi="Segoe UI Semibold" w:cs="Times New Roman"/>
          <w:color w:val="000000"/>
          <w:sz w:val="30"/>
          <w:szCs w:val="30"/>
        </w:rPr>
        <w:t>i</w:t>
      </w:r>
    </w:p>
    <w:p w:rsidR="003A1848" w:rsidRPr="00233DE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Pr="00233DE8" w:rsidRDefault="00233DE8" w:rsidP="00233DE8">
      <w:pPr>
        <w:pStyle w:val="paragraf"/>
      </w:pPr>
      <w:r w:rsidRPr="00233DE8">
        <w:t>Formatimi bën organizimi</w:t>
      </w:r>
      <w:r w:rsidR="00B76172">
        <w:t>n logjik të kodit në mënyrë të jashtezakonshëme</w:t>
      </w:r>
      <w:r w:rsidRPr="00233DE8">
        <w:t xml:space="preserve">. Duke marrë kohë për të siguruar që kodi burim është i formatuar në mënyrë konsistente, </w:t>
      </w:r>
      <w:r w:rsidR="00B76172">
        <w:t xml:space="preserve">rrjedha </w:t>
      </w:r>
      <w:r w:rsidRPr="00233DE8">
        <w:t>logjike është e dobishme për veten tuaj dhe për zhvilluesit e tjerë të cilët duhet të deshifroj kodin burim.</w:t>
      </w:r>
    </w:p>
    <w:p w:rsidR="00233DE8" w:rsidRPr="00233DE8" w:rsidRDefault="00233DE8" w:rsidP="00233DE8">
      <w:pPr>
        <w:pStyle w:val="paragraf"/>
      </w:pPr>
      <w:r w:rsidRPr="00233DE8">
        <w:t>Në vijim janë rekomanduar teknika formatimit:</w:t>
      </w:r>
    </w:p>
    <w:p w:rsidR="00233DE8" w:rsidRPr="00233DE8" w:rsidRDefault="00233DE8" w:rsidP="00233DE8">
      <w:pPr>
        <w:pStyle w:val="paragraf"/>
      </w:pPr>
      <w:r w:rsidRPr="00233DE8">
        <w:t>Krijimi i një ma</w:t>
      </w:r>
      <w:r w:rsidR="00B76172">
        <w:t>dhësi standarde për një nënpikë</w:t>
      </w:r>
      <w:r w:rsidRPr="00233DE8">
        <w:t>, si katër hapësira, dhe e përdorin atë në mënyrë të vazhdueshme. </w:t>
      </w:r>
    </w:p>
    <w:p w:rsidR="00233DE8" w:rsidRPr="00233DE8" w:rsidRDefault="00233DE8" w:rsidP="00233DE8">
      <w:pPr>
        <w:pStyle w:val="paragraf"/>
      </w:pPr>
      <w:r w:rsidRPr="00233DE8">
        <w:t xml:space="preserve">Përdorni një font </w:t>
      </w:r>
      <w:r w:rsidR="00B76172">
        <w:t>“</w:t>
      </w:r>
      <w:r w:rsidRPr="00233DE8">
        <w:t>Monospace</w:t>
      </w:r>
      <w:r w:rsidR="00B76172">
        <w:t>” (font që i ka shkronjat me gjerësi të njëjtë) kur publikoni versionet “hard”</w:t>
      </w:r>
      <w:r w:rsidRPr="00233DE8">
        <w:t xml:space="preserve"> </w:t>
      </w:r>
      <w:r w:rsidR="00B76172">
        <w:t>të</w:t>
      </w:r>
      <w:r w:rsidRPr="00233DE8">
        <w:t xml:space="preserve"> kodit burim.</w:t>
      </w:r>
    </w:p>
    <w:p w:rsidR="00233DE8" w:rsidRPr="00233DE8" w:rsidRDefault="00233DE8" w:rsidP="00233DE8">
      <w:pPr>
        <w:pStyle w:val="paragraf"/>
      </w:pPr>
      <w:r w:rsidRPr="00233DE8">
        <w:t>Me përjashtim të konstanteve, të cilat janë të shprehura</w:t>
      </w:r>
      <w:r w:rsidR="00B76172">
        <w:t xml:space="preserve"> në mënyrën</w:t>
      </w:r>
      <w:r w:rsidRPr="00233DE8">
        <w:t xml:space="preserve"> më të mirë në të gjitha karakteret </w:t>
      </w:r>
      <w:r w:rsidR="00B76172">
        <w:t>me shkronjë të madhe</w:t>
      </w:r>
      <w:r w:rsidRPr="00233DE8">
        <w:t xml:space="preserve"> me</w:t>
      </w:r>
      <w:r w:rsidR="00B76172">
        <w:t xml:space="preserve"> vijë poshtë</w:t>
      </w:r>
      <w:r w:rsidRPr="00233DE8">
        <w:t xml:space="preserve">, përdorin rastin e përzier në vend të </w:t>
      </w:r>
      <w:r w:rsidR="00B76172">
        <w:t>“</w:t>
      </w:r>
      <w:r w:rsidRPr="00233DE8">
        <w:t>underscore</w:t>
      </w:r>
      <w:r w:rsidR="00B76172">
        <w:t>” apo vijës poshtë</w:t>
      </w:r>
      <w:r w:rsidRPr="00233DE8">
        <w:t xml:space="preserve"> për të bërë emrat më të lehtë për të lexuar.</w:t>
      </w:r>
    </w:p>
    <w:p w:rsidR="00233DE8" w:rsidRPr="00233DE8" w:rsidRDefault="00B76172" w:rsidP="00233DE8">
      <w:pPr>
        <w:pStyle w:val="paragraf"/>
      </w:pPr>
      <w:r>
        <w:t>Vendose kllapat të hapura dhe të mbyllura</w:t>
      </w:r>
      <w:r w:rsidR="00233DE8" w:rsidRPr="00233DE8">
        <w:t xml:space="preserve"> vertikalisht</w:t>
      </w:r>
      <w:r>
        <w:t xml:space="preserve"> në një drejtim</w:t>
      </w:r>
      <w:r w:rsidR="00233DE8" w:rsidRPr="00233DE8">
        <w:t>, të tilla si:</w:t>
      </w:r>
    </w:p>
    <w:p w:rsidR="00233DE8" w:rsidRPr="00233DE8" w:rsidRDefault="00233DE8" w:rsidP="00233DE8">
      <w:pPr>
        <w:pStyle w:val="paragraf"/>
        <w:rPr>
          <w:rFonts w:ascii="Courier New" w:hAnsi="Courier New" w:cs="Courier New"/>
          <w:sz w:val="20"/>
          <w:szCs w:val="20"/>
        </w:rPr>
      </w:pPr>
      <w:r>
        <w:rPr>
          <w:rFonts w:ascii="Courier New" w:hAnsi="Courier New" w:cs="Courier New"/>
          <w:sz w:val="20"/>
          <w:szCs w:val="20"/>
        </w:rPr>
        <w:t>for</w:t>
      </w:r>
      <w:r w:rsidR="00B76172">
        <w:rPr>
          <w:rFonts w:ascii="Courier New" w:hAnsi="Courier New" w:cs="Courier New"/>
          <w:sz w:val="20"/>
          <w:szCs w:val="20"/>
        </w:rPr>
        <w:t xml:space="preserve"> (i = 0; i &lt;15</w:t>
      </w:r>
      <w:r w:rsidRPr="00233DE8">
        <w:rPr>
          <w:rFonts w:ascii="Courier New" w:hAnsi="Courier New" w:cs="Courier New"/>
          <w:sz w:val="20"/>
          <w:szCs w:val="20"/>
        </w:rPr>
        <w:t xml:space="preserve">; i ++)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  ...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lastRenderedPageBreak/>
        <w:t>}</w:t>
      </w:r>
    </w:p>
    <w:p w:rsidR="00233DE8" w:rsidRPr="00233DE8" w:rsidRDefault="00233DE8" w:rsidP="00233DE8">
      <w:pPr>
        <w:pStyle w:val="paragraf"/>
      </w:pPr>
      <w:r w:rsidRPr="00233DE8">
        <w:t xml:space="preserve">Ju mund të përdorni një stil pjerrët, ku </w:t>
      </w:r>
      <w:r w:rsidR="00616F21">
        <w:t>kllapat hapëse</w:t>
      </w:r>
      <w:r w:rsidRPr="00233DE8">
        <w:t xml:space="preserve"> hapur paraqiten në fund të rreshtit dhe </w:t>
      </w:r>
      <w:r w:rsidR="00616F21">
        <w:t>kllapat mbyllëse</w:t>
      </w:r>
      <w:r w:rsidRPr="00233DE8">
        <w:t xml:space="preserve"> të shfaqet në fillim të </w:t>
      </w:r>
      <w:r w:rsidR="00616F21">
        <w:t>rreshtit</w:t>
      </w:r>
      <w:r w:rsidRPr="00233DE8">
        <w:t>, të tilla si: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63"/>
      </w:tblGrid>
      <w:tr w:rsidR="00616F21" w:rsidTr="00616F21">
        <w:tc>
          <w:tcPr>
            <w:tcW w:w="0" w:type="auto"/>
            <w:shd w:val="clear" w:color="auto" w:fill="FFFFFF"/>
            <w:tcMar>
              <w:top w:w="0" w:type="dxa"/>
              <w:left w:w="150" w:type="dxa"/>
              <w:bottom w:w="0" w:type="dxa"/>
              <w:right w:w="150" w:type="dxa"/>
            </w:tcMar>
            <w:hideMark/>
          </w:tcPr>
          <w:p w:rsidR="00616F21" w:rsidRDefault="00616F21">
            <w:pPr>
              <w:spacing w:line="300" w:lineRule="atLeast"/>
              <w:rPr>
                <w:rFonts w:ascii="Consolas" w:hAnsi="Consolas" w:cs="Segoe UI"/>
                <w:color w:val="333333"/>
                <w:sz w:val="18"/>
                <w:szCs w:val="18"/>
              </w:rPr>
            </w:pPr>
            <w:r>
              <w:rPr>
                <w:rStyle w:val="pl-k"/>
                <w:rFonts w:ascii="Consolas" w:hAnsi="Consolas" w:cs="Segoe UI"/>
                <w:color w:val="A71D5D"/>
                <w:sz w:val="18"/>
                <w:szCs w:val="18"/>
              </w:rPr>
              <w:t>if</w:t>
            </w:r>
            <w:r>
              <w:rPr>
                <w:rFonts w:ascii="Consolas" w:hAnsi="Consolas" w:cs="Segoe UI"/>
                <w:color w:val="333333"/>
                <w:sz w:val="18"/>
                <w:szCs w:val="18"/>
              </w:rPr>
              <w:t>(tab</w:t>
            </w:r>
            <w:r>
              <w:rPr>
                <w:rStyle w:val="pl-k"/>
                <w:rFonts w:ascii="Consolas" w:hAnsi="Consolas" w:cs="Segoe UI"/>
                <w:color w:val="A71D5D"/>
                <w:sz w:val="18"/>
                <w:szCs w:val="18"/>
              </w:rPr>
              <w:t>.</w:t>
            </w:r>
            <w:r>
              <w:rPr>
                <w:rFonts w:ascii="Consolas" w:hAnsi="Consolas" w:cs="Segoe UI"/>
                <w:color w:val="333333"/>
                <w:sz w:val="18"/>
                <w:szCs w:val="18"/>
              </w:rPr>
              <w:t>findRow(</w:t>
            </w:r>
            <w:r>
              <w:rPr>
                <w:rStyle w:val="pl-k"/>
                <w:rFonts w:ascii="Consolas" w:hAnsi="Consolas" w:cs="Segoe UI"/>
                <w:color w:val="A71D5D"/>
                <w:sz w:val="18"/>
                <w:szCs w:val="18"/>
              </w:rPr>
              <w:t>R.</w:t>
            </w:r>
            <w:r>
              <w:rPr>
                <w:rFonts w:ascii="Consolas" w:hAnsi="Consolas" w:cs="Segoe UI"/>
                <w:color w:val="333333"/>
                <w:sz w:val="18"/>
                <w:szCs w:val="18"/>
              </w:rPr>
              <w:t>name,</w:t>
            </w:r>
            <w:r>
              <w:rPr>
                <w:rStyle w:val="pl-pds"/>
                <w:rFonts w:ascii="Consolas" w:hAnsi="Consolas" w:cs="Segoe UI"/>
                <w:color w:val="183691"/>
                <w:sz w:val="18"/>
                <w:szCs w:val="18"/>
              </w:rPr>
              <w:t>"</w:t>
            </w:r>
            <w:r>
              <w:rPr>
                <w:rStyle w:val="pl-s"/>
                <w:rFonts w:ascii="Consolas" w:hAnsi="Consolas" w:cs="Segoe UI"/>
                <w:color w:val="183691"/>
                <w:sz w:val="18"/>
                <w:szCs w:val="18"/>
              </w:rPr>
              <w:t>Destinacioni</w:t>
            </w:r>
            <w:r>
              <w:rPr>
                <w:rStyle w:val="pl-pds"/>
                <w:rFonts w:ascii="Consolas" w:hAnsi="Consolas" w:cs="Segoe UI"/>
                <w:color w:val="183691"/>
                <w:sz w:val="18"/>
                <w:szCs w:val="18"/>
              </w:rPr>
              <w:t>"</w:t>
            </w:r>
            <w:r>
              <w:rPr>
                <w:rFonts w:ascii="Consolas" w:hAnsi="Consolas" w:cs="Segoe UI"/>
                <w:color w:val="333333"/>
                <w:sz w:val="18"/>
                <w:szCs w:val="18"/>
              </w:rPr>
              <w:t>)</w:t>
            </w:r>
            <w:r>
              <w:rPr>
                <w:rStyle w:val="pl-k"/>
                <w:rFonts w:ascii="Consolas" w:hAnsi="Consolas" w:cs="Segoe UI"/>
                <w:color w:val="A71D5D"/>
                <w:sz w:val="18"/>
                <w:szCs w:val="18"/>
              </w:rPr>
              <w:t>!=</w:t>
            </w:r>
            <w:r>
              <w:rPr>
                <w:rStyle w:val="pl-c1"/>
                <w:rFonts w:ascii="Consolas" w:hAnsi="Consolas" w:cs="Segoe UI"/>
                <w:color w:val="0086B3"/>
                <w:sz w:val="18"/>
                <w:szCs w:val="18"/>
              </w:rPr>
              <w:t>null</w:t>
            </w:r>
            <w:r>
              <w:rPr>
                <w:rFonts w:ascii="Consolas" w:hAnsi="Consolas" w:cs="Segoe UI"/>
                <w:color w:val="333333"/>
                <w:sz w:val="18"/>
                <w:szCs w:val="18"/>
              </w:rPr>
              <w:t>){</w:t>
            </w:r>
          </w:p>
        </w:tc>
      </w:tr>
      <w:tr w:rsidR="00616F21" w:rsidTr="00616F21">
        <w:tc>
          <w:tcPr>
            <w:tcW w:w="0" w:type="auto"/>
            <w:shd w:val="clear" w:color="auto" w:fill="FFFFFF"/>
            <w:tcMar>
              <w:top w:w="0" w:type="dxa"/>
              <w:left w:w="150" w:type="dxa"/>
              <w:bottom w:w="0" w:type="dxa"/>
              <w:right w:w="150" w:type="dxa"/>
            </w:tcMar>
            <w:hideMark/>
          </w:tcPr>
          <w:p w:rsidR="00616F21" w:rsidRDefault="00616F21">
            <w:pPr>
              <w:spacing w:line="300" w:lineRule="atLeast"/>
              <w:rPr>
                <w:rFonts w:ascii="Consolas" w:hAnsi="Consolas" w:cs="Segoe UI"/>
                <w:color w:val="333333"/>
                <w:sz w:val="18"/>
                <w:szCs w:val="18"/>
              </w:rPr>
            </w:pPr>
            <w:r>
              <w:rPr>
                <w:rFonts w:ascii="Consolas" w:hAnsi="Consolas" w:cs="Segoe UI"/>
                <w:color w:val="333333"/>
                <w:sz w:val="18"/>
                <w:szCs w:val="18"/>
              </w:rPr>
              <w:t xml:space="preserve"> msg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pds"/>
                <w:rFonts w:ascii="Consolas" w:hAnsi="Consolas" w:cs="Segoe UI"/>
                <w:color w:val="183691"/>
                <w:sz w:val="18"/>
                <w:szCs w:val="18"/>
              </w:rPr>
              <w:t>"</w:t>
            </w:r>
            <w:r>
              <w:rPr>
                <w:rStyle w:val="pl-s"/>
                <w:rFonts w:ascii="Consolas" w:hAnsi="Consolas" w:cs="Segoe UI"/>
                <w:color w:val="183691"/>
                <w:sz w:val="18"/>
                <w:szCs w:val="18"/>
              </w:rPr>
              <w:t>Routerat jane lidhur me pare</w:t>
            </w:r>
            <w:r>
              <w:rPr>
                <w:rStyle w:val="pl-cce"/>
                <w:rFonts w:ascii="Consolas" w:hAnsi="Consolas" w:cs="Segoe UI"/>
                <w:color w:val="183691"/>
                <w:sz w:val="18"/>
                <w:szCs w:val="18"/>
              </w:rPr>
              <w:t>\n</w:t>
            </w:r>
            <w:r>
              <w:rPr>
                <w:rStyle w:val="pl-pds"/>
                <w:rFonts w:ascii="Consolas" w:hAnsi="Consolas" w:cs="Segoe UI"/>
                <w:color w:val="183691"/>
                <w:sz w:val="18"/>
                <w:szCs w:val="18"/>
              </w:rPr>
              <w:t>"</w:t>
            </w:r>
            <w:r>
              <w:rPr>
                <w:rFonts w:ascii="Consolas" w:hAnsi="Consolas" w:cs="Segoe UI"/>
                <w:color w:val="333333"/>
                <w:sz w:val="18"/>
                <w:szCs w:val="18"/>
              </w:rPr>
              <w:t>;</w:t>
            </w:r>
          </w:p>
        </w:tc>
      </w:tr>
      <w:tr w:rsidR="00616F21" w:rsidTr="00616F21">
        <w:tc>
          <w:tcPr>
            <w:tcW w:w="0" w:type="auto"/>
            <w:shd w:val="clear" w:color="auto" w:fill="FFFFFF"/>
            <w:tcMar>
              <w:top w:w="0" w:type="dxa"/>
              <w:left w:w="150" w:type="dxa"/>
              <w:bottom w:w="0" w:type="dxa"/>
              <w:right w:w="150" w:type="dxa"/>
            </w:tcMar>
            <w:hideMark/>
          </w:tcPr>
          <w:p w:rsidR="00616F21" w:rsidRDefault="00616F21">
            <w:pPr>
              <w:spacing w:line="300" w:lineRule="atLeast"/>
              <w:rPr>
                <w:rFonts w:ascii="Consolas" w:hAnsi="Consolas" w:cs="Segoe UI"/>
                <w:color w:val="333333"/>
                <w:sz w:val="18"/>
                <w:szCs w:val="18"/>
              </w:rPr>
            </w:pPr>
            <w:r>
              <w:rPr>
                <w:rFonts w:ascii="Consolas" w:hAnsi="Consolas" w:cs="Segoe UI"/>
                <w:color w:val="333333"/>
                <w:sz w:val="18"/>
                <w:szCs w:val="18"/>
              </w:rPr>
              <w:t>}</w:t>
            </w:r>
          </w:p>
          <w:p w:rsidR="00616F21" w:rsidRDefault="00616F21">
            <w:pPr>
              <w:spacing w:line="300" w:lineRule="atLeast"/>
              <w:rPr>
                <w:rFonts w:ascii="Consolas" w:hAnsi="Consolas" w:cs="Segoe UI"/>
                <w:color w:val="333333"/>
                <w:sz w:val="18"/>
                <w:szCs w:val="18"/>
              </w:rPr>
            </w:pPr>
            <w:r>
              <w:t>(</w:t>
            </w:r>
            <w:r w:rsidRPr="009102E5">
              <w:rPr>
                <w:i/>
              </w:rPr>
              <w:t>marrë nga aplikacioni “Bazat e network-ut”</w:t>
            </w:r>
            <w:r w:rsidRPr="00233DE8">
              <w:t>)</w:t>
            </w:r>
          </w:p>
          <w:p w:rsidR="00616F21" w:rsidRDefault="00616F21">
            <w:pPr>
              <w:spacing w:line="300" w:lineRule="atLeast"/>
              <w:rPr>
                <w:rFonts w:ascii="Consolas" w:hAnsi="Consolas" w:cs="Segoe UI"/>
                <w:color w:val="333333"/>
                <w:sz w:val="18"/>
                <w:szCs w:val="18"/>
              </w:rPr>
            </w:pPr>
          </w:p>
          <w:p w:rsidR="00616F21" w:rsidRPr="00616F21" w:rsidRDefault="00616F21">
            <w:pPr>
              <w:spacing w:line="300" w:lineRule="atLeast"/>
              <w:rPr>
                <w:rFonts w:ascii="Georgia" w:hAnsi="Georgia" w:cs="Segoe UI"/>
                <w:color w:val="333333"/>
                <w:sz w:val="24"/>
                <w:szCs w:val="18"/>
              </w:rPr>
            </w:pPr>
            <w:r w:rsidRPr="00616F21">
              <w:rPr>
                <w:rFonts w:ascii="Georgia" w:hAnsi="Georgia" w:cs="Segoe UI"/>
                <w:color w:val="333333"/>
                <w:sz w:val="24"/>
                <w:szCs w:val="18"/>
              </w:rPr>
              <w:t>Gjithashtu edhe stili kur kemi shume kllapa qe hapen</w:t>
            </w:r>
            <w:r>
              <w:rPr>
                <w:rFonts w:ascii="Georgia" w:hAnsi="Georgia" w:cs="Segoe UI"/>
                <w:color w:val="333333"/>
                <w:sz w:val="24"/>
                <w:szCs w:val="18"/>
              </w:rPr>
              <w:t xml:space="preserve"> dhe mbyllen</w:t>
            </w:r>
            <w:r w:rsidRPr="00616F21">
              <w:rPr>
                <w:rFonts w:ascii="Georgia" w:hAnsi="Georgia" w:cs="Segoe UI"/>
                <w:color w:val="333333"/>
                <w:sz w:val="24"/>
                <w:szCs w:val="18"/>
              </w:rPr>
              <w:t xml:space="preserve"> njëra pas tjetrës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45"/>
            </w:tblGrid>
            <w:tr w:rsidR="00616F21" w:rsidRPr="00616F21" w:rsidTr="00616F21">
              <w:tc>
                <w:tcPr>
                  <w:tcW w:w="0" w:type="auto"/>
                  <w:shd w:val="clear" w:color="auto" w:fill="FFFFFF"/>
                  <w:tcMar>
                    <w:top w:w="0" w:type="dxa"/>
                    <w:left w:w="150" w:type="dxa"/>
                    <w:bottom w:w="0" w:type="dxa"/>
                    <w:right w:w="150" w:type="dxa"/>
                  </w:tcMar>
                  <w:hideMark/>
                </w:tcPr>
                <w:p w:rsidR="00616F21" w:rsidRDefault="00616F21" w:rsidP="00616F21">
                  <w:pPr>
                    <w:spacing w:after="0" w:line="300" w:lineRule="atLeast"/>
                    <w:rPr>
                      <w:rFonts w:ascii="Consolas" w:eastAsia="Times New Roman" w:hAnsi="Consolas" w:cs="Segoe UI"/>
                      <w:color w:val="333333"/>
                      <w:sz w:val="18"/>
                      <w:szCs w:val="18"/>
                    </w:rPr>
                  </w:pP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dist</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mouseX</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mouseY</w:t>
                  </w:r>
                  <w:r>
                    <w:rPr>
                      <w:rFonts w:ascii="Consolas" w:hAnsi="Consolas"/>
                      <w:color w:val="333333"/>
                      <w:sz w:val="18"/>
                      <w:szCs w:val="18"/>
                      <w:shd w:val="clear" w:color="auto" w:fill="FFFFFF"/>
                    </w:rPr>
                    <w:t>, position</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x, position</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y)</w:t>
                  </w:r>
                  <w:r>
                    <w:rPr>
                      <w:rStyle w:val="pl-k"/>
                      <w:rFonts w:ascii="Consolas" w:hAnsi="Consolas"/>
                      <w:color w:val="A71D5D"/>
                      <w:sz w:val="18"/>
                      <w:szCs w:val="18"/>
                      <w:shd w:val="clear" w:color="auto" w:fill="FFFFFF"/>
                    </w:rPr>
                    <w:t>&lt;</w:t>
                  </w:r>
                  <w:r>
                    <w:rPr>
                      <w:rStyle w:val="pl-c1"/>
                      <w:rFonts w:ascii="Consolas" w:hAnsi="Consolas"/>
                      <w:color w:val="0086B3"/>
                      <w:sz w:val="18"/>
                      <w:szCs w:val="18"/>
                      <w:shd w:val="clear" w:color="auto" w:fill="FFFFFF"/>
                    </w:rPr>
                    <w:t>20</w:t>
                  </w:r>
                  <w:r>
                    <w:rPr>
                      <w:rFonts w:ascii="Consolas" w:hAnsi="Consolas"/>
                      <w:color w:val="333333"/>
                      <w:sz w:val="18"/>
                      <w:szCs w:val="18"/>
                      <w:shd w:val="clear" w:color="auto" w:fill="FFFFFF"/>
                    </w:rPr>
                    <w:t>) {</w:t>
                  </w:r>
                </w:p>
                <w:p w:rsidR="00616F21" w:rsidRPr="00616F21" w:rsidRDefault="00616F21" w:rsidP="00616F21">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A71D5D"/>
                      <w:sz w:val="18"/>
                      <w:szCs w:val="18"/>
                    </w:rPr>
                    <w:t>return</w:t>
                  </w: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0086B3"/>
                      <w:sz w:val="18"/>
                      <w:szCs w:val="18"/>
                    </w:rPr>
                    <w:t>true</w:t>
                  </w:r>
                  <w:r w:rsidRPr="00616F21">
                    <w:rPr>
                      <w:rFonts w:ascii="Consolas" w:eastAsia="Times New Roman" w:hAnsi="Consolas" w:cs="Segoe UI"/>
                      <w:color w:val="333333"/>
                      <w:sz w:val="18"/>
                      <w:szCs w:val="18"/>
                    </w:rPr>
                    <w:t>;</w:t>
                  </w:r>
                </w:p>
              </w:tc>
            </w:tr>
            <w:tr w:rsidR="00616F21" w:rsidRPr="00616F21" w:rsidTr="00616F21">
              <w:tc>
                <w:tcPr>
                  <w:tcW w:w="0" w:type="auto"/>
                  <w:shd w:val="clear" w:color="auto" w:fill="FFFFFF"/>
                  <w:tcMar>
                    <w:top w:w="0" w:type="dxa"/>
                    <w:left w:w="150" w:type="dxa"/>
                    <w:bottom w:w="0" w:type="dxa"/>
                    <w:right w:w="150" w:type="dxa"/>
                  </w:tcMar>
                  <w:hideMark/>
                </w:tcPr>
                <w:p w:rsidR="00616F21" w:rsidRPr="00616F21" w:rsidRDefault="00616F21" w:rsidP="00616F21">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 </w:t>
                  </w:r>
                  <w:r w:rsidRPr="00616F21">
                    <w:rPr>
                      <w:rFonts w:ascii="Consolas" w:eastAsia="Times New Roman" w:hAnsi="Consolas" w:cs="Segoe UI"/>
                      <w:color w:val="A71D5D"/>
                      <w:sz w:val="18"/>
                      <w:szCs w:val="18"/>
                    </w:rPr>
                    <w:t>else</w:t>
                  </w:r>
                  <w:r w:rsidRPr="00616F21">
                    <w:rPr>
                      <w:rFonts w:ascii="Consolas" w:eastAsia="Times New Roman" w:hAnsi="Consolas" w:cs="Segoe UI"/>
                      <w:color w:val="333333"/>
                      <w:sz w:val="18"/>
                      <w:szCs w:val="18"/>
                    </w:rPr>
                    <w:t xml:space="preserve"> {</w:t>
                  </w:r>
                </w:p>
              </w:tc>
            </w:tr>
            <w:tr w:rsidR="00616F21" w:rsidRPr="00616F21" w:rsidTr="00616F21">
              <w:tc>
                <w:tcPr>
                  <w:tcW w:w="0" w:type="auto"/>
                  <w:shd w:val="clear" w:color="auto" w:fill="FFFFFF"/>
                  <w:tcMar>
                    <w:top w:w="0" w:type="dxa"/>
                    <w:left w:w="150" w:type="dxa"/>
                    <w:bottom w:w="0" w:type="dxa"/>
                    <w:right w:w="150" w:type="dxa"/>
                  </w:tcMar>
                  <w:hideMark/>
                </w:tcPr>
                <w:p w:rsidR="00616F21" w:rsidRPr="00616F21" w:rsidRDefault="00616F21" w:rsidP="00616F21">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A71D5D"/>
                      <w:sz w:val="18"/>
                      <w:szCs w:val="18"/>
                    </w:rPr>
                    <w:t>return</w:t>
                  </w: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0086B3"/>
                      <w:sz w:val="18"/>
                      <w:szCs w:val="18"/>
                    </w:rPr>
                    <w:t>false</w:t>
                  </w:r>
                  <w:r w:rsidRPr="00616F21">
                    <w:rPr>
                      <w:rFonts w:ascii="Consolas" w:eastAsia="Times New Roman" w:hAnsi="Consolas" w:cs="Segoe UI"/>
                      <w:color w:val="333333"/>
                      <w:sz w:val="18"/>
                      <w:szCs w:val="18"/>
                    </w:rPr>
                    <w:t>;</w:t>
                  </w:r>
                </w:p>
              </w:tc>
            </w:tr>
            <w:tr w:rsidR="00616F21" w:rsidRPr="00616F21" w:rsidTr="00616F21">
              <w:tc>
                <w:tcPr>
                  <w:tcW w:w="0" w:type="auto"/>
                  <w:shd w:val="clear" w:color="auto" w:fill="FFFFFF"/>
                  <w:tcMar>
                    <w:top w:w="0" w:type="dxa"/>
                    <w:left w:w="150" w:type="dxa"/>
                    <w:bottom w:w="0" w:type="dxa"/>
                    <w:right w:w="150" w:type="dxa"/>
                  </w:tcMar>
                  <w:hideMark/>
                </w:tcPr>
                <w:p w:rsidR="00616F21" w:rsidRPr="00616F21" w:rsidRDefault="00616F21" w:rsidP="00616F21">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p>
              </w:tc>
            </w:tr>
            <w:tr w:rsidR="00616F21" w:rsidRPr="00616F21" w:rsidTr="00616F21">
              <w:tc>
                <w:tcPr>
                  <w:tcW w:w="0" w:type="auto"/>
                  <w:shd w:val="clear" w:color="auto" w:fill="FFFFFF"/>
                  <w:tcMar>
                    <w:top w:w="0" w:type="dxa"/>
                    <w:left w:w="150" w:type="dxa"/>
                    <w:bottom w:w="0" w:type="dxa"/>
                    <w:right w:w="150" w:type="dxa"/>
                  </w:tcMar>
                  <w:hideMark/>
                </w:tcPr>
                <w:p w:rsidR="00616F21" w:rsidRPr="00616F21" w:rsidRDefault="00616F21" w:rsidP="00616F21">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p>
              </w:tc>
            </w:tr>
          </w:tbl>
          <w:p w:rsidR="00616F21" w:rsidRDefault="00616F21">
            <w:pPr>
              <w:spacing w:line="300" w:lineRule="atLeast"/>
              <w:rPr>
                <w:rFonts w:ascii="Consolas" w:hAnsi="Consolas" w:cs="Segoe UI"/>
                <w:color w:val="333333"/>
                <w:sz w:val="18"/>
                <w:szCs w:val="18"/>
              </w:rPr>
            </w:pPr>
          </w:p>
        </w:tc>
      </w:tr>
    </w:tbl>
    <w:p w:rsidR="00616F21" w:rsidRDefault="00616F21" w:rsidP="00233DE8">
      <w:pPr>
        <w:pStyle w:val="paragraf"/>
      </w:pPr>
    </w:p>
    <w:p w:rsidR="00616F21" w:rsidRDefault="00616F21" w:rsidP="00616F21">
      <w:pPr>
        <w:spacing w:line="300" w:lineRule="atLeast"/>
        <w:rPr>
          <w:rFonts w:ascii="Consolas" w:hAnsi="Consolas" w:cs="Segoe UI"/>
          <w:color w:val="333333"/>
          <w:sz w:val="18"/>
          <w:szCs w:val="18"/>
        </w:rPr>
      </w:pPr>
      <w:r>
        <w:t>(</w:t>
      </w:r>
      <w:r w:rsidRPr="009102E5">
        <w:rPr>
          <w:i/>
        </w:rPr>
        <w:t>marrë nga aplikacioni “Bazat e network-ut”</w:t>
      </w:r>
      <w:r w:rsidRPr="00233DE8">
        <w:t>)</w:t>
      </w:r>
    </w:p>
    <w:p w:rsidR="00616F21" w:rsidRDefault="00616F21" w:rsidP="00233DE8">
      <w:pPr>
        <w:pStyle w:val="paragraf"/>
      </w:pPr>
    </w:p>
    <w:p w:rsidR="00233DE8" w:rsidRPr="00233DE8" w:rsidRDefault="00233DE8" w:rsidP="00233DE8">
      <w:pPr>
        <w:pStyle w:val="paragraf"/>
      </w:pPr>
      <w:r w:rsidRPr="00233DE8">
        <w:t>C</w:t>
      </w:r>
      <w:r w:rsidRPr="00233DE8">
        <w:t>ilado style është zgjedhur, përdorni atë stil të gjithë kodin burim.</w:t>
      </w:r>
    </w:p>
    <w:p w:rsidR="00233DE8" w:rsidRPr="00233DE8" w:rsidRDefault="00233DE8" w:rsidP="00233DE8">
      <w:pPr>
        <w:pStyle w:val="paragraf"/>
      </w:pPr>
      <w:r w:rsidRPr="00233DE8">
        <w:t>Krijimi i një gjatësi maksimale për komente</w:t>
      </w:r>
      <w:r w:rsidR="00927C1E">
        <w:t>t dhe kodet</w:t>
      </w:r>
      <w:r w:rsidRPr="00233DE8">
        <w:t xml:space="preserve"> për të shmangur</w:t>
      </w:r>
      <w:r w:rsidR="00927C1E">
        <w:t xml:space="preserve"> dritaren</w:t>
      </w:r>
      <w:r w:rsidRPr="00233DE8">
        <w:t xml:space="preserve"> që të lëviz</w:t>
      </w:r>
      <w:r w:rsidR="00927C1E">
        <w:t>i kodin</w:t>
      </w:r>
      <w:r w:rsidRPr="00233DE8">
        <w:t xml:space="preserve"> burim dhe për të lejuar pë</w:t>
      </w:r>
      <w:r w:rsidR="00927C1E">
        <w:t>r prezantim të pastër të kopjes “hard”</w:t>
      </w:r>
      <w:r w:rsidRPr="00233DE8">
        <w:t>.</w:t>
      </w:r>
    </w:p>
    <w:p w:rsidR="00233DE8" w:rsidRPr="00233DE8" w:rsidRDefault="00233DE8" w:rsidP="00233DE8">
      <w:pPr>
        <w:pStyle w:val="paragraf"/>
      </w:pPr>
      <w:r w:rsidRPr="00233DE8">
        <w:t xml:space="preserve">Përdorin hapësira para dhe pas shumicën e operatorëve kur kjo nuk ndryshon qëllimin e kodit.  </w:t>
      </w:r>
    </w:p>
    <w:p w:rsidR="00233DE8" w:rsidRPr="00233DE8" w:rsidRDefault="00233DE8" w:rsidP="00233DE8">
      <w:pPr>
        <w:pStyle w:val="paragraf"/>
      </w:pPr>
      <w:r w:rsidRPr="00233DE8">
        <w:t xml:space="preserve">Vendos një hapësirë </w:t>
      </w:r>
      <w:r w:rsidRPr="00233DE8">
        <w:rPr>
          <w:rFonts w:ascii="Times New Roman" w:hAnsi="Times New Roman" w:cs="Times New Roman"/>
        </w:rPr>
        <w:t>​​</w:t>
      </w:r>
      <w:r w:rsidRPr="00233DE8">
        <w:rPr>
          <w:rFonts w:cs="Georgia"/>
        </w:rPr>
        <w:t xml:space="preserve">pas çdo presje në listat presje-kufizuar, të tilla si vlerat </w:t>
      </w:r>
      <w:r w:rsidR="00927C1E">
        <w:rPr>
          <w:rFonts w:cs="Georgia"/>
        </w:rPr>
        <w:t>e vektorëve</w:t>
      </w:r>
      <w:r w:rsidRPr="00233DE8">
        <w:rPr>
          <w:rFonts w:cs="Georgia"/>
        </w:rPr>
        <w:t xml:space="preserve"> dhe argumente, kur kjo nuk ndryshon qëllimin e kodit.</w:t>
      </w:r>
      <w:r w:rsidRPr="00233DE8">
        <w:t> </w:t>
      </w:r>
    </w:p>
    <w:p w:rsidR="00233DE8" w:rsidRPr="00233DE8" w:rsidRDefault="00233DE8" w:rsidP="00233DE8">
      <w:pPr>
        <w:pStyle w:val="paragraf"/>
      </w:pPr>
      <w:r w:rsidRPr="00233DE8">
        <w:lastRenderedPageBreak/>
        <w:t xml:space="preserve">Përdorni hapësirë </w:t>
      </w:r>
      <w:r w:rsidRPr="00233DE8">
        <w:rPr>
          <w:rFonts w:ascii="Times New Roman" w:hAnsi="Times New Roman" w:cs="Times New Roman"/>
        </w:rPr>
        <w:t>​​</w:t>
      </w:r>
      <w:r w:rsidRPr="00233DE8">
        <w:rPr>
          <w:rFonts w:cs="Georgia"/>
        </w:rPr>
        <w:t>të bardhë për të siguruar të dhëna organizative në kodin burimor.</w:t>
      </w:r>
      <w:r w:rsidRPr="00233DE8">
        <w:t> Duke bërë kështu krijon "paragrafët" të kodit, të cilat</w:t>
      </w:r>
      <w:r w:rsidR="00927C1E">
        <w:t xml:space="preserve"> duhen për</w:t>
      </w:r>
      <w:r w:rsidRPr="00233DE8">
        <w:t xml:space="preserve"> të ndihm</w:t>
      </w:r>
      <w:r w:rsidR="00927C1E">
        <w:t>uar lexuesit në të kuptuarit e s</w:t>
      </w:r>
      <w:r w:rsidRPr="00233DE8">
        <w:t>egmentimi logjik të softuerit.</w:t>
      </w:r>
    </w:p>
    <w:p w:rsidR="00233DE8" w:rsidRPr="00233DE8" w:rsidRDefault="00233DE8" w:rsidP="00233DE8">
      <w:pPr>
        <w:pStyle w:val="paragraf"/>
      </w:pPr>
      <w:r w:rsidRPr="00233DE8">
        <w:t>Kur një vijë ësht</w:t>
      </w:r>
      <w:r w:rsidR="00927C1E">
        <w:t>ë e thyer në disa linja, e bëjmë</w:t>
      </w:r>
      <w:r w:rsidRPr="00233DE8">
        <w:t xml:space="preserve"> të qartë se linja është</w:t>
      </w:r>
      <w:r w:rsidR="00927C1E">
        <w:t xml:space="preserve"> e</w:t>
      </w:r>
      <w:r w:rsidRPr="00233DE8">
        <w:t xml:space="preserve"> paplotë pa vijën e mëposhtme.</w:t>
      </w:r>
    </w:p>
    <w:p w:rsidR="00233DE8" w:rsidRPr="00233DE8" w:rsidRDefault="00233DE8" w:rsidP="00233DE8">
      <w:pPr>
        <w:pStyle w:val="paragraf"/>
      </w:pPr>
      <w:r w:rsidRPr="00233DE8">
        <w:t xml:space="preserve">Kur është e përshtatshme, për të shmangur vendosjen e më shumë se një deklaratë për rresht. Një përjashtim është një </w:t>
      </w:r>
      <w:r w:rsidR="00927C1E">
        <w:t>cikël psh:</w:t>
      </w:r>
      <w:r w:rsidRPr="00233DE8">
        <w:t> </w:t>
      </w:r>
      <w:r w:rsidR="00927C1E">
        <w:rPr>
          <w:rFonts w:ascii="Courier New" w:hAnsi="Courier New" w:cs="Courier New"/>
          <w:sz w:val="20"/>
        </w:rPr>
        <w:t>for (i = 0; i &lt; 6</w:t>
      </w:r>
      <w:r w:rsidRPr="00233DE8">
        <w:rPr>
          <w:rFonts w:ascii="Courier New" w:hAnsi="Courier New" w:cs="Courier New"/>
          <w:sz w:val="20"/>
        </w:rPr>
        <w:t>; i++)</w:t>
      </w:r>
      <w:r w:rsidRPr="00233DE8">
        <w:t>.</w:t>
      </w:r>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5" w:name="cfr_bestprac"/>
      <w:bookmarkEnd w:id="5"/>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233DE8" w:rsidP="00233DE8">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t>Praktikat programim</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3A1848" w:rsidP="00233DE8">
      <w:pPr>
        <w:pStyle w:val="paragraf"/>
      </w:pPr>
      <w:r>
        <w:t>Z</w:t>
      </w:r>
      <w:r w:rsidR="00233DE8" w:rsidRPr="00233DE8">
        <w:t xml:space="preserve">hvilluesit </w:t>
      </w:r>
      <w:r w:rsidR="00927C1E">
        <w:t>me përvojë ndjekin</w:t>
      </w:r>
      <w:r w:rsidR="00233DE8" w:rsidRPr="00233DE8">
        <w:t xml:space="preserve"> praktika të shumta </w:t>
      </w:r>
      <w:r w:rsidR="00927C1E">
        <w:t>të programimit ose “rregulla të</w:t>
      </w:r>
      <w:r w:rsidR="00233DE8" w:rsidRPr="00233DE8">
        <w:t xml:space="preserve"> gishtit</w:t>
      </w:r>
      <w:r w:rsidR="00927C1E">
        <w:t>”</w:t>
      </w:r>
      <w:r w:rsidR="00233DE8" w:rsidRPr="00233DE8">
        <w:t>, e cila zakonisht rrje</w:t>
      </w:r>
      <w:r w:rsidR="00927C1E">
        <w:t>dh nga mësimet e mësuara me mund</w:t>
      </w:r>
      <w:r w:rsidR="00233DE8" w:rsidRPr="00233DE8">
        <w:t>. Praktikat e listuara më poshtë nuk janë të gjithë-përfsh</w:t>
      </w:r>
      <w:r w:rsidR="00927C1E">
        <w:t>irëse, dhe nuk duhet të përdoren</w:t>
      </w:r>
      <w:r w:rsidR="00233DE8" w:rsidRPr="00233DE8">
        <w:t xml:space="preserve"> pa</w:t>
      </w:r>
      <w:r w:rsidR="00927C1E">
        <w:t xml:space="preserve"> u</w:t>
      </w:r>
      <w:r w:rsidR="00233DE8" w:rsidRPr="00233DE8">
        <w:t xml:space="preserve"> marrë në konsideratë</w:t>
      </w:r>
      <w:r w:rsidR="00927C1E">
        <w:t xml:space="preserve"> siç duhet. Programuesit v</w:t>
      </w:r>
      <w:r w:rsidR="00233DE8" w:rsidRPr="00233DE8">
        <w:t>eteran devijojnë nga këto praktika me rastin, por jo pa shqyrtim të kujdesshëm të pasojave të mundshme. Duke përdorur praktikën më të mirë programimit në kontekstin e gabuar mund të shkaktojë më shumë dëm sesa dobi.</w:t>
      </w:r>
    </w:p>
    <w:p w:rsidR="00233DE8" w:rsidRPr="00233DE8" w:rsidRDefault="00233DE8" w:rsidP="00233DE8">
      <w:pPr>
        <w:pStyle w:val="paragraf"/>
        <w:rPr>
          <w:color w:val="000000"/>
        </w:rPr>
      </w:pPr>
      <w:r w:rsidRPr="00233DE8">
        <w:rPr>
          <w:color w:val="000000"/>
        </w:rPr>
        <w:t>Për të ruajtu</w:t>
      </w:r>
      <w:r w:rsidR="00927C1E">
        <w:rPr>
          <w:color w:val="000000"/>
        </w:rPr>
        <w:t>r burimet, të jemi</w:t>
      </w:r>
      <w:r w:rsidRPr="00233DE8">
        <w:rPr>
          <w:color w:val="000000"/>
        </w:rPr>
        <w:t xml:space="preserve"> selektiv në zgjedhjen e llojit të të dhënave për të siguruar madhësinë e një variable nuk është tepër i madh.</w:t>
      </w:r>
    </w:p>
    <w:p w:rsidR="00233DE8" w:rsidRPr="00233DE8" w:rsidRDefault="00233DE8" w:rsidP="00233DE8">
      <w:pPr>
        <w:pStyle w:val="paragraf"/>
        <w:rPr>
          <w:color w:val="000000"/>
        </w:rPr>
      </w:pPr>
      <w:r w:rsidRPr="00233DE8">
        <w:rPr>
          <w:color w:val="000000"/>
        </w:rPr>
        <w:t>Mba</w:t>
      </w:r>
      <w:r w:rsidR="00927C1E">
        <w:rPr>
          <w:color w:val="000000"/>
        </w:rPr>
        <w:t>ni jetëgjatësinë e variablave sa më</w:t>
      </w:r>
      <w:r w:rsidRPr="00233DE8">
        <w:rPr>
          <w:color w:val="000000"/>
        </w:rPr>
        <w:t xml:space="preserve"> të shkurtër të jetë e mundur, kur variablat përfaqësojnë një burim i caktuar, për të cilat mund të ketë </w:t>
      </w:r>
      <w:r w:rsidR="00927C1E">
        <w:rPr>
          <w:color w:val="000000"/>
        </w:rPr>
        <w:t>“</w:t>
      </w:r>
      <w:r w:rsidRPr="00233DE8">
        <w:rPr>
          <w:color w:val="000000"/>
        </w:rPr>
        <w:t>grindje</w:t>
      </w:r>
      <w:r w:rsidR="00927C1E">
        <w:rPr>
          <w:color w:val="000000"/>
        </w:rPr>
        <w:t>”</w:t>
      </w:r>
      <w:r w:rsidRPr="00233DE8">
        <w:rPr>
          <w:color w:val="000000"/>
        </w:rPr>
        <w:t>, të tilla si një lidhje të bazës së të dhënave.</w:t>
      </w:r>
    </w:p>
    <w:p w:rsidR="00233DE8" w:rsidRPr="00233DE8" w:rsidRDefault="00233DE8" w:rsidP="00233DE8">
      <w:pPr>
        <w:pStyle w:val="paragraf"/>
        <w:rPr>
          <w:color w:val="000000"/>
        </w:rPr>
      </w:pPr>
      <w:r w:rsidRPr="00233DE8">
        <w:rPr>
          <w:color w:val="000000"/>
        </w:rPr>
        <w:t xml:space="preserve">Mbani </w:t>
      </w:r>
      <w:r w:rsidR="005B7DB9">
        <w:rPr>
          <w:color w:val="000000"/>
        </w:rPr>
        <w:t>vendodhjen e variablave sa më</w:t>
      </w:r>
      <w:r w:rsidRPr="00233DE8">
        <w:rPr>
          <w:color w:val="000000"/>
        </w:rPr>
        <w:t xml:space="preserve"> të vogla të jetë e mundur për të shmangur konfuzionin dhe</w:t>
      </w:r>
      <w:r w:rsidR="005B7DB9">
        <w:rPr>
          <w:color w:val="000000"/>
        </w:rPr>
        <w:t xml:space="preserve"> për të siguruar mirëmbajtjen</w:t>
      </w:r>
      <w:r w:rsidRPr="00233DE8">
        <w:rPr>
          <w:color w:val="000000"/>
        </w:rPr>
        <w:t xml:space="preserve">. Gjithashtu, </w:t>
      </w:r>
      <w:r w:rsidR="005B7DB9">
        <w:rPr>
          <w:color w:val="000000"/>
        </w:rPr>
        <w:t>ruajmë</w:t>
      </w:r>
      <w:r w:rsidRPr="00233DE8">
        <w:rPr>
          <w:color w:val="000000"/>
        </w:rPr>
        <w:t xml:space="preserve"> kodin burimor, </w:t>
      </w:r>
      <w:r w:rsidRPr="00233DE8">
        <w:rPr>
          <w:color w:val="000000"/>
        </w:rPr>
        <w:lastRenderedPageBreak/>
        <w:t xml:space="preserve">potenciali për </w:t>
      </w:r>
      <w:r w:rsidR="005B7DB9">
        <w:rPr>
          <w:color w:val="000000"/>
        </w:rPr>
        <w:t xml:space="preserve">të </w:t>
      </w:r>
      <w:r w:rsidR="005B7DB9" w:rsidRPr="00233DE8">
        <w:rPr>
          <w:color w:val="000000"/>
        </w:rPr>
        <w:t xml:space="preserve">thyer </w:t>
      </w:r>
      <w:r w:rsidRPr="00233DE8">
        <w:rPr>
          <w:color w:val="000000"/>
        </w:rPr>
        <w:t xml:space="preserve">pa dashje pjesë të tjera të kodit mund të minimizohet, nëse </w:t>
      </w:r>
      <w:r w:rsidR="005B7DB9">
        <w:rPr>
          <w:color w:val="000000"/>
        </w:rPr>
        <w:t>shtrirja e variablit</w:t>
      </w:r>
      <w:r w:rsidRPr="00233DE8">
        <w:rPr>
          <w:color w:val="000000"/>
        </w:rPr>
        <w:t xml:space="preserve"> është e kufizuar.</w:t>
      </w:r>
    </w:p>
    <w:p w:rsidR="00233DE8" w:rsidRPr="00233DE8" w:rsidRDefault="005B7DB9" w:rsidP="00233DE8">
      <w:pPr>
        <w:pStyle w:val="paragraf"/>
        <w:rPr>
          <w:color w:val="000000"/>
        </w:rPr>
      </w:pPr>
      <w:r>
        <w:rPr>
          <w:color w:val="000000"/>
        </w:rPr>
        <w:t>Përdorni variablat</w:t>
      </w:r>
      <w:r w:rsidR="00233DE8" w:rsidRPr="00233DE8">
        <w:rPr>
          <w:color w:val="000000"/>
        </w:rPr>
        <w:t xml:space="preserve"> dhe rutinat për një dhe vetëm një qëllim. Përveç kësaj, </w:t>
      </w:r>
      <w:r>
        <w:rPr>
          <w:color w:val="000000"/>
        </w:rPr>
        <w:t>shmangni krijimin e rutinve me</w:t>
      </w:r>
      <w:r w:rsidR="00233DE8" w:rsidRPr="00233DE8">
        <w:rPr>
          <w:color w:val="000000"/>
        </w:rPr>
        <w:t xml:space="preserve"> shumë qëllime që kryejnë një sërë funksionesh që nuk kanë lidhje.</w:t>
      </w:r>
    </w:p>
    <w:p w:rsidR="00233DE8" w:rsidRPr="00233DE8" w:rsidRDefault="00233DE8" w:rsidP="00233DE8">
      <w:pPr>
        <w:pStyle w:val="paragraf"/>
        <w:rPr>
          <w:color w:val="000000"/>
        </w:rPr>
      </w:pPr>
      <w:r w:rsidRPr="00233DE8">
        <w:rPr>
          <w:color w:val="000000"/>
        </w:rPr>
        <w:t xml:space="preserve">Kur shkruani klasa, </w:t>
      </w:r>
      <w:r w:rsidR="005B7DB9">
        <w:rPr>
          <w:color w:val="000000"/>
        </w:rPr>
        <w:t>shmangni</w:t>
      </w:r>
      <w:r w:rsidRPr="00233DE8">
        <w:rPr>
          <w:color w:val="000000"/>
        </w:rPr>
        <w:t xml:space="preserve"> përdorimin e variablave publi</w:t>
      </w:r>
      <w:r w:rsidR="005B7DB9">
        <w:rPr>
          <w:color w:val="000000"/>
        </w:rPr>
        <w:t>ke. Në vend të kësaj, të përdorni</w:t>
      </w:r>
      <w:r w:rsidRPr="00233DE8">
        <w:rPr>
          <w:color w:val="000000"/>
        </w:rPr>
        <w:t xml:space="preserve"> procedurat</w:t>
      </w:r>
      <w:r w:rsidR="005B7DB9">
        <w:rPr>
          <w:color w:val="000000"/>
        </w:rPr>
        <w:t>/funksionet</w:t>
      </w:r>
      <w:r w:rsidRPr="00233DE8">
        <w:rPr>
          <w:color w:val="000000"/>
        </w:rPr>
        <w:t xml:space="preserve"> p</w:t>
      </w:r>
      <w:r w:rsidR="005B7DB9">
        <w:rPr>
          <w:color w:val="000000"/>
        </w:rPr>
        <w:t>ër të siguruar një shtresë e enkapsulimi</w:t>
      </w:r>
      <w:r w:rsidRPr="00233DE8">
        <w:rPr>
          <w:color w:val="000000"/>
        </w:rPr>
        <w:t xml:space="preserve"> dhe gjithashtu për të lej</w:t>
      </w:r>
      <w:r w:rsidR="005B7DB9">
        <w:rPr>
          <w:color w:val="000000"/>
        </w:rPr>
        <w:t>uar një mundësi për të validuar</w:t>
      </w:r>
      <w:r w:rsidRPr="00233DE8">
        <w:rPr>
          <w:color w:val="000000"/>
        </w:rPr>
        <w:t xml:space="preserve"> ndryshimet e vlerës.</w:t>
      </w:r>
    </w:p>
    <w:p w:rsidR="00233DE8" w:rsidRPr="00233DE8" w:rsidRDefault="00233DE8" w:rsidP="00233DE8">
      <w:pPr>
        <w:pStyle w:val="paragraf"/>
        <w:rPr>
          <w:color w:val="000000"/>
        </w:rPr>
      </w:pPr>
      <w:r w:rsidRPr="00233DE8">
        <w:rPr>
          <w:color w:val="000000"/>
        </w:rPr>
        <w:t xml:space="preserve">Komponentët pa </w:t>
      </w:r>
      <w:r w:rsidR="005B7DB9">
        <w:rPr>
          <w:color w:val="000000"/>
        </w:rPr>
        <w:t>status</w:t>
      </w:r>
      <w:r w:rsidRPr="00233DE8">
        <w:rPr>
          <w:color w:val="000000"/>
        </w:rPr>
        <w:t xml:space="preserve"> janë të preferuar, kur </w:t>
      </w:r>
      <w:r w:rsidR="005B7DB9">
        <w:rPr>
          <w:color w:val="000000"/>
        </w:rPr>
        <w:t>shkallëzimi apo</w:t>
      </w:r>
      <w:r w:rsidRPr="00233DE8">
        <w:rPr>
          <w:color w:val="000000"/>
        </w:rPr>
        <w:t xml:space="preserve"> performanc</w:t>
      </w:r>
      <w:r w:rsidR="005B7DB9">
        <w:rPr>
          <w:color w:val="000000"/>
        </w:rPr>
        <w:t>a janë të rëndësishme. Hartoni</w:t>
      </w:r>
      <w:r w:rsidRPr="00233DE8">
        <w:rPr>
          <w:color w:val="000000"/>
        </w:rPr>
        <w:t xml:space="preserve"> komponentët për të pranuar të gjitha vlerat e nevojshme si parametrave të dhëna në vend të duke u mbështetur mbi pronat</w:t>
      </w:r>
      <w:r w:rsidR="005B7DB9">
        <w:rPr>
          <w:color w:val="000000"/>
        </w:rPr>
        <w:t xml:space="preserve"> e</w:t>
      </w:r>
      <w:r w:rsidRPr="00233DE8">
        <w:rPr>
          <w:color w:val="000000"/>
        </w:rPr>
        <w:t xml:space="preserve"> objekt</w:t>
      </w:r>
      <w:r w:rsidR="005B7DB9">
        <w:rPr>
          <w:color w:val="000000"/>
        </w:rPr>
        <w:t>eve</w:t>
      </w:r>
      <w:r w:rsidRPr="00233DE8">
        <w:rPr>
          <w:color w:val="000000"/>
        </w:rPr>
        <w:t xml:space="preserve"> kur </w:t>
      </w:r>
      <w:r w:rsidR="005B7DB9">
        <w:rPr>
          <w:color w:val="000000"/>
        </w:rPr>
        <w:t>thërrisni</w:t>
      </w:r>
      <w:r w:rsidRPr="00233DE8">
        <w:rPr>
          <w:color w:val="000000"/>
        </w:rPr>
        <w:t xml:space="preserve"> metoda. Duke bërë kështu eliminon nevojën për të ruajtur objekt gjendjen mes </w:t>
      </w:r>
      <w:r w:rsidR="005B7DB9">
        <w:rPr>
          <w:color w:val="000000"/>
        </w:rPr>
        <w:t>thirrjeve të metodave</w:t>
      </w:r>
      <w:r w:rsidRPr="00233DE8">
        <w:rPr>
          <w:color w:val="000000"/>
        </w:rPr>
        <w:t xml:space="preserve">. Kur është e nevojshme për të ruajtur </w:t>
      </w:r>
      <w:r w:rsidR="005B7DB9">
        <w:rPr>
          <w:color w:val="000000"/>
        </w:rPr>
        <w:t>gjendje</w:t>
      </w:r>
      <w:r w:rsidRPr="00233DE8">
        <w:rPr>
          <w:color w:val="000000"/>
        </w:rPr>
        <w:t>, e konsiderojnë duke përdorur metodat alternative</w:t>
      </w:r>
      <w:r w:rsidR="005B7DB9">
        <w:rPr>
          <w:color w:val="000000"/>
        </w:rPr>
        <w:t>, të tilla si ruajtjen e gjendjes</w:t>
      </w:r>
      <w:r w:rsidRPr="00233DE8">
        <w:rPr>
          <w:color w:val="000000"/>
        </w:rPr>
        <w:t xml:space="preserve"> në një bazë të dhënash.</w:t>
      </w:r>
    </w:p>
    <w:p w:rsidR="00233DE8" w:rsidRPr="00233DE8" w:rsidRDefault="005B7DB9" w:rsidP="00233DE8">
      <w:pPr>
        <w:pStyle w:val="paragraf"/>
        <w:rPr>
          <w:color w:val="000000"/>
        </w:rPr>
      </w:pPr>
      <w:r>
        <w:rPr>
          <w:color w:val="000000"/>
        </w:rPr>
        <w:t>Duhet të mos mbahet hapur lidhjet me dhënat</w:t>
      </w:r>
      <w:r w:rsidR="00233DE8" w:rsidRPr="00233DE8">
        <w:rPr>
          <w:color w:val="000000"/>
        </w:rPr>
        <w:t xml:space="preserve"> </w:t>
      </w:r>
      <w:r>
        <w:rPr>
          <w:color w:val="000000"/>
        </w:rPr>
        <w:t>kur përdoren</w:t>
      </w:r>
      <w:r w:rsidR="00233DE8" w:rsidRPr="00233DE8">
        <w:rPr>
          <w:color w:val="000000"/>
        </w:rPr>
        <w:t xml:space="preserve"> kredencialet e përdoruesit specifik. Lidhjet që janë hapur duke përdorur kredenciale t</w:t>
      </w:r>
      <w:r>
        <w:rPr>
          <w:color w:val="000000"/>
        </w:rPr>
        <w:t>ë tilla nuk mund të grumbullohen</w:t>
      </w:r>
      <w:r w:rsidR="00233DE8" w:rsidRPr="00233DE8">
        <w:rPr>
          <w:color w:val="000000"/>
        </w:rPr>
        <w:t xml:space="preserve"> dhe të ripërdoren, duke humbur kështu të mirat e lidhje</w:t>
      </w:r>
      <w:r>
        <w:rPr>
          <w:color w:val="000000"/>
        </w:rPr>
        <w:t>ve</w:t>
      </w:r>
      <w:r w:rsidR="00233DE8" w:rsidRPr="00233DE8">
        <w:rPr>
          <w:color w:val="000000"/>
        </w:rPr>
        <w:t>.</w:t>
      </w:r>
    </w:p>
    <w:p w:rsidR="00233DE8" w:rsidRPr="00233DE8" w:rsidRDefault="00233DE8" w:rsidP="00233DE8">
      <w:pPr>
        <w:pStyle w:val="paragraf"/>
        <w:rPr>
          <w:color w:val="000000"/>
        </w:rPr>
      </w:pPr>
      <w:r w:rsidRPr="00233DE8">
        <w:rPr>
          <w:color w:val="000000"/>
        </w:rPr>
        <w:t>Shmangni përdorimin e de</w:t>
      </w:r>
      <w:r w:rsidR="005B7DB9">
        <w:rPr>
          <w:color w:val="000000"/>
        </w:rPr>
        <w:t>tyruar të dhënat e konvertimit,</w:t>
      </w:r>
      <w:r w:rsidRPr="00233DE8">
        <w:rPr>
          <w:color w:val="000000"/>
        </w:rPr>
        <w:t xml:space="preserve"> të cilat mund të japin rezultate të papritura. Kjo ndodh kur dy ose më shumë variabla të llojeve të ndryshme të të dhënave janë të përfshirë në të njëjtën shprehje.</w:t>
      </w:r>
      <w:r w:rsidR="005B7DB9">
        <w:rPr>
          <w:color w:val="000000"/>
        </w:rPr>
        <w:t xml:space="preserve"> </w:t>
      </w:r>
      <w:r w:rsidRPr="00233DE8">
        <w:rPr>
          <w:color w:val="000000"/>
        </w:rPr>
        <w:t>Kur ësht</w:t>
      </w:r>
      <w:r w:rsidR="005B7DB9">
        <w:rPr>
          <w:color w:val="000000"/>
        </w:rPr>
        <w:t>ë e nevojshme për të kryer një k</w:t>
      </w:r>
      <w:r w:rsidRPr="00233DE8">
        <w:rPr>
          <w:color w:val="000000"/>
        </w:rPr>
        <w:t>ast</w:t>
      </w:r>
      <w:r w:rsidR="005B7DB9">
        <w:rPr>
          <w:color w:val="000000"/>
        </w:rPr>
        <w:t>im</w:t>
      </w:r>
      <w:r w:rsidRPr="00233DE8">
        <w:rPr>
          <w:color w:val="000000"/>
        </w:rPr>
        <w:t xml:space="preserve"> për një arsye të parëndësishme, duhet të jepet në një koment shoqërues.</w:t>
      </w:r>
    </w:p>
    <w:p w:rsidR="00233DE8" w:rsidRPr="00233DE8" w:rsidRDefault="00233DE8" w:rsidP="00233DE8">
      <w:pPr>
        <w:pStyle w:val="paragraf"/>
        <w:rPr>
          <w:color w:val="000000"/>
        </w:rPr>
      </w:pPr>
      <w:r w:rsidRPr="00233DE8">
        <w:rPr>
          <w:color w:val="000000"/>
        </w:rPr>
        <w:t xml:space="preserve">Shmangni përdorimin e variablave </w:t>
      </w:r>
      <w:r w:rsidR="002A1D1B">
        <w:rPr>
          <w:color w:val="000000"/>
        </w:rPr>
        <w:t>në fushën</w:t>
      </w:r>
      <w:r w:rsidRPr="00233DE8">
        <w:rPr>
          <w:color w:val="000000"/>
        </w:rPr>
        <w:t xml:space="preserve"> e zbatimit.</w:t>
      </w:r>
    </w:p>
    <w:p w:rsidR="00233DE8" w:rsidRPr="00233DE8" w:rsidRDefault="00233DE8" w:rsidP="00233DE8">
      <w:pPr>
        <w:pStyle w:val="paragraf"/>
        <w:rPr>
          <w:color w:val="000000"/>
        </w:rPr>
      </w:pPr>
      <w:r w:rsidRPr="00233DE8">
        <w:rPr>
          <w:color w:val="000000"/>
        </w:rPr>
        <w:t>Përdorni </w:t>
      </w:r>
      <w:r w:rsidRPr="00233DE8">
        <w:rPr>
          <w:rFonts w:ascii="Courier New" w:hAnsi="Courier New" w:cs="Courier New"/>
          <w:color w:val="000000"/>
          <w:sz w:val="20"/>
        </w:rPr>
        <w:t>RETURN</w:t>
      </w:r>
      <w:r w:rsidRPr="00233DE8">
        <w:rPr>
          <w:color w:val="000000"/>
        </w:rPr>
        <w:t xml:space="preserve"> në procedurat e ruajt</w:t>
      </w:r>
      <w:r w:rsidR="002A1D1B">
        <w:rPr>
          <w:color w:val="000000"/>
        </w:rPr>
        <w:t xml:space="preserve">ura për të ndihmuar programin </w:t>
      </w:r>
      <w:r w:rsidRPr="00233DE8">
        <w:rPr>
          <w:color w:val="000000"/>
        </w:rPr>
        <w:t>nëse</w:t>
      </w:r>
      <w:r w:rsidR="002A1D1B">
        <w:rPr>
          <w:color w:val="000000"/>
        </w:rPr>
        <w:t xml:space="preserve"> e di se</w:t>
      </w:r>
      <w:r w:rsidRPr="00233DE8">
        <w:rPr>
          <w:color w:val="000000"/>
        </w:rPr>
        <w:t xml:space="preserve"> procedura ka punuar si duhet.</w:t>
      </w:r>
    </w:p>
    <w:p w:rsidR="00233DE8" w:rsidRPr="00233DE8" w:rsidRDefault="00233DE8" w:rsidP="00233DE8">
      <w:pPr>
        <w:pStyle w:val="paragraf"/>
        <w:rPr>
          <w:color w:val="000000"/>
        </w:rPr>
      </w:pPr>
      <w:r w:rsidRPr="00233DE8">
        <w:rPr>
          <w:color w:val="000000"/>
        </w:rPr>
        <w:t xml:space="preserve">Përdorni teknika </w:t>
      </w:r>
      <w:r w:rsidR="002A1D1B" w:rsidRPr="00233DE8">
        <w:rPr>
          <w:color w:val="000000"/>
        </w:rPr>
        <w:t xml:space="preserve">detyruese </w:t>
      </w:r>
      <w:r w:rsidR="002A1D1B">
        <w:rPr>
          <w:color w:val="000000"/>
        </w:rPr>
        <w:t xml:space="preserve">që në </w:t>
      </w:r>
      <w:r w:rsidRPr="00233DE8">
        <w:rPr>
          <w:color w:val="000000"/>
        </w:rPr>
        <w:t>fillim kur është e mundur.</w:t>
      </w:r>
    </w:p>
    <w:p w:rsidR="00233DE8" w:rsidRPr="00233DE8" w:rsidRDefault="00233DE8" w:rsidP="00233DE8">
      <w:pPr>
        <w:pStyle w:val="paragraf"/>
        <w:rPr>
          <w:color w:val="000000"/>
        </w:rPr>
      </w:pPr>
      <w:r w:rsidRPr="00233DE8">
        <w:rPr>
          <w:color w:val="000000"/>
        </w:rPr>
        <w:lastRenderedPageBreak/>
        <w:t>Përdorni </w:t>
      </w:r>
      <w:r w:rsidR="002A1D1B" w:rsidRPr="00233DE8">
        <w:rPr>
          <w:rFonts w:ascii="Courier New" w:hAnsi="Courier New" w:cs="Courier New"/>
          <w:color w:val="000000"/>
          <w:sz w:val="20"/>
        </w:rPr>
        <w:t xml:space="preserve"> </w:t>
      </w:r>
      <w:r w:rsidRPr="00233DE8">
        <w:rPr>
          <w:rFonts w:ascii="Courier New" w:hAnsi="Courier New" w:cs="Courier New"/>
          <w:color w:val="000000"/>
          <w:sz w:val="20"/>
        </w:rPr>
        <w:t>Switch</w:t>
      </w:r>
      <w:r w:rsidR="002A1D1B">
        <w:rPr>
          <w:rFonts w:ascii="Courier New" w:hAnsi="Courier New" w:cs="Courier New"/>
          <w:color w:val="000000"/>
          <w:sz w:val="20"/>
        </w:rPr>
        <w:t xml:space="preserve"> </w:t>
      </w:r>
      <w:r w:rsidRPr="00233DE8">
        <w:rPr>
          <w:color w:val="000000"/>
        </w:rPr>
        <w:t>në vend të kontrollit të përsëritura të një variable të përbashkët.</w:t>
      </w:r>
    </w:p>
    <w:p w:rsidR="006B171D" w:rsidRDefault="006B171D"/>
    <w:p w:rsidR="002A1D1B" w:rsidRDefault="002A1D1B"/>
    <w:p w:rsidR="002A1D1B" w:rsidRDefault="002A1D1B" w:rsidP="002A1D1B">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Përfundime</w:t>
      </w:r>
    </w:p>
    <w:p w:rsidR="002A1D1B" w:rsidRDefault="002A1D1B"/>
    <w:p w:rsidR="002A1D1B" w:rsidRPr="002A1D1B" w:rsidRDefault="002A1D1B">
      <w:pPr>
        <w:rPr>
          <w:rFonts w:ascii="Georgia" w:hAnsi="Georgia"/>
          <w:sz w:val="24"/>
        </w:rPr>
      </w:pPr>
      <w:r>
        <w:rPr>
          <w:rFonts w:ascii="Georgia" w:hAnsi="Georgia"/>
          <w:sz w:val="24"/>
        </w:rPr>
        <w:t>Përdorimi i rregullt i teknikave të kodimit dhe praktikave të mira të programimit i cili krijon kod më aftësi apo cilësi të mira luan një rol të rëndësishëm në performancën dhe kualitetin e software-it. Gjithashtu kjo ndihmon në rishikimet e kodit, e cila thjeshtëson punën në rast të problemeve apo zhvillimeve të mëtejshme. Kjo do të sillte kursim të madh në kohë pasi nuk do të duhet të shkruajmë gjithçka nga e para.</w:t>
      </w:r>
      <w:bookmarkStart w:id="6" w:name="_GoBack"/>
      <w:bookmarkEnd w:id="6"/>
    </w:p>
    <w:sectPr w:rsidR="002A1D1B" w:rsidRPr="002A1D1B" w:rsidSect="006B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FDC"/>
    <w:multiLevelType w:val="multilevel"/>
    <w:tmpl w:val="01B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46F9C"/>
    <w:multiLevelType w:val="multilevel"/>
    <w:tmpl w:val="254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16306"/>
    <w:multiLevelType w:val="multilevel"/>
    <w:tmpl w:val="0400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739A5"/>
    <w:multiLevelType w:val="multilevel"/>
    <w:tmpl w:val="484A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C48C8"/>
    <w:multiLevelType w:val="multilevel"/>
    <w:tmpl w:val="BEF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A346D"/>
    <w:multiLevelType w:val="multilevel"/>
    <w:tmpl w:val="D3F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E7D3C"/>
    <w:multiLevelType w:val="multilevel"/>
    <w:tmpl w:val="82D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CE0F0B"/>
    <w:multiLevelType w:val="multilevel"/>
    <w:tmpl w:val="7FF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51581"/>
    <w:multiLevelType w:val="multilevel"/>
    <w:tmpl w:val="3BD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0A58C3"/>
    <w:multiLevelType w:val="multilevel"/>
    <w:tmpl w:val="E8E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3"/>
  </w:num>
  <w:num w:numId="5">
    <w:abstractNumId w:val="0"/>
  </w:num>
  <w:num w:numId="6">
    <w:abstractNumId w:val="9"/>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233DE8"/>
    <w:rsid w:val="00014EA5"/>
    <w:rsid w:val="00066F01"/>
    <w:rsid w:val="000A7D35"/>
    <w:rsid w:val="000B10A2"/>
    <w:rsid w:val="000E10F1"/>
    <w:rsid w:val="00105EFF"/>
    <w:rsid w:val="00133FF4"/>
    <w:rsid w:val="0015223C"/>
    <w:rsid w:val="00182154"/>
    <w:rsid w:val="001D43DB"/>
    <w:rsid w:val="00225EF9"/>
    <w:rsid w:val="00233DE8"/>
    <w:rsid w:val="00246B98"/>
    <w:rsid w:val="002A1D1B"/>
    <w:rsid w:val="002C3384"/>
    <w:rsid w:val="00326B90"/>
    <w:rsid w:val="003454C5"/>
    <w:rsid w:val="00366586"/>
    <w:rsid w:val="00395FB0"/>
    <w:rsid w:val="003A1848"/>
    <w:rsid w:val="003E3B3A"/>
    <w:rsid w:val="003F2C2C"/>
    <w:rsid w:val="004135D7"/>
    <w:rsid w:val="00442EB5"/>
    <w:rsid w:val="00455531"/>
    <w:rsid w:val="0045556F"/>
    <w:rsid w:val="004822B1"/>
    <w:rsid w:val="0048293D"/>
    <w:rsid w:val="00496E76"/>
    <w:rsid w:val="004A7D14"/>
    <w:rsid w:val="004C4680"/>
    <w:rsid w:val="004F44AE"/>
    <w:rsid w:val="00503DC4"/>
    <w:rsid w:val="0059372B"/>
    <w:rsid w:val="005B7DB9"/>
    <w:rsid w:val="005C70DF"/>
    <w:rsid w:val="005F24F9"/>
    <w:rsid w:val="00616F21"/>
    <w:rsid w:val="00620FA0"/>
    <w:rsid w:val="00645819"/>
    <w:rsid w:val="00655796"/>
    <w:rsid w:val="00657249"/>
    <w:rsid w:val="00670BB9"/>
    <w:rsid w:val="00691FF6"/>
    <w:rsid w:val="006928E6"/>
    <w:rsid w:val="006B171D"/>
    <w:rsid w:val="006F580D"/>
    <w:rsid w:val="00710AB0"/>
    <w:rsid w:val="007160F0"/>
    <w:rsid w:val="0072110E"/>
    <w:rsid w:val="00737480"/>
    <w:rsid w:val="00751E0B"/>
    <w:rsid w:val="0076764D"/>
    <w:rsid w:val="007A074E"/>
    <w:rsid w:val="007B13F2"/>
    <w:rsid w:val="007D4F7A"/>
    <w:rsid w:val="007F635B"/>
    <w:rsid w:val="00804C78"/>
    <w:rsid w:val="0082341A"/>
    <w:rsid w:val="00861B9B"/>
    <w:rsid w:val="00864E4C"/>
    <w:rsid w:val="00871520"/>
    <w:rsid w:val="00875682"/>
    <w:rsid w:val="008857B2"/>
    <w:rsid w:val="008F5551"/>
    <w:rsid w:val="00903136"/>
    <w:rsid w:val="009053BF"/>
    <w:rsid w:val="00927C1E"/>
    <w:rsid w:val="009509FA"/>
    <w:rsid w:val="009725E6"/>
    <w:rsid w:val="009E0168"/>
    <w:rsid w:val="009F420C"/>
    <w:rsid w:val="00A0768C"/>
    <w:rsid w:val="00A102FC"/>
    <w:rsid w:val="00A30F3D"/>
    <w:rsid w:val="00A46E84"/>
    <w:rsid w:val="00A66FAB"/>
    <w:rsid w:val="00A73DC5"/>
    <w:rsid w:val="00A915D7"/>
    <w:rsid w:val="00A92D22"/>
    <w:rsid w:val="00AA48CB"/>
    <w:rsid w:val="00AB6A5E"/>
    <w:rsid w:val="00AC1EB9"/>
    <w:rsid w:val="00AD475F"/>
    <w:rsid w:val="00AF511E"/>
    <w:rsid w:val="00B41630"/>
    <w:rsid w:val="00B76172"/>
    <w:rsid w:val="00B85842"/>
    <w:rsid w:val="00BA1514"/>
    <w:rsid w:val="00BB4886"/>
    <w:rsid w:val="00BD0545"/>
    <w:rsid w:val="00BD0639"/>
    <w:rsid w:val="00BF0AEB"/>
    <w:rsid w:val="00C0104B"/>
    <w:rsid w:val="00C143FC"/>
    <w:rsid w:val="00C9351A"/>
    <w:rsid w:val="00CD3EEA"/>
    <w:rsid w:val="00D012AC"/>
    <w:rsid w:val="00D1330E"/>
    <w:rsid w:val="00D16E55"/>
    <w:rsid w:val="00D745D3"/>
    <w:rsid w:val="00E018DA"/>
    <w:rsid w:val="00E0692D"/>
    <w:rsid w:val="00E469ED"/>
    <w:rsid w:val="00E60C46"/>
    <w:rsid w:val="00E77670"/>
    <w:rsid w:val="00E90B30"/>
    <w:rsid w:val="00E911F2"/>
    <w:rsid w:val="00EB675C"/>
    <w:rsid w:val="00F013F5"/>
    <w:rsid w:val="00F065DD"/>
    <w:rsid w:val="00F12F0E"/>
    <w:rsid w:val="00F1401D"/>
    <w:rsid w:val="00F207AF"/>
    <w:rsid w:val="00F3489F"/>
    <w:rsid w:val="00F6269F"/>
    <w:rsid w:val="00FD63E6"/>
    <w:rsid w:val="00FF159F"/>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6544"/>
  <w15:docId w15:val="{84F7B308-59A5-41C2-B5F7-649C019A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71D"/>
  </w:style>
  <w:style w:type="paragraph" w:styleId="Heading2">
    <w:name w:val="heading 2"/>
    <w:basedOn w:val="Normal"/>
    <w:link w:val="Heading2Char"/>
    <w:uiPriority w:val="9"/>
    <w:qFormat/>
    <w:rsid w:val="00233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D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E8"/>
    <w:rPr>
      <w:rFonts w:ascii="Tahoma" w:hAnsi="Tahoma" w:cs="Tahoma"/>
      <w:sz w:val="16"/>
      <w:szCs w:val="16"/>
    </w:rPr>
  </w:style>
  <w:style w:type="character" w:customStyle="1" w:styleId="Heading2Char">
    <w:name w:val="Heading 2 Char"/>
    <w:basedOn w:val="DefaultParagraphFont"/>
    <w:link w:val="Heading2"/>
    <w:uiPriority w:val="9"/>
    <w:rsid w:val="00233D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D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DE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DE8"/>
  </w:style>
  <w:style w:type="character" w:styleId="Hyperlink">
    <w:name w:val="Hyperlink"/>
    <w:basedOn w:val="DefaultParagraphFont"/>
    <w:uiPriority w:val="99"/>
    <w:semiHidden/>
    <w:unhideWhenUsed/>
    <w:rsid w:val="00233DE8"/>
    <w:rPr>
      <w:color w:val="0000FF"/>
      <w:u w:val="single"/>
    </w:rPr>
  </w:style>
  <w:style w:type="character" w:styleId="HTMLCode">
    <w:name w:val="HTML Code"/>
    <w:basedOn w:val="DefaultParagraphFont"/>
    <w:uiPriority w:val="99"/>
    <w:semiHidden/>
    <w:unhideWhenUsed/>
    <w:rsid w:val="00233D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DE8"/>
    <w:rPr>
      <w:rFonts w:ascii="Courier New" w:eastAsia="Times New Roman" w:hAnsi="Courier New" w:cs="Courier New"/>
      <w:sz w:val="20"/>
      <w:szCs w:val="20"/>
    </w:rPr>
  </w:style>
  <w:style w:type="character" w:customStyle="1" w:styleId="unresolvedlink">
    <w:name w:val="unresolvedlink"/>
    <w:basedOn w:val="DefaultParagraphFont"/>
    <w:rsid w:val="00233DE8"/>
  </w:style>
  <w:style w:type="paragraph" w:customStyle="1" w:styleId="paragraf">
    <w:name w:val="paragraf"/>
    <w:basedOn w:val="Normal"/>
    <w:link w:val="paragrafChar"/>
    <w:qFormat/>
    <w:rsid w:val="00233DE8"/>
    <w:pPr>
      <w:spacing w:after="0" w:line="480" w:lineRule="auto"/>
    </w:pPr>
    <w:rPr>
      <w:rFonts w:ascii="Georgia" w:eastAsia="Times New Roman" w:hAnsi="Georgia" w:cs="Segoe UI"/>
      <w:color w:val="2A2A2A"/>
      <w:sz w:val="24"/>
      <w:szCs w:val="14"/>
    </w:rPr>
  </w:style>
  <w:style w:type="character" w:customStyle="1" w:styleId="paragrafChar">
    <w:name w:val="paragraf Char"/>
    <w:basedOn w:val="DefaultParagraphFont"/>
    <w:link w:val="paragraf"/>
    <w:rsid w:val="00233DE8"/>
    <w:rPr>
      <w:rFonts w:ascii="Georgia" w:eastAsia="Times New Roman" w:hAnsi="Georgia" w:cs="Segoe UI"/>
      <w:color w:val="2A2A2A"/>
      <w:sz w:val="24"/>
      <w:szCs w:val="14"/>
    </w:rPr>
  </w:style>
  <w:style w:type="character" w:customStyle="1" w:styleId="pl-k">
    <w:name w:val="pl-k"/>
    <w:basedOn w:val="DefaultParagraphFont"/>
    <w:rsid w:val="00616F21"/>
  </w:style>
  <w:style w:type="character" w:customStyle="1" w:styleId="pl-s">
    <w:name w:val="pl-s"/>
    <w:basedOn w:val="DefaultParagraphFont"/>
    <w:rsid w:val="00616F21"/>
  </w:style>
  <w:style w:type="character" w:customStyle="1" w:styleId="pl-pds">
    <w:name w:val="pl-pds"/>
    <w:basedOn w:val="DefaultParagraphFont"/>
    <w:rsid w:val="00616F21"/>
  </w:style>
  <w:style w:type="character" w:customStyle="1" w:styleId="pl-c1">
    <w:name w:val="pl-c1"/>
    <w:basedOn w:val="DefaultParagraphFont"/>
    <w:rsid w:val="00616F21"/>
  </w:style>
  <w:style w:type="character" w:customStyle="1" w:styleId="pl-cce">
    <w:name w:val="pl-cce"/>
    <w:basedOn w:val="DefaultParagraphFont"/>
    <w:rsid w:val="00616F21"/>
  </w:style>
  <w:style w:type="character" w:customStyle="1" w:styleId="pl-smi">
    <w:name w:val="pl-smi"/>
    <w:basedOn w:val="DefaultParagraphFont"/>
    <w:rsid w:val="00616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475">
      <w:bodyDiv w:val="1"/>
      <w:marLeft w:val="0"/>
      <w:marRight w:val="0"/>
      <w:marTop w:val="0"/>
      <w:marBottom w:val="0"/>
      <w:divBdr>
        <w:top w:val="none" w:sz="0" w:space="0" w:color="auto"/>
        <w:left w:val="none" w:sz="0" w:space="0" w:color="auto"/>
        <w:bottom w:val="none" w:sz="0" w:space="0" w:color="auto"/>
        <w:right w:val="none" w:sz="0" w:space="0" w:color="auto"/>
      </w:divBdr>
    </w:div>
    <w:div w:id="200553096">
      <w:bodyDiv w:val="1"/>
      <w:marLeft w:val="0"/>
      <w:marRight w:val="0"/>
      <w:marTop w:val="0"/>
      <w:marBottom w:val="0"/>
      <w:divBdr>
        <w:top w:val="none" w:sz="0" w:space="0" w:color="auto"/>
        <w:left w:val="none" w:sz="0" w:space="0" w:color="auto"/>
        <w:bottom w:val="none" w:sz="0" w:space="0" w:color="auto"/>
        <w:right w:val="none" w:sz="0" w:space="0" w:color="auto"/>
      </w:divBdr>
    </w:div>
    <w:div w:id="1123038512">
      <w:bodyDiv w:val="1"/>
      <w:marLeft w:val="0"/>
      <w:marRight w:val="0"/>
      <w:marTop w:val="0"/>
      <w:marBottom w:val="0"/>
      <w:divBdr>
        <w:top w:val="none" w:sz="0" w:space="0" w:color="auto"/>
        <w:left w:val="none" w:sz="0" w:space="0" w:color="auto"/>
        <w:bottom w:val="none" w:sz="0" w:space="0" w:color="auto"/>
        <w:right w:val="none" w:sz="0" w:space="0" w:color="auto"/>
      </w:divBdr>
      <w:divsChild>
        <w:div w:id="32460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6405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19234">
          <w:marLeft w:val="0"/>
          <w:marRight w:val="0"/>
          <w:marTop w:val="0"/>
          <w:marBottom w:val="0"/>
          <w:divBdr>
            <w:top w:val="none" w:sz="0" w:space="0" w:color="auto"/>
            <w:left w:val="none" w:sz="0" w:space="0" w:color="auto"/>
            <w:bottom w:val="none" w:sz="0" w:space="0" w:color="auto"/>
            <w:right w:val="none" w:sz="0" w:space="0" w:color="auto"/>
          </w:divBdr>
          <w:divsChild>
            <w:div w:id="1695618170">
              <w:marLeft w:val="0"/>
              <w:marRight w:val="0"/>
              <w:marTop w:val="0"/>
              <w:marBottom w:val="129"/>
              <w:divBdr>
                <w:top w:val="single" w:sz="4" w:space="0" w:color="939393"/>
                <w:left w:val="single" w:sz="4" w:space="0" w:color="939393"/>
                <w:bottom w:val="single" w:sz="4" w:space="0" w:color="939393"/>
                <w:right w:val="single" w:sz="4" w:space="0" w:color="939393"/>
              </w:divBdr>
              <w:divsChild>
                <w:div w:id="2049791128">
                  <w:marLeft w:val="0"/>
                  <w:marRight w:val="0"/>
                  <w:marTop w:val="0"/>
                  <w:marBottom w:val="0"/>
                  <w:divBdr>
                    <w:top w:val="none" w:sz="0" w:space="0" w:color="auto"/>
                    <w:left w:val="none" w:sz="0" w:space="0" w:color="auto"/>
                    <w:bottom w:val="none" w:sz="0" w:space="0" w:color="auto"/>
                    <w:right w:val="none" w:sz="0" w:space="0" w:color="auto"/>
                  </w:divBdr>
                  <w:divsChild>
                    <w:div w:id="625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4775">
          <w:marLeft w:val="0"/>
          <w:marRight w:val="0"/>
          <w:marTop w:val="0"/>
          <w:marBottom w:val="0"/>
          <w:divBdr>
            <w:top w:val="none" w:sz="0" w:space="0" w:color="auto"/>
            <w:left w:val="none" w:sz="0" w:space="0" w:color="auto"/>
            <w:bottom w:val="none" w:sz="0" w:space="0" w:color="auto"/>
            <w:right w:val="none" w:sz="0" w:space="0" w:color="auto"/>
          </w:divBdr>
          <w:divsChild>
            <w:div w:id="922176928">
              <w:marLeft w:val="0"/>
              <w:marRight w:val="0"/>
              <w:marTop w:val="0"/>
              <w:marBottom w:val="129"/>
              <w:divBdr>
                <w:top w:val="single" w:sz="4" w:space="0" w:color="939393"/>
                <w:left w:val="single" w:sz="4" w:space="0" w:color="939393"/>
                <w:bottom w:val="single" w:sz="4" w:space="0" w:color="939393"/>
                <w:right w:val="single" w:sz="4" w:space="0" w:color="939393"/>
              </w:divBdr>
              <w:divsChild>
                <w:div w:id="51538292">
                  <w:marLeft w:val="0"/>
                  <w:marRight w:val="0"/>
                  <w:marTop w:val="0"/>
                  <w:marBottom w:val="0"/>
                  <w:divBdr>
                    <w:top w:val="none" w:sz="0" w:space="0" w:color="auto"/>
                    <w:left w:val="none" w:sz="0" w:space="0" w:color="auto"/>
                    <w:bottom w:val="none" w:sz="0" w:space="0" w:color="auto"/>
                    <w:right w:val="none" w:sz="0" w:space="0" w:color="auto"/>
                  </w:divBdr>
                  <w:divsChild>
                    <w:div w:id="99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00315">
          <w:marLeft w:val="0"/>
          <w:marRight w:val="0"/>
          <w:marTop w:val="0"/>
          <w:marBottom w:val="0"/>
          <w:divBdr>
            <w:top w:val="none" w:sz="0" w:space="0" w:color="auto"/>
            <w:left w:val="none" w:sz="0" w:space="0" w:color="auto"/>
            <w:bottom w:val="none" w:sz="0" w:space="0" w:color="auto"/>
            <w:right w:val="none" w:sz="0" w:space="0" w:color="auto"/>
          </w:divBdr>
          <w:divsChild>
            <w:div w:id="1391658852">
              <w:marLeft w:val="0"/>
              <w:marRight w:val="0"/>
              <w:marTop w:val="0"/>
              <w:marBottom w:val="129"/>
              <w:divBdr>
                <w:top w:val="single" w:sz="4" w:space="0" w:color="939393"/>
                <w:left w:val="single" w:sz="4" w:space="0" w:color="939393"/>
                <w:bottom w:val="single" w:sz="4" w:space="0" w:color="939393"/>
                <w:right w:val="single" w:sz="4" w:space="0" w:color="939393"/>
              </w:divBdr>
              <w:divsChild>
                <w:div w:id="1009799306">
                  <w:marLeft w:val="0"/>
                  <w:marRight w:val="0"/>
                  <w:marTop w:val="0"/>
                  <w:marBottom w:val="0"/>
                  <w:divBdr>
                    <w:top w:val="none" w:sz="0" w:space="0" w:color="auto"/>
                    <w:left w:val="none" w:sz="0" w:space="0" w:color="auto"/>
                    <w:bottom w:val="none" w:sz="0" w:space="0" w:color="auto"/>
                    <w:right w:val="none" w:sz="0" w:space="0" w:color="auto"/>
                  </w:divBdr>
                  <w:divsChild>
                    <w:div w:id="406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2854">
          <w:marLeft w:val="0"/>
          <w:marRight w:val="0"/>
          <w:marTop w:val="0"/>
          <w:marBottom w:val="0"/>
          <w:divBdr>
            <w:top w:val="none" w:sz="0" w:space="0" w:color="auto"/>
            <w:left w:val="none" w:sz="0" w:space="0" w:color="auto"/>
            <w:bottom w:val="none" w:sz="0" w:space="0" w:color="auto"/>
            <w:right w:val="none" w:sz="0" w:space="0" w:color="auto"/>
          </w:divBdr>
          <w:divsChild>
            <w:div w:id="519052611">
              <w:marLeft w:val="0"/>
              <w:marRight w:val="0"/>
              <w:marTop w:val="0"/>
              <w:marBottom w:val="129"/>
              <w:divBdr>
                <w:top w:val="single" w:sz="4" w:space="0" w:color="939393"/>
                <w:left w:val="single" w:sz="4" w:space="0" w:color="939393"/>
                <w:bottom w:val="single" w:sz="4" w:space="0" w:color="939393"/>
                <w:right w:val="single" w:sz="4" w:space="0" w:color="939393"/>
              </w:divBdr>
              <w:divsChild>
                <w:div w:id="94131247">
                  <w:marLeft w:val="0"/>
                  <w:marRight w:val="0"/>
                  <w:marTop w:val="0"/>
                  <w:marBottom w:val="0"/>
                  <w:divBdr>
                    <w:top w:val="none" w:sz="0" w:space="0" w:color="auto"/>
                    <w:left w:val="none" w:sz="0" w:space="0" w:color="auto"/>
                    <w:bottom w:val="none" w:sz="0" w:space="0" w:color="auto"/>
                    <w:right w:val="none" w:sz="0" w:space="0" w:color="auto"/>
                  </w:divBdr>
                  <w:divsChild>
                    <w:div w:id="503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4991">
          <w:marLeft w:val="0"/>
          <w:marRight w:val="0"/>
          <w:marTop w:val="0"/>
          <w:marBottom w:val="0"/>
          <w:divBdr>
            <w:top w:val="none" w:sz="0" w:space="0" w:color="auto"/>
            <w:left w:val="none" w:sz="0" w:space="0" w:color="auto"/>
            <w:bottom w:val="none" w:sz="0" w:space="0" w:color="auto"/>
            <w:right w:val="none" w:sz="0" w:space="0" w:color="auto"/>
          </w:divBdr>
          <w:divsChild>
            <w:div w:id="520050722">
              <w:marLeft w:val="0"/>
              <w:marRight w:val="0"/>
              <w:marTop w:val="0"/>
              <w:marBottom w:val="129"/>
              <w:divBdr>
                <w:top w:val="single" w:sz="4" w:space="0" w:color="939393"/>
                <w:left w:val="single" w:sz="4" w:space="0" w:color="939393"/>
                <w:bottom w:val="single" w:sz="4" w:space="0" w:color="939393"/>
                <w:right w:val="single" w:sz="4" w:space="0" w:color="939393"/>
              </w:divBdr>
              <w:divsChild>
                <w:div w:id="1499157517">
                  <w:marLeft w:val="0"/>
                  <w:marRight w:val="0"/>
                  <w:marTop w:val="0"/>
                  <w:marBottom w:val="0"/>
                  <w:divBdr>
                    <w:top w:val="none" w:sz="0" w:space="0" w:color="auto"/>
                    <w:left w:val="none" w:sz="0" w:space="0" w:color="auto"/>
                    <w:bottom w:val="none" w:sz="0" w:space="0" w:color="auto"/>
                    <w:right w:val="none" w:sz="0" w:space="0" w:color="auto"/>
                  </w:divBdr>
                  <w:divsChild>
                    <w:div w:id="11678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aa260844(v=vs.6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aa260844(v=vs.60).aspx" TargetMode="External"/><Relationship Id="rId5" Type="http://schemas.openxmlformats.org/officeDocument/2006/relationships/hyperlink" Target="https://msdn.microsoft.com/en-us/library/aa260844(v=vs.60).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Microsoft</cp:lastModifiedBy>
  <cp:revision>9</cp:revision>
  <dcterms:created xsi:type="dcterms:W3CDTF">2016-08-30T13:48:00Z</dcterms:created>
  <dcterms:modified xsi:type="dcterms:W3CDTF">2016-09-02T19:18:00Z</dcterms:modified>
</cp:coreProperties>
</file>