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3118F" w14:textId="77777777" w:rsidR="00281DA5" w:rsidRPr="00546225" w:rsidRDefault="00006BB0">
      <w:pPr>
        <w:rPr>
          <w:rFonts w:ascii="Times New Roman" w:hAnsi="Times New Roman" w:cs="Times New Roman"/>
          <w:b/>
          <w:bCs/>
          <w:sz w:val="24"/>
          <w:szCs w:val="24"/>
        </w:rPr>
      </w:pPr>
      <w:r w:rsidRPr="00546225">
        <w:rPr>
          <w:rFonts w:ascii="Times New Roman" w:hAnsi="Times New Roman" w:cs="Times New Roman"/>
          <w:b/>
          <w:bCs/>
          <w:sz w:val="24"/>
          <w:szCs w:val="24"/>
        </w:rPr>
        <w:t>Pregunta problema IA – Diego Aguilar</w:t>
      </w:r>
    </w:p>
    <w:p w14:paraId="65758ABE" w14:textId="77777777" w:rsidR="00006BB0" w:rsidRPr="00546225" w:rsidRDefault="00006BB0">
      <w:pPr>
        <w:rPr>
          <w:rFonts w:ascii="Times New Roman" w:hAnsi="Times New Roman" w:cs="Times New Roman"/>
          <w:sz w:val="24"/>
          <w:szCs w:val="24"/>
        </w:rPr>
      </w:pPr>
      <w:r w:rsidRPr="00546225">
        <w:rPr>
          <w:rFonts w:ascii="Times New Roman" w:hAnsi="Times New Roman" w:cs="Times New Roman"/>
          <w:sz w:val="24"/>
          <w:szCs w:val="24"/>
        </w:rPr>
        <w:t>¿Se debe imponer algún tipo de regulación para el uso de la inteligencia artificial?</w:t>
      </w:r>
    </w:p>
    <w:p w14:paraId="69587529" w14:textId="77777777" w:rsidR="00006BB0" w:rsidRPr="00546225" w:rsidRDefault="00006BB0">
      <w:pPr>
        <w:rPr>
          <w:rFonts w:ascii="Times New Roman" w:hAnsi="Times New Roman" w:cs="Times New Roman"/>
          <w:sz w:val="24"/>
          <w:szCs w:val="24"/>
        </w:rPr>
      </w:pPr>
    </w:p>
    <w:p w14:paraId="01939372" w14:textId="7B8A28D9" w:rsidR="00006BB0" w:rsidRPr="00546225" w:rsidRDefault="008C4C6F">
      <w:pPr>
        <w:rPr>
          <w:rFonts w:ascii="Times New Roman" w:hAnsi="Times New Roman" w:cs="Times New Roman"/>
          <w:b/>
          <w:bCs/>
          <w:sz w:val="24"/>
          <w:szCs w:val="24"/>
        </w:rPr>
      </w:pPr>
      <w:r w:rsidRPr="00546225">
        <w:rPr>
          <w:rFonts w:ascii="Times New Roman" w:hAnsi="Times New Roman" w:cs="Times New Roman"/>
          <w:b/>
          <w:bCs/>
          <w:sz w:val="24"/>
          <w:szCs w:val="24"/>
        </w:rPr>
        <w:t>PLANTEAMIENTO DEL PROBLEMA</w:t>
      </w:r>
    </w:p>
    <w:p w14:paraId="158C1EF5" w14:textId="074DB1C9" w:rsidR="00006BB0" w:rsidRPr="00546225" w:rsidRDefault="00006BB0" w:rsidP="00546225">
      <w:pPr>
        <w:jc w:val="both"/>
        <w:rPr>
          <w:rFonts w:ascii="Times New Roman" w:hAnsi="Times New Roman" w:cs="Times New Roman"/>
          <w:sz w:val="24"/>
          <w:szCs w:val="24"/>
        </w:rPr>
      </w:pPr>
      <w:r w:rsidRPr="00546225">
        <w:rPr>
          <w:rFonts w:ascii="Times New Roman" w:hAnsi="Times New Roman" w:cs="Times New Roman"/>
          <w:sz w:val="24"/>
          <w:szCs w:val="24"/>
        </w:rPr>
        <w:t xml:space="preserve">Actualmente la inteligencia artificial se esta incorporando en todos los aspectos de nuestra vida, mayormente, esta tecnología esta siendo usada para ayudar a los seres humanos en diferentes campos de investigación, como </w:t>
      </w:r>
      <w:r w:rsidRPr="00546225">
        <w:rPr>
          <w:rFonts w:ascii="Times New Roman" w:hAnsi="Times New Roman" w:cs="Times New Roman"/>
          <w:strike/>
          <w:color w:val="FF0000"/>
          <w:sz w:val="24"/>
          <w:szCs w:val="24"/>
        </w:rPr>
        <w:t>lo son</w:t>
      </w:r>
      <w:r w:rsidRPr="00546225">
        <w:rPr>
          <w:rFonts w:ascii="Times New Roman" w:hAnsi="Times New Roman" w:cs="Times New Roman"/>
          <w:color w:val="FF0000"/>
          <w:sz w:val="24"/>
          <w:szCs w:val="24"/>
        </w:rPr>
        <w:t xml:space="preserve"> </w:t>
      </w:r>
      <w:r w:rsidRPr="00546225">
        <w:rPr>
          <w:rFonts w:ascii="Times New Roman" w:hAnsi="Times New Roman" w:cs="Times New Roman"/>
          <w:sz w:val="24"/>
          <w:szCs w:val="24"/>
        </w:rPr>
        <w:t>la ciencia, la tecnología, el comercio</w:t>
      </w:r>
      <w:r w:rsidR="00546225" w:rsidRPr="00546225">
        <w:rPr>
          <w:rFonts w:ascii="Times New Roman" w:hAnsi="Times New Roman" w:cs="Times New Roman"/>
          <w:sz w:val="24"/>
          <w:szCs w:val="24"/>
        </w:rPr>
        <w:t xml:space="preserve"> </w:t>
      </w:r>
      <w:r w:rsidR="00546225" w:rsidRPr="00546225">
        <w:rPr>
          <w:rFonts w:ascii="Times New Roman" w:hAnsi="Times New Roman" w:cs="Times New Roman"/>
          <w:color w:val="FF0000"/>
          <w:sz w:val="24"/>
          <w:szCs w:val="24"/>
        </w:rPr>
        <w:t>electrónico</w:t>
      </w:r>
      <w:r w:rsidRPr="00546225">
        <w:rPr>
          <w:rFonts w:ascii="Times New Roman" w:hAnsi="Times New Roman" w:cs="Times New Roman"/>
          <w:sz w:val="24"/>
          <w:szCs w:val="24"/>
        </w:rPr>
        <w:t xml:space="preserve">, entre otros. El fin del desarrollo de la inteligencia artificial, es el facilitar o complementar desde las tareas mas sencillas, hasta las tareas que impliquen mayor complejidad para los humanos. </w:t>
      </w:r>
    </w:p>
    <w:p w14:paraId="7C6752B8" w14:textId="77777777" w:rsidR="00546225" w:rsidRDefault="00006BB0" w:rsidP="00546225">
      <w:pPr>
        <w:jc w:val="both"/>
      </w:pPr>
      <w:r w:rsidRPr="00546225">
        <w:rPr>
          <w:rFonts w:ascii="Times New Roman" w:hAnsi="Times New Roman" w:cs="Times New Roman"/>
          <w:sz w:val="24"/>
          <w:szCs w:val="24"/>
        </w:rPr>
        <w:t>Tomando en cuenta que esta tecnología también esta siendo usada en el campo de la seguridad, se tiene el conocimiento por ejemplo del gobierno chino, el cual usa el reconocimiento facial con el fin de determinar y ubicar a cualquier persona que se encuentre en su base de datos.</w:t>
      </w:r>
      <w:r>
        <w:t xml:space="preserve"> </w:t>
      </w:r>
    </w:p>
    <w:p w14:paraId="1F0880F9" w14:textId="77777777" w:rsidR="00546225" w:rsidRPr="00546225" w:rsidRDefault="00006BB0" w:rsidP="00546225">
      <w:pPr>
        <w:jc w:val="both"/>
        <w:rPr>
          <w:rFonts w:ascii="Times New Roman" w:hAnsi="Times New Roman" w:cs="Times New Roman"/>
          <w:sz w:val="24"/>
          <w:szCs w:val="24"/>
        </w:rPr>
      </w:pPr>
      <w:r w:rsidRPr="00546225">
        <w:rPr>
          <w:rFonts w:ascii="Times New Roman" w:hAnsi="Times New Roman" w:cs="Times New Roman"/>
          <w:sz w:val="24"/>
          <w:szCs w:val="24"/>
        </w:rPr>
        <w:t xml:space="preserve">Este es un gran avance para la tecnología, pero a su vez implica una violación a la privacidad de las personas. También teniendo en cuenta la ubicación GPS de los teléfonos inteligentes y las redes sociales, es prácticamente factible indicar que todo el tiempo estamos siendo seguidos y monitoreados por estas tecnologías. </w:t>
      </w:r>
    </w:p>
    <w:p w14:paraId="10BD2E2D" w14:textId="6F852229" w:rsidR="00546225" w:rsidRPr="00546225" w:rsidRDefault="008C4C6F" w:rsidP="00546225">
      <w:pPr>
        <w:jc w:val="both"/>
        <w:rPr>
          <w:rFonts w:ascii="Times New Roman" w:hAnsi="Times New Roman" w:cs="Times New Roman"/>
          <w:b/>
          <w:bCs/>
          <w:color w:val="FF0000"/>
          <w:sz w:val="24"/>
          <w:szCs w:val="24"/>
        </w:rPr>
      </w:pPr>
      <w:r w:rsidRPr="00546225">
        <w:rPr>
          <w:rFonts w:ascii="Times New Roman" w:hAnsi="Times New Roman" w:cs="Times New Roman"/>
          <w:b/>
          <w:bCs/>
          <w:color w:val="FF0000"/>
          <w:sz w:val="24"/>
          <w:szCs w:val="24"/>
        </w:rPr>
        <w:t>JUSTIFICACIÓN</w:t>
      </w:r>
    </w:p>
    <w:p w14:paraId="3B8C6CBB" w14:textId="13F7B86A" w:rsidR="00006BB0" w:rsidRPr="00546225" w:rsidRDefault="00006BB0" w:rsidP="00546225">
      <w:pPr>
        <w:jc w:val="both"/>
        <w:rPr>
          <w:rFonts w:ascii="Times New Roman" w:hAnsi="Times New Roman" w:cs="Times New Roman"/>
          <w:sz w:val="24"/>
          <w:szCs w:val="24"/>
        </w:rPr>
      </w:pPr>
      <w:r w:rsidRPr="00546225">
        <w:rPr>
          <w:rFonts w:ascii="Times New Roman" w:hAnsi="Times New Roman" w:cs="Times New Roman"/>
          <w:sz w:val="24"/>
          <w:szCs w:val="24"/>
        </w:rPr>
        <w:t xml:space="preserve">Se considera </w:t>
      </w:r>
      <w:r w:rsidRPr="00546225">
        <w:rPr>
          <w:rFonts w:ascii="Times New Roman" w:hAnsi="Times New Roman" w:cs="Times New Roman"/>
          <w:strike/>
          <w:color w:val="FF0000"/>
          <w:sz w:val="24"/>
          <w:szCs w:val="24"/>
        </w:rPr>
        <w:t>imperativo,</w:t>
      </w:r>
      <w:r w:rsidRPr="00546225">
        <w:rPr>
          <w:rFonts w:ascii="Times New Roman" w:hAnsi="Times New Roman" w:cs="Times New Roman"/>
          <w:sz w:val="24"/>
          <w:szCs w:val="24"/>
        </w:rPr>
        <w:t xml:space="preserve"> </w:t>
      </w:r>
      <w:r w:rsidR="00546225" w:rsidRPr="00546225">
        <w:rPr>
          <w:rFonts w:ascii="Times New Roman" w:hAnsi="Times New Roman" w:cs="Times New Roman"/>
          <w:color w:val="FF0000"/>
          <w:sz w:val="24"/>
          <w:szCs w:val="24"/>
        </w:rPr>
        <w:t>necesaria</w:t>
      </w:r>
      <w:r w:rsidR="00546225" w:rsidRPr="00546225">
        <w:rPr>
          <w:rFonts w:ascii="Times New Roman" w:hAnsi="Times New Roman" w:cs="Times New Roman"/>
          <w:sz w:val="24"/>
          <w:szCs w:val="24"/>
        </w:rPr>
        <w:t xml:space="preserve"> </w:t>
      </w:r>
      <w:r w:rsidRPr="00546225">
        <w:rPr>
          <w:rFonts w:ascii="Times New Roman" w:hAnsi="Times New Roman" w:cs="Times New Roman"/>
          <w:sz w:val="24"/>
          <w:szCs w:val="24"/>
        </w:rPr>
        <w:t xml:space="preserve">esta investigación, ya que es importante conocer cual es el alcance o el limite que se le da a la inteligencia artificial, para poder </w:t>
      </w:r>
      <w:r w:rsidR="00AF75C4" w:rsidRPr="00546225">
        <w:rPr>
          <w:rFonts w:ascii="Times New Roman" w:hAnsi="Times New Roman" w:cs="Times New Roman"/>
          <w:sz w:val="24"/>
          <w:szCs w:val="24"/>
        </w:rPr>
        <w:t>acceder a nuestros datos personales, de qué forma estos están siendo usados y con qué fin.</w:t>
      </w:r>
    </w:p>
    <w:p w14:paraId="15340B1B" w14:textId="77777777" w:rsidR="00AF75C4" w:rsidRPr="008C4C6F" w:rsidRDefault="00AF75C4" w:rsidP="008C4C6F">
      <w:pPr>
        <w:jc w:val="both"/>
        <w:rPr>
          <w:rFonts w:ascii="Times New Roman" w:hAnsi="Times New Roman" w:cs="Times New Roman"/>
          <w:sz w:val="24"/>
          <w:szCs w:val="24"/>
        </w:rPr>
      </w:pPr>
      <w:r w:rsidRPr="008C4C6F">
        <w:rPr>
          <w:rFonts w:ascii="Times New Roman" w:hAnsi="Times New Roman" w:cs="Times New Roman"/>
          <w:sz w:val="24"/>
          <w:szCs w:val="24"/>
        </w:rPr>
        <w:t>En el entorno que vivimos actualmente, donde la gran mayoría de las cosas con las que nos involucramos están relacionados con la tecnología, se debe prestar especial atención a lo que esta relacionado con la inteligencia artificial, ya que es un concepto que esta tomando mas fuerza con el paso del tiempo y la evolución de la tecnología de la información.</w:t>
      </w:r>
    </w:p>
    <w:p w14:paraId="089AB96B" w14:textId="77777777" w:rsidR="00AF75C4" w:rsidRDefault="00AF75C4"/>
    <w:p w14:paraId="32C7F099" w14:textId="77777777" w:rsidR="00AF75C4" w:rsidRPr="008C4C6F" w:rsidRDefault="00AF75C4">
      <w:pPr>
        <w:rPr>
          <w:rFonts w:ascii="Times New Roman" w:hAnsi="Times New Roman" w:cs="Times New Roman"/>
          <w:b/>
          <w:bCs/>
          <w:sz w:val="24"/>
          <w:szCs w:val="24"/>
        </w:rPr>
      </w:pPr>
      <w:r w:rsidRPr="008C4C6F">
        <w:rPr>
          <w:rFonts w:ascii="Times New Roman" w:hAnsi="Times New Roman" w:cs="Times New Roman"/>
          <w:b/>
          <w:bCs/>
          <w:sz w:val="24"/>
          <w:szCs w:val="24"/>
        </w:rPr>
        <w:t>Puntos a favor de la propuesta:</w:t>
      </w:r>
    </w:p>
    <w:p w14:paraId="3B65F64C" w14:textId="1400AE31" w:rsidR="00AF75C4" w:rsidRPr="008C4C6F" w:rsidRDefault="00AF75C4" w:rsidP="008C4C6F">
      <w:pPr>
        <w:pStyle w:val="Prrafodelista"/>
        <w:numPr>
          <w:ilvl w:val="0"/>
          <w:numId w:val="3"/>
        </w:numPr>
        <w:rPr>
          <w:rFonts w:ascii="Times New Roman" w:hAnsi="Times New Roman" w:cs="Times New Roman"/>
          <w:sz w:val="24"/>
          <w:szCs w:val="24"/>
        </w:rPr>
      </w:pPr>
      <w:r w:rsidRPr="008C4C6F">
        <w:rPr>
          <w:rFonts w:ascii="Times New Roman" w:hAnsi="Times New Roman" w:cs="Times New Roman"/>
          <w:sz w:val="24"/>
          <w:szCs w:val="24"/>
        </w:rPr>
        <w:t>Se puede exponer el alcance de la IA en cualquier ámbito, ya sea negativo o positivo</w:t>
      </w:r>
      <w:r w:rsidR="008C4C6F">
        <w:rPr>
          <w:rFonts w:ascii="Times New Roman" w:hAnsi="Times New Roman" w:cs="Times New Roman"/>
          <w:sz w:val="24"/>
          <w:szCs w:val="24"/>
        </w:rPr>
        <w:t>.</w:t>
      </w:r>
    </w:p>
    <w:p w14:paraId="51A69DD8" w14:textId="79273788" w:rsidR="00AF75C4" w:rsidRPr="008C4C6F" w:rsidRDefault="00AF75C4" w:rsidP="008C4C6F">
      <w:pPr>
        <w:pStyle w:val="Prrafodelista"/>
        <w:numPr>
          <w:ilvl w:val="0"/>
          <w:numId w:val="3"/>
        </w:numPr>
        <w:rPr>
          <w:rFonts w:ascii="Times New Roman" w:hAnsi="Times New Roman" w:cs="Times New Roman"/>
          <w:sz w:val="24"/>
          <w:szCs w:val="24"/>
        </w:rPr>
      </w:pPr>
      <w:r w:rsidRPr="008C4C6F">
        <w:rPr>
          <w:rFonts w:ascii="Times New Roman" w:hAnsi="Times New Roman" w:cs="Times New Roman"/>
          <w:sz w:val="24"/>
          <w:szCs w:val="24"/>
        </w:rPr>
        <w:t>En internet se encuentran bastantes debates sobre esta tecnología</w:t>
      </w:r>
      <w:r w:rsidR="008C4C6F">
        <w:rPr>
          <w:rFonts w:ascii="Times New Roman" w:hAnsi="Times New Roman" w:cs="Times New Roman"/>
          <w:sz w:val="24"/>
          <w:szCs w:val="24"/>
        </w:rPr>
        <w:t>.</w:t>
      </w:r>
    </w:p>
    <w:p w14:paraId="00025851" w14:textId="53B53FB4" w:rsidR="008C4C6F" w:rsidRDefault="00AF75C4" w:rsidP="008C4C6F">
      <w:pPr>
        <w:pStyle w:val="Prrafodelista"/>
        <w:numPr>
          <w:ilvl w:val="0"/>
          <w:numId w:val="3"/>
        </w:numPr>
        <w:rPr>
          <w:rFonts w:ascii="Times New Roman" w:hAnsi="Times New Roman" w:cs="Times New Roman"/>
          <w:sz w:val="24"/>
          <w:szCs w:val="24"/>
        </w:rPr>
      </w:pPr>
      <w:r w:rsidRPr="008C4C6F">
        <w:rPr>
          <w:rFonts w:ascii="Times New Roman" w:hAnsi="Times New Roman" w:cs="Times New Roman"/>
          <w:sz w:val="24"/>
          <w:szCs w:val="24"/>
        </w:rPr>
        <w:t>Hay foros donde exponen los puntos buenos o malos dependiendo del criterio de búsqueda.</w:t>
      </w:r>
    </w:p>
    <w:p w14:paraId="6B59AC90" w14:textId="77777777" w:rsidR="008C4C6F" w:rsidRDefault="008C4C6F">
      <w:pPr>
        <w:rPr>
          <w:rFonts w:ascii="Times New Roman" w:hAnsi="Times New Roman" w:cs="Times New Roman"/>
          <w:sz w:val="24"/>
          <w:szCs w:val="24"/>
        </w:rPr>
      </w:pPr>
      <w:r>
        <w:rPr>
          <w:rFonts w:ascii="Times New Roman" w:hAnsi="Times New Roman" w:cs="Times New Roman"/>
          <w:sz w:val="24"/>
          <w:szCs w:val="24"/>
        </w:rPr>
        <w:br w:type="page"/>
      </w:r>
    </w:p>
    <w:p w14:paraId="080F72D6" w14:textId="63ADAF4E" w:rsidR="00AF75C4" w:rsidRDefault="008C4C6F" w:rsidP="008C4C6F">
      <w:pPr>
        <w:jc w:val="center"/>
        <w:rPr>
          <w:rFonts w:ascii="Times New Roman" w:hAnsi="Times New Roman" w:cs="Times New Roman"/>
          <w:b/>
          <w:bCs/>
          <w:color w:val="FF0000"/>
          <w:sz w:val="24"/>
          <w:szCs w:val="24"/>
        </w:rPr>
      </w:pPr>
      <w:r w:rsidRPr="008C4C6F">
        <w:rPr>
          <w:rFonts w:ascii="Times New Roman" w:hAnsi="Times New Roman" w:cs="Times New Roman"/>
          <w:b/>
          <w:bCs/>
          <w:color w:val="FF0000"/>
          <w:sz w:val="24"/>
          <w:szCs w:val="24"/>
        </w:rPr>
        <w:lastRenderedPageBreak/>
        <w:t>ANTECEDENTES</w:t>
      </w:r>
    </w:p>
    <w:p w14:paraId="192B2F16" w14:textId="28BA1A1D" w:rsidR="006D59CD" w:rsidRDefault="006D59CD" w:rsidP="008C4C6F">
      <w:pPr>
        <w:jc w:val="center"/>
        <w:rPr>
          <w:rFonts w:ascii="Times New Roman" w:hAnsi="Times New Roman" w:cs="Times New Roman"/>
          <w:b/>
          <w:bCs/>
          <w:color w:val="FF0000"/>
          <w:sz w:val="24"/>
          <w:szCs w:val="24"/>
        </w:rPr>
      </w:pPr>
    </w:p>
    <w:p w14:paraId="3C4C22A1" w14:textId="3FFAF7E6" w:rsidR="00AF189F" w:rsidRPr="004732A1" w:rsidRDefault="00AF189F" w:rsidP="00AC74F6">
      <w:pPr>
        <w:pStyle w:val="Prrafodelista"/>
        <w:numPr>
          <w:ilvl w:val="0"/>
          <w:numId w:val="4"/>
        </w:numPr>
        <w:spacing w:after="0"/>
        <w:jc w:val="both"/>
        <w:rPr>
          <w:rFonts w:ascii="Times New Roman" w:hAnsi="Times New Roman" w:cs="Times New Roman"/>
          <w:color w:val="FF0000"/>
          <w:sz w:val="24"/>
          <w:szCs w:val="24"/>
        </w:rPr>
      </w:pPr>
      <w:r w:rsidRPr="004732A1">
        <w:rPr>
          <w:rFonts w:ascii="Times New Roman" w:hAnsi="Times New Roman" w:cs="Times New Roman"/>
          <w:color w:val="FF0000"/>
          <w:sz w:val="24"/>
          <w:szCs w:val="24"/>
        </w:rPr>
        <w:t xml:space="preserve">El robo de información de millones de usuarios de Facebook por parte de Cambridge </w:t>
      </w:r>
      <w:proofErr w:type="spellStart"/>
      <w:r w:rsidRPr="004732A1">
        <w:rPr>
          <w:rFonts w:ascii="Times New Roman" w:hAnsi="Times New Roman" w:cs="Times New Roman"/>
          <w:color w:val="FF0000"/>
          <w:sz w:val="24"/>
          <w:szCs w:val="24"/>
        </w:rPr>
        <w:t>Analytica</w:t>
      </w:r>
      <w:proofErr w:type="spellEnd"/>
      <w:r w:rsidRPr="004732A1">
        <w:rPr>
          <w:rFonts w:ascii="Times New Roman" w:hAnsi="Times New Roman" w:cs="Times New Roman"/>
          <w:color w:val="FF0000"/>
          <w:sz w:val="24"/>
          <w:szCs w:val="24"/>
        </w:rPr>
        <w:t xml:space="preserve"> (CA), para usarlos con fines políticos.</w:t>
      </w:r>
    </w:p>
    <w:p w14:paraId="06888A14" w14:textId="13935487" w:rsidR="006D59CD" w:rsidRDefault="000D0503" w:rsidP="00AC74F6">
      <w:pPr>
        <w:spacing w:after="0"/>
        <w:ind w:left="1416"/>
        <w:jc w:val="both"/>
        <w:rPr>
          <w:rFonts w:ascii="Times New Roman" w:hAnsi="Times New Roman" w:cs="Times New Roman"/>
          <w:color w:val="FF0000"/>
        </w:rPr>
      </w:pPr>
      <w:r>
        <w:rPr>
          <w:rFonts w:ascii="Times New Roman" w:hAnsi="Times New Roman" w:cs="Times New Roman"/>
          <w:color w:val="FF0000"/>
        </w:rPr>
        <w:t>“</w:t>
      </w:r>
      <w:proofErr w:type="spellStart"/>
      <w:r w:rsidR="00944569" w:rsidRPr="000D0503">
        <w:rPr>
          <w:rFonts w:ascii="Times New Roman" w:hAnsi="Times New Roman" w:cs="Times New Roman"/>
          <w:color w:val="FF0000"/>
        </w:rPr>
        <w:t>Chistopher</w:t>
      </w:r>
      <w:proofErr w:type="spellEnd"/>
      <w:r w:rsidR="00944569" w:rsidRPr="000D0503">
        <w:rPr>
          <w:rFonts w:ascii="Times New Roman" w:hAnsi="Times New Roman" w:cs="Times New Roman"/>
          <w:color w:val="FF0000"/>
        </w:rPr>
        <w:t xml:space="preserve"> </w:t>
      </w:r>
      <w:proofErr w:type="spellStart"/>
      <w:r w:rsidR="00944569" w:rsidRPr="000D0503">
        <w:rPr>
          <w:rFonts w:ascii="Times New Roman" w:hAnsi="Times New Roman" w:cs="Times New Roman"/>
          <w:color w:val="FF0000"/>
        </w:rPr>
        <w:t>Wylie</w:t>
      </w:r>
      <w:proofErr w:type="spellEnd"/>
      <w:r w:rsidR="00944569" w:rsidRPr="000D0503">
        <w:rPr>
          <w:rFonts w:ascii="Times New Roman" w:hAnsi="Times New Roman" w:cs="Times New Roman"/>
          <w:color w:val="FF0000"/>
        </w:rPr>
        <w:t xml:space="preserve">, exdirector de investigación del grupo de investigación del grupo SCL, matriz de Cambridge </w:t>
      </w:r>
      <w:proofErr w:type="spellStart"/>
      <w:r w:rsidR="00944569" w:rsidRPr="000D0503">
        <w:rPr>
          <w:rFonts w:ascii="Times New Roman" w:hAnsi="Times New Roman" w:cs="Times New Roman"/>
          <w:color w:val="FF0000"/>
        </w:rPr>
        <w:t>Analytica</w:t>
      </w:r>
      <w:proofErr w:type="spellEnd"/>
      <w:r w:rsidR="00944569" w:rsidRPr="000D0503">
        <w:rPr>
          <w:rFonts w:ascii="Times New Roman" w:hAnsi="Times New Roman" w:cs="Times New Roman"/>
          <w:color w:val="FF0000"/>
        </w:rPr>
        <w:t xml:space="preserve"> (CA), en la gala TIME 100 celebrada en Nueva York en abril de 2018. Un mes antes </w:t>
      </w:r>
      <w:proofErr w:type="spellStart"/>
      <w:r w:rsidR="00944569" w:rsidRPr="000D0503">
        <w:rPr>
          <w:rFonts w:ascii="Times New Roman" w:hAnsi="Times New Roman" w:cs="Times New Roman"/>
          <w:color w:val="FF0000"/>
        </w:rPr>
        <w:t>Wylie</w:t>
      </w:r>
      <w:proofErr w:type="spellEnd"/>
      <w:r w:rsidR="00944569" w:rsidRPr="000D0503">
        <w:rPr>
          <w:rFonts w:ascii="Times New Roman" w:hAnsi="Times New Roman" w:cs="Times New Roman"/>
          <w:color w:val="FF0000"/>
        </w:rPr>
        <w:t xml:space="preserve"> dio la alerta del robo de información de millones de usuarios de Facebook por parte de CA para usarlos con fines políticos</w:t>
      </w:r>
      <w:sdt>
        <w:sdtPr>
          <w:rPr>
            <w:rFonts w:ascii="Times New Roman" w:hAnsi="Times New Roman" w:cs="Times New Roman"/>
            <w:color w:val="FF0000"/>
          </w:rPr>
          <w:id w:val="218403474"/>
          <w:citation/>
        </w:sdtPr>
        <w:sdtContent>
          <w:r>
            <w:rPr>
              <w:rFonts w:ascii="Times New Roman" w:hAnsi="Times New Roman" w:cs="Times New Roman"/>
              <w:color w:val="FF0000"/>
            </w:rPr>
            <w:fldChar w:fldCharType="begin"/>
          </w:r>
          <w:r>
            <w:rPr>
              <w:rFonts w:ascii="Times New Roman" w:hAnsi="Times New Roman" w:cs="Times New Roman"/>
              <w:color w:val="FF0000"/>
              <w:lang w:val="es-ES"/>
            </w:rPr>
            <w:instrText xml:space="preserve"> CITATION Bry18 \l 3082 </w:instrText>
          </w:r>
          <w:r>
            <w:rPr>
              <w:rFonts w:ascii="Times New Roman" w:hAnsi="Times New Roman" w:cs="Times New Roman"/>
              <w:color w:val="FF0000"/>
            </w:rPr>
            <w:fldChar w:fldCharType="separate"/>
          </w:r>
          <w:r w:rsidR="00CB48FD">
            <w:rPr>
              <w:rFonts w:ascii="Times New Roman" w:hAnsi="Times New Roman" w:cs="Times New Roman"/>
              <w:noProof/>
              <w:color w:val="FF0000"/>
              <w:lang w:val="es-ES"/>
            </w:rPr>
            <w:t xml:space="preserve"> </w:t>
          </w:r>
          <w:r w:rsidR="00CB48FD" w:rsidRPr="00CB48FD">
            <w:rPr>
              <w:rFonts w:ascii="Times New Roman" w:hAnsi="Times New Roman" w:cs="Times New Roman"/>
              <w:noProof/>
              <w:color w:val="FF0000"/>
              <w:lang w:val="es-ES"/>
            </w:rPr>
            <w:t>(Bryson, 2018)</w:t>
          </w:r>
          <w:r>
            <w:rPr>
              <w:rFonts w:ascii="Times New Roman" w:hAnsi="Times New Roman" w:cs="Times New Roman"/>
              <w:color w:val="FF0000"/>
            </w:rPr>
            <w:fldChar w:fldCharType="end"/>
          </w:r>
        </w:sdtContent>
      </w:sdt>
      <w:r>
        <w:rPr>
          <w:rFonts w:ascii="Times New Roman" w:hAnsi="Times New Roman" w:cs="Times New Roman"/>
          <w:color w:val="FF0000"/>
        </w:rPr>
        <w:t>.”.</w:t>
      </w:r>
    </w:p>
    <w:p w14:paraId="5A8D3676" w14:textId="77777777" w:rsidR="00AC74F6" w:rsidRDefault="00AC74F6" w:rsidP="00AC74F6">
      <w:pPr>
        <w:spacing w:after="0"/>
        <w:ind w:left="1416"/>
        <w:jc w:val="both"/>
        <w:rPr>
          <w:rFonts w:ascii="Times New Roman" w:hAnsi="Times New Roman" w:cs="Times New Roman"/>
          <w:color w:val="FF0000"/>
        </w:rPr>
      </w:pPr>
    </w:p>
    <w:p w14:paraId="51A32DFE" w14:textId="69083DA9" w:rsidR="004732A1" w:rsidRDefault="004732A1" w:rsidP="00AC74F6">
      <w:pPr>
        <w:pStyle w:val="Prrafodelista"/>
        <w:numPr>
          <w:ilvl w:val="0"/>
          <w:numId w:val="4"/>
        </w:numPr>
        <w:spacing w:after="0"/>
        <w:jc w:val="both"/>
        <w:rPr>
          <w:rFonts w:ascii="Times New Roman" w:hAnsi="Times New Roman" w:cs="Times New Roman"/>
          <w:color w:val="FF0000"/>
        </w:rPr>
      </w:pPr>
      <w:r>
        <w:rPr>
          <w:rFonts w:ascii="Times New Roman" w:hAnsi="Times New Roman" w:cs="Times New Roman"/>
          <w:color w:val="FF0000"/>
        </w:rPr>
        <w:t>Asistentes virtuales en permanente escucha, a disposición para ejecutar instrucciones de voz.</w:t>
      </w:r>
    </w:p>
    <w:p w14:paraId="7C32624B" w14:textId="222234A0" w:rsidR="004732A1" w:rsidRDefault="004732A1" w:rsidP="00AC74F6">
      <w:pPr>
        <w:pStyle w:val="Prrafodelista"/>
        <w:spacing w:after="0"/>
        <w:jc w:val="both"/>
        <w:rPr>
          <w:rFonts w:ascii="Times New Roman" w:hAnsi="Times New Roman" w:cs="Times New Roman"/>
          <w:color w:val="FF0000"/>
          <w:sz w:val="24"/>
          <w:szCs w:val="24"/>
        </w:rPr>
      </w:pPr>
      <w:r w:rsidRPr="004732A1">
        <w:rPr>
          <w:rFonts w:ascii="Times New Roman" w:hAnsi="Times New Roman" w:cs="Times New Roman"/>
          <w:color w:val="FF0000"/>
          <w:sz w:val="24"/>
          <w:szCs w:val="24"/>
        </w:rPr>
        <w:t xml:space="preserve">Tal como sucedió en el año 2017 con el caso Amazon. </w:t>
      </w:r>
    </w:p>
    <w:p w14:paraId="54D5CE5A" w14:textId="64F82571" w:rsidR="004732A1" w:rsidRDefault="00AC74F6" w:rsidP="00AC74F6">
      <w:pPr>
        <w:pStyle w:val="Prrafodelista"/>
        <w:spacing w:after="0"/>
        <w:ind w:left="1416"/>
        <w:jc w:val="both"/>
        <w:rPr>
          <w:rFonts w:ascii="Times New Roman" w:hAnsi="Times New Roman" w:cs="Times New Roman"/>
          <w:color w:val="FF0000"/>
        </w:rPr>
      </w:pPr>
      <w:r w:rsidRPr="00AC74F6">
        <w:rPr>
          <w:rFonts w:ascii="Times New Roman" w:hAnsi="Times New Roman" w:cs="Times New Roman"/>
          <w:color w:val="FF0000"/>
        </w:rPr>
        <w:t>“</w:t>
      </w:r>
      <w:r w:rsidR="004732A1" w:rsidRPr="00AC74F6">
        <w:rPr>
          <w:rFonts w:ascii="Times New Roman" w:hAnsi="Times New Roman" w:cs="Times New Roman"/>
          <w:color w:val="FF0000"/>
        </w:rPr>
        <w:t>Luego, uno de los colaboradores dijo en antena: “Me encanta esa niña que dijo ‘Alexa, cómprame una casa de muñecas'”. Las quejas no tardaron en llegar: Gente de todo San Francisco informó de que sus asistentes de voz realizaron compras espontáneas de casas de muñecas. Alexa interpretó la frase del televisor como una orden y la cumplió</w:t>
      </w:r>
      <w:sdt>
        <w:sdtPr>
          <w:rPr>
            <w:rFonts w:ascii="Times New Roman" w:hAnsi="Times New Roman" w:cs="Times New Roman"/>
            <w:color w:val="FF0000"/>
          </w:rPr>
          <w:id w:val="-563031945"/>
          <w:citation/>
        </w:sdtPr>
        <w:sdtContent>
          <w:r>
            <w:rPr>
              <w:rFonts w:ascii="Times New Roman" w:hAnsi="Times New Roman" w:cs="Times New Roman"/>
              <w:color w:val="FF0000"/>
            </w:rPr>
            <w:fldChar w:fldCharType="begin"/>
          </w:r>
          <w:r>
            <w:rPr>
              <w:rFonts w:ascii="Times New Roman" w:hAnsi="Times New Roman" w:cs="Times New Roman"/>
              <w:color w:val="FF0000"/>
              <w:lang w:val="es-ES"/>
            </w:rPr>
            <w:instrText xml:space="preserve"> CITATION Kas \l 3082 </w:instrText>
          </w:r>
          <w:r>
            <w:rPr>
              <w:rFonts w:ascii="Times New Roman" w:hAnsi="Times New Roman" w:cs="Times New Roman"/>
              <w:color w:val="FF0000"/>
            </w:rPr>
            <w:fldChar w:fldCharType="separate"/>
          </w:r>
          <w:r w:rsidR="00CB48FD">
            <w:rPr>
              <w:rFonts w:ascii="Times New Roman" w:hAnsi="Times New Roman" w:cs="Times New Roman"/>
              <w:noProof/>
              <w:color w:val="FF0000"/>
              <w:lang w:val="es-ES"/>
            </w:rPr>
            <w:t xml:space="preserve"> </w:t>
          </w:r>
          <w:r w:rsidR="00CB48FD" w:rsidRPr="00CB48FD">
            <w:rPr>
              <w:rFonts w:ascii="Times New Roman" w:hAnsi="Times New Roman" w:cs="Times New Roman"/>
              <w:noProof/>
              <w:color w:val="FF0000"/>
              <w:lang w:val="es-ES"/>
            </w:rPr>
            <w:t>(Kaspersky daily, 2017)</w:t>
          </w:r>
          <w:r>
            <w:rPr>
              <w:rFonts w:ascii="Times New Roman" w:hAnsi="Times New Roman" w:cs="Times New Roman"/>
              <w:color w:val="FF0000"/>
            </w:rPr>
            <w:fldChar w:fldCharType="end"/>
          </w:r>
        </w:sdtContent>
      </w:sdt>
      <w:r w:rsidR="004732A1" w:rsidRPr="00AC74F6">
        <w:rPr>
          <w:rFonts w:ascii="Times New Roman" w:hAnsi="Times New Roman" w:cs="Times New Roman"/>
          <w:color w:val="FF0000"/>
        </w:rPr>
        <w:t>.</w:t>
      </w:r>
      <w:r w:rsidRPr="00AC74F6">
        <w:rPr>
          <w:rFonts w:ascii="Times New Roman" w:hAnsi="Times New Roman" w:cs="Times New Roman"/>
          <w:color w:val="FF0000"/>
        </w:rPr>
        <w:t>”.</w:t>
      </w:r>
    </w:p>
    <w:p w14:paraId="013CEEC6" w14:textId="77777777" w:rsidR="00AC74F6" w:rsidRDefault="00AC74F6" w:rsidP="00AC74F6">
      <w:pPr>
        <w:pStyle w:val="Prrafodelista"/>
        <w:ind w:left="1416"/>
        <w:jc w:val="both"/>
        <w:rPr>
          <w:rFonts w:ascii="Times New Roman" w:hAnsi="Times New Roman" w:cs="Times New Roman"/>
          <w:color w:val="FF0000"/>
        </w:rPr>
      </w:pPr>
    </w:p>
    <w:p w14:paraId="2D0A137F" w14:textId="6F800B76" w:rsidR="00AC74F6" w:rsidRDefault="00AC74F6" w:rsidP="00CB48FD">
      <w:pPr>
        <w:pStyle w:val="NormalWeb"/>
        <w:numPr>
          <w:ilvl w:val="0"/>
          <w:numId w:val="4"/>
        </w:numPr>
        <w:spacing w:before="0" w:beforeAutospacing="0" w:after="0" w:afterAutospacing="0"/>
        <w:jc w:val="both"/>
        <w:rPr>
          <w:color w:val="FF0000"/>
        </w:rPr>
      </w:pPr>
      <w:r>
        <w:rPr>
          <w:color w:val="FF0000"/>
        </w:rPr>
        <w:t xml:space="preserve">Vehículos inteligentes como medio de interceptación. </w:t>
      </w:r>
      <w:r w:rsidR="00CB48FD">
        <w:rPr>
          <w:color w:val="FF0000"/>
        </w:rPr>
        <w:t xml:space="preserve">Así, </w:t>
      </w:r>
      <w:r w:rsidRPr="00AC74F6">
        <w:rPr>
          <w:color w:val="FF0000"/>
        </w:rPr>
        <w:t>En 2001, el FBI obtuvo permiso de un tribunal de Nevada para solicitar la ayuda de ATX Technologies e interceptar las comunicaciones privadas de un coche privado</w:t>
      </w:r>
      <w:sdt>
        <w:sdtPr>
          <w:rPr>
            <w:color w:val="FF0000"/>
          </w:rPr>
          <w:id w:val="1524519704"/>
          <w:citation/>
        </w:sdtPr>
        <w:sdtContent>
          <w:r>
            <w:rPr>
              <w:color w:val="FF0000"/>
            </w:rPr>
            <w:fldChar w:fldCharType="begin"/>
          </w:r>
          <w:r>
            <w:rPr>
              <w:color w:val="FF0000"/>
              <w:lang w:val="es-ES"/>
            </w:rPr>
            <w:instrText xml:space="preserve"> CITATION Kas \l 3082 </w:instrText>
          </w:r>
          <w:r>
            <w:rPr>
              <w:color w:val="FF0000"/>
            </w:rPr>
            <w:fldChar w:fldCharType="separate"/>
          </w:r>
          <w:r w:rsidR="00CB48FD">
            <w:rPr>
              <w:noProof/>
              <w:color w:val="FF0000"/>
              <w:lang w:val="es-ES"/>
            </w:rPr>
            <w:t xml:space="preserve"> </w:t>
          </w:r>
          <w:r w:rsidR="00CB48FD" w:rsidRPr="00CB48FD">
            <w:rPr>
              <w:noProof/>
              <w:color w:val="FF0000"/>
              <w:lang w:val="es-ES"/>
            </w:rPr>
            <w:t>(Kaspersky daily, 2017)</w:t>
          </w:r>
          <w:r>
            <w:rPr>
              <w:color w:val="FF0000"/>
            </w:rPr>
            <w:fldChar w:fldCharType="end"/>
          </w:r>
        </w:sdtContent>
      </w:sdt>
      <w:r w:rsidRPr="00AC74F6">
        <w:rPr>
          <w:color w:val="FF0000"/>
        </w:rPr>
        <w:t xml:space="preserve">. </w:t>
      </w:r>
    </w:p>
    <w:p w14:paraId="3310F0F7" w14:textId="77777777" w:rsidR="00D311EF" w:rsidRDefault="00D311EF" w:rsidP="00CB48FD">
      <w:pPr>
        <w:pStyle w:val="NormalWeb"/>
        <w:spacing w:before="0" w:beforeAutospacing="0" w:after="0" w:afterAutospacing="0"/>
        <w:ind w:left="720"/>
        <w:jc w:val="both"/>
        <w:rPr>
          <w:color w:val="FF0000"/>
        </w:rPr>
      </w:pPr>
    </w:p>
    <w:p w14:paraId="3A4C9F79" w14:textId="699AB44F" w:rsidR="00D311EF" w:rsidRDefault="00D311EF" w:rsidP="00CB48FD">
      <w:pPr>
        <w:pStyle w:val="NormalWeb"/>
        <w:numPr>
          <w:ilvl w:val="0"/>
          <w:numId w:val="4"/>
        </w:numPr>
        <w:spacing w:before="0" w:beforeAutospacing="0" w:after="0" w:afterAutospacing="0"/>
        <w:jc w:val="both"/>
        <w:rPr>
          <w:color w:val="FF0000"/>
        </w:rPr>
      </w:pPr>
      <w:r>
        <w:rPr>
          <w:color w:val="FF0000"/>
        </w:rPr>
        <w:t>La microsegmentación de personas clasificándolas por su comportamiento</w:t>
      </w:r>
      <w:r w:rsidR="00CB48FD">
        <w:rPr>
          <w:color w:val="FF0000"/>
        </w:rPr>
        <w:t xml:space="preserve">. Así, </w:t>
      </w:r>
      <w:r w:rsidR="00CB48FD" w:rsidRPr="00CB48FD">
        <w:rPr>
          <w:color w:val="FF0000"/>
        </w:rPr>
        <w:t xml:space="preserve">“Imagina –añade Artigas– que un algoritmo </w:t>
      </w:r>
      <w:proofErr w:type="spellStart"/>
      <w:r w:rsidR="00CB48FD" w:rsidRPr="00CB48FD">
        <w:rPr>
          <w:color w:val="FF0000"/>
        </w:rPr>
        <w:t>microsegmenta</w:t>
      </w:r>
      <w:proofErr w:type="spellEnd"/>
      <w:r w:rsidR="00CB48FD" w:rsidRPr="00CB48FD">
        <w:rPr>
          <w:color w:val="FF0000"/>
        </w:rPr>
        <w:t xml:space="preserve"> a alguien como una persona de renta media baja, deduce que nunca se va a poder comprar un Ferrari o un Porche y, por tanto, en los anuncios nunca le va a mostrar un coche de gama alta porque sabe que no se lo puede permitir</w:t>
      </w:r>
      <w:sdt>
        <w:sdtPr>
          <w:rPr>
            <w:color w:val="FF0000"/>
          </w:rPr>
          <w:id w:val="1704825684"/>
          <w:citation/>
        </w:sdtPr>
        <w:sdtContent>
          <w:r w:rsidR="00CB48FD">
            <w:rPr>
              <w:color w:val="FF0000"/>
            </w:rPr>
            <w:fldChar w:fldCharType="begin"/>
          </w:r>
          <w:r w:rsidR="00CB48FD">
            <w:rPr>
              <w:color w:val="FF0000"/>
              <w:lang w:val="es-ES"/>
            </w:rPr>
            <w:instrText xml:space="preserve"> CITATION SiN19 \l 3082 </w:instrText>
          </w:r>
          <w:r w:rsidR="00CB48FD">
            <w:rPr>
              <w:color w:val="FF0000"/>
            </w:rPr>
            <w:fldChar w:fldCharType="separate"/>
          </w:r>
          <w:r w:rsidR="00CB48FD">
            <w:rPr>
              <w:noProof/>
              <w:color w:val="FF0000"/>
              <w:lang w:val="es-ES"/>
            </w:rPr>
            <w:t xml:space="preserve"> </w:t>
          </w:r>
          <w:r w:rsidR="00CB48FD" w:rsidRPr="00CB48FD">
            <w:rPr>
              <w:noProof/>
              <w:color w:val="FF0000"/>
              <w:lang w:val="es-ES"/>
            </w:rPr>
            <w:t>(SiNC, 2019)</w:t>
          </w:r>
          <w:r w:rsidR="00CB48FD">
            <w:rPr>
              <w:color w:val="FF0000"/>
            </w:rPr>
            <w:fldChar w:fldCharType="end"/>
          </w:r>
        </w:sdtContent>
      </w:sdt>
      <w:r w:rsidR="00CB48FD" w:rsidRPr="00CB48FD">
        <w:rPr>
          <w:color w:val="FF0000"/>
        </w:rPr>
        <w:t>.</w:t>
      </w:r>
    </w:p>
    <w:p w14:paraId="14741467" w14:textId="77777777" w:rsidR="00CB48FD" w:rsidRDefault="00CB48FD" w:rsidP="00CB48FD">
      <w:pPr>
        <w:pStyle w:val="Prrafodelista"/>
        <w:spacing w:after="0"/>
        <w:rPr>
          <w:color w:val="FF0000"/>
        </w:rPr>
      </w:pPr>
    </w:p>
    <w:p w14:paraId="13D6046A" w14:textId="77624008" w:rsidR="00CB48FD" w:rsidRDefault="00CB48FD" w:rsidP="00CB48FD">
      <w:pPr>
        <w:pStyle w:val="NormalWeb"/>
        <w:spacing w:before="0" w:beforeAutospacing="0" w:after="0" w:afterAutospacing="0"/>
        <w:ind w:left="720"/>
        <w:jc w:val="both"/>
        <w:rPr>
          <w:color w:val="FF0000"/>
        </w:rPr>
      </w:pPr>
      <w:r>
        <w:rPr>
          <w:color w:val="FF0000"/>
        </w:rPr>
        <w:t>Al final limitan las opciones de las personas para elegir libremente.</w:t>
      </w:r>
    </w:p>
    <w:p w14:paraId="4E22418A" w14:textId="77777777" w:rsidR="00CB48FD" w:rsidRDefault="00CB48FD" w:rsidP="00CB48FD">
      <w:pPr>
        <w:pStyle w:val="Prrafodelista"/>
        <w:rPr>
          <w:color w:val="FF0000"/>
        </w:rPr>
      </w:pPr>
    </w:p>
    <w:p w14:paraId="4FD7DA85" w14:textId="26E7031C" w:rsidR="000D0503" w:rsidRDefault="000D0503" w:rsidP="000D0503">
      <w:pPr>
        <w:jc w:val="both"/>
        <w:rPr>
          <w:rFonts w:ascii="Times New Roman" w:hAnsi="Times New Roman" w:cs="Times New Roman"/>
          <w:color w:val="FF0000"/>
        </w:rPr>
      </w:pPr>
    </w:p>
    <w:sdt>
      <w:sdtPr>
        <w:rPr>
          <w:lang w:val="es-ES"/>
        </w:rPr>
        <w:id w:val="-691690252"/>
        <w:docPartObj>
          <w:docPartGallery w:val="Bibliographies"/>
          <w:docPartUnique/>
        </w:docPartObj>
      </w:sdtPr>
      <w:sdtEndPr>
        <w:rPr>
          <w:rFonts w:ascii="Times New Roman" w:eastAsiaTheme="minorHAnsi" w:hAnsi="Times New Roman" w:cs="Times New Roman"/>
          <w:color w:val="FF0000"/>
          <w:sz w:val="24"/>
          <w:szCs w:val="24"/>
          <w:lang w:val="es-CO" w:eastAsia="en-US"/>
        </w:rPr>
      </w:sdtEndPr>
      <w:sdtContent>
        <w:p w14:paraId="09B009E1" w14:textId="11E3055E" w:rsidR="000D0503" w:rsidRPr="000D0503" w:rsidRDefault="000D0503" w:rsidP="000D0503">
          <w:pPr>
            <w:pStyle w:val="Ttulo1"/>
            <w:jc w:val="center"/>
            <w:rPr>
              <w:rFonts w:ascii="Times New Roman" w:hAnsi="Times New Roman" w:cs="Times New Roman"/>
              <w:b/>
              <w:bCs/>
              <w:color w:val="FF0000"/>
              <w:sz w:val="24"/>
              <w:szCs w:val="24"/>
              <w:lang w:val="es-ES"/>
            </w:rPr>
          </w:pPr>
          <w:r w:rsidRPr="000D0503">
            <w:rPr>
              <w:rFonts w:ascii="Times New Roman" w:hAnsi="Times New Roman" w:cs="Times New Roman"/>
              <w:b/>
              <w:bCs/>
              <w:color w:val="FF0000"/>
              <w:sz w:val="24"/>
              <w:szCs w:val="24"/>
              <w:lang w:val="es-ES"/>
            </w:rPr>
            <w:t>Referencias</w:t>
          </w:r>
        </w:p>
        <w:p w14:paraId="4D5192E8" w14:textId="77777777" w:rsidR="000D0503" w:rsidRPr="000D0503" w:rsidRDefault="000D0503" w:rsidP="000D0503">
          <w:pPr>
            <w:rPr>
              <w:lang w:val="es-ES" w:eastAsia="es-419"/>
            </w:rPr>
          </w:pPr>
        </w:p>
        <w:sdt>
          <w:sdtPr>
            <w:id w:val="-573587230"/>
            <w:bibliography/>
          </w:sdtPr>
          <w:sdtEndPr>
            <w:rPr>
              <w:rFonts w:ascii="Times New Roman" w:hAnsi="Times New Roman" w:cs="Times New Roman"/>
              <w:color w:val="FF0000"/>
              <w:sz w:val="24"/>
              <w:szCs w:val="24"/>
            </w:rPr>
          </w:sdtEndPr>
          <w:sdtContent>
            <w:p w14:paraId="43DDB473" w14:textId="77777777" w:rsidR="00CB48FD" w:rsidRPr="00CB48FD" w:rsidRDefault="000D0503" w:rsidP="00CB48FD">
              <w:pPr>
                <w:pStyle w:val="Bibliografa"/>
                <w:ind w:left="720" w:hanging="720"/>
                <w:rPr>
                  <w:rFonts w:ascii="Times New Roman" w:hAnsi="Times New Roman" w:cs="Times New Roman"/>
                  <w:noProof/>
                  <w:color w:val="FF0000"/>
                  <w:sz w:val="24"/>
                  <w:szCs w:val="24"/>
                  <w:lang w:val="es-ES"/>
                </w:rPr>
              </w:pPr>
              <w:r w:rsidRPr="00CB48FD">
                <w:rPr>
                  <w:rFonts w:ascii="Times New Roman" w:hAnsi="Times New Roman" w:cs="Times New Roman"/>
                  <w:color w:val="FF0000"/>
                  <w:sz w:val="24"/>
                  <w:szCs w:val="24"/>
                </w:rPr>
                <w:fldChar w:fldCharType="begin"/>
              </w:r>
              <w:r w:rsidRPr="00CB48FD">
                <w:rPr>
                  <w:rFonts w:ascii="Times New Roman" w:hAnsi="Times New Roman" w:cs="Times New Roman"/>
                  <w:color w:val="FF0000"/>
                  <w:sz w:val="24"/>
                  <w:szCs w:val="24"/>
                </w:rPr>
                <w:instrText>BIBLIOGRAPHY</w:instrText>
              </w:r>
              <w:r w:rsidRPr="00CB48FD">
                <w:rPr>
                  <w:rFonts w:ascii="Times New Roman" w:hAnsi="Times New Roman" w:cs="Times New Roman"/>
                  <w:color w:val="FF0000"/>
                  <w:sz w:val="24"/>
                  <w:szCs w:val="24"/>
                </w:rPr>
                <w:fldChar w:fldCharType="separate"/>
              </w:r>
              <w:r w:rsidR="00CB48FD" w:rsidRPr="00CB48FD">
                <w:rPr>
                  <w:rFonts w:ascii="Times New Roman" w:hAnsi="Times New Roman" w:cs="Times New Roman"/>
                  <w:noProof/>
                  <w:color w:val="FF0000"/>
                  <w:sz w:val="24"/>
                  <w:szCs w:val="24"/>
                  <w:lang w:val="es-ES"/>
                </w:rPr>
                <w:t xml:space="preserve">Bryson, J. J. (2018). </w:t>
              </w:r>
              <w:r w:rsidR="00CB48FD" w:rsidRPr="00CB48FD">
                <w:rPr>
                  <w:rFonts w:ascii="Times New Roman" w:hAnsi="Times New Roman" w:cs="Times New Roman"/>
                  <w:i/>
                  <w:iCs/>
                  <w:noProof/>
                  <w:color w:val="FF0000"/>
                  <w:sz w:val="24"/>
                  <w:szCs w:val="24"/>
                  <w:lang w:val="es-ES"/>
                </w:rPr>
                <w:t>"La última década y el futuro del impacto de la IA en la sociedad", en ¿Hacia una nueva Ilustración? Una década trascendente.</w:t>
              </w:r>
              <w:r w:rsidR="00CB48FD" w:rsidRPr="00CB48FD">
                <w:rPr>
                  <w:rFonts w:ascii="Times New Roman" w:hAnsi="Times New Roman" w:cs="Times New Roman"/>
                  <w:noProof/>
                  <w:color w:val="FF0000"/>
                  <w:sz w:val="24"/>
                  <w:szCs w:val="24"/>
                  <w:lang w:val="es-ES"/>
                </w:rPr>
                <w:t xml:space="preserve"> (BBVA, Ed.)</w:t>
              </w:r>
            </w:p>
            <w:p w14:paraId="2B607BF1" w14:textId="77777777" w:rsidR="00CB48FD" w:rsidRPr="00CB48FD" w:rsidRDefault="00CB48FD" w:rsidP="00CB48FD">
              <w:pPr>
                <w:pStyle w:val="Bibliografa"/>
                <w:ind w:left="720" w:hanging="720"/>
                <w:rPr>
                  <w:rFonts w:ascii="Times New Roman" w:hAnsi="Times New Roman" w:cs="Times New Roman"/>
                  <w:noProof/>
                  <w:color w:val="FF0000"/>
                  <w:sz w:val="24"/>
                  <w:szCs w:val="24"/>
                  <w:lang w:val="es-ES"/>
                </w:rPr>
              </w:pPr>
              <w:r w:rsidRPr="00CB48FD">
                <w:rPr>
                  <w:rFonts w:ascii="Times New Roman" w:hAnsi="Times New Roman" w:cs="Times New Roman"/>
                  <w:noProof/>
                  <w:color w:val="FF0000"/>
                  <w:sz w:val="24"/>
                  <w:szCs w:val="24"/>
                  <w:lang w:val="es-ES"/>
                </w:rPr>
                <w:t xml:space="preserve">Kaspersky daily. (28 de Febrero de 2017). </w:t>
              </w:r>
              <w:r w:rsidRPr="00CB48FD">
                <w:rPr>
                  <w:rFonts w:ascii="Times New Roman" w:hAnsi="Times New Roman" w:cs="Times New Roman"/>
                  <w:i/>
                  <w:iCs/>
                  <w:noProof/>
                  <w:color w:val="FF0000"/>
                  <w:sz w:val="24"/>
                  <w:szCs w:val="24"/>
                  <w:lang w:val="es-ES"/>
                </w:rPr>
                <w:t>Todo oídos: los peligros de los asistentes de voz</w:t>
              </w:r>
              <w:r w:rsidRPr="00CB48FD">
                <w:rPr>
                  <w:rFonts w:ascii="Times New Roman" w:hAnsi="Times New Roman" w:cs="Times New Roman"/>
                  <w:noProof/>
                  <w:color w:val="FF0000"/>
                  <w:sz w:val="24"/>
                  <w:szCs w:val="24"/>
                  <w:lang w:val="es-ES"/>
                </w:rPr>
                <w:t>. Obtenido de https://www.kaspersky.es/blog/voice-recognition-threats/10130/</w:t>
              </w:r>
            </w:p>
            <w:p w14:paraId="4177ABCB" w14:textId="06384FEF" w:rsidR="000D0503" w:rsidRPr="00CB48FD" w:rsidRDefault="00CB48FD" w:rsidP="00CB48FD">
              <w:pPr>
                <w:pStyle w:val="Bibliografa"/>
                <w:ind w:left="720" w:hanging="720"/>
                <w:rPr>
                  <w:rFonts w:ascii="Times New Roman" w:hAnsi="Times New Roman" w:cs="Times New Roman"/>
                  <w:color w:val="FF0000"/>
                  <w:sz w:val="24"/>
                  <w:szCs w:val="24"/>
                </w:rPr>
              </w:pPr>
              <w:r w:rsidRPr="00CB48FD">
                <w:rPr>
                  <w:rFonts w:ascii="Times New Roman" w:hAnsi="Times New Roman" w:cs="Times New Roman"/>
                  <w:noProof/>
                  <w:color w:val="FF0000"/>
                  <w:sz w:val="24"/>
                  <w:szCs w:val="24"/>
                  <w:lang w:val="es-ES"/>
                </w:rPr>
                <w:t xml:space="preserve">SiNC. (12 de Noviembre de 2019). </w:t>
              </w:r>
              <w:r w:rsidRPr="00CB48FD">
                <w:rPr>
                  <w:rFonts w:ascii="Times New Roman" w:hAnsi="Times New Roman" w:cs="Times New Roman"/>
                  <w:i/>
                  <w:iCs/>
                  <w:noProof/>
                  <w:color w:val="FF0000"/>
                  <w:sz w:val="24"/>
                  <w:szCs w:val="24"/>
                  <w:lang w:val="es-ES"/>
                </w:rPr>
                <w:t>Por qué debería preocuparte la ética de la inteligencia artificial</w:t>
              </w:r>
              <w:r w:rsidRPr="00CB48FD">
                <w:rPr>
                  <w:rFonts w:ascii="Times New Roman" w:hAnsi="Times New Roman" w:cs="Times New Roman"/>
                  <w:noProof/>
                  <w:color w:val="FF0000"/>
                  <w:sz w:val="24"/>
                  <w:szCs w:val="24"/>
                  <w:lang w:val="es-ES"/>
                </w:rPr>
                <w:t>. Obtenido de https://www.agenciasinc.es/Reportajes/Por-que-deberia-preocuparte-la-etica-de-la-inteligencia-artificial</w:t>
              </w:r>
              <w:r w:rsidR="000D0503" w:rsidRPr="00CB48FD">
                <w:rPr>
                  <w:rFonts w:ascii="Times New Roman" w:hAnsi="Times New Roman" w:cs="Times New Roman"/>
                  <w:b/>
                  <w:bCs/>
                  <w:color w:val="FF0000"/>
                  <w:sz w:val="24"/>
                  <w:szCs w:val="24"/>
                </w:rPr>
                <w:fldChar w:fldCharType="end"/>
              </w:r>
            </w:p>
          </w:sdtContent>
        </w:sdt>
      </w:sdtContent>
    </w:sdt>
    <w:p w14:paraId="076F22CA" w14:textId="77777777" w:rsidR="000D0503" w:rsidRPr="00CB48FD" w:rsidRDefault="000D0503" w:rsidP="000D0503">
      <w:pPr>
        <w:jc w:val="both"/>
        <w:rPr>
          <w:rFonts w:ascii="Times New Roman" w:hAnsi="Times New Roman" w:cs="Times New Roman"/>
          <w:b/>
          <w:bCs/>
          <w:color w:val="FF0000"/>
          <w:sz w:val="24"/>
          <w:szCs w:val="24"/>
        </w:rPr>
      </w:pPr>
    </w:p>
    <w:sectPr w:rsidR="000D0503" w:rsidRPr="00CB48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604E4"/>
    <w:multiLevelType w:val="hybridMultilevel"/>
    <w:tmpl w:val="7D14D9B8"/>
    <w:lvl w:ilvl="0" w:tplc="580A000F">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cs="Wingdings" w:hint="default"/>
      </w:rPr>
    </w:lvl>
    <w:lvl w:ilvl="3" w:tplc="580A0001" w:tentative="1">
      <w:start w:val="1"/>
      <w:numFmt w:val="bullet"/>
      <w:lvlText w:val=""/>
      <w:lvlJc w:val="left"/>
      <w:pPr>
        <w:ind w:left="2880" w:hanging="360"/>
      </w:pPr>
      <w:rPr>
        <w:rFonts w:ascii="Symbol" w:hAnsi="Symbol" w:cs="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cs="Wingdings" w:hint="default"/>
      </w:rPr>
    </w:lvl>
    <w:lvl w:ilvl="6" w:tplc="580A0001" w:tentative="1">
      <w:start w:val="1"/>
      <w:numFmt w:val="bullet"/>
      <w:lvlText w:val=""/>
      <w:lvlJc w:val="left"/>
      <w:pPr>
        <w:ind w:left="5040" w:hanging="360"/>
      </w:pPr>
      <w:rPr>
        <w:rFonts w:ascii="Symbol" w:hAnsi="Symbol" w:cs="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D0971A6"/>
    <w:multiLevelType w:val="hybridMultilevel"/>
    <w:tmpl w:val="511C08C0"/>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cs="Wingdings" w:hint="default"/>
      </w:rPr>
    </w:lvl>
    <w:lvl w:ilvl="3" w:tplc="580A0001" w:tentative="1">
      <w:start w:val="1"/>
      <w:numFmt w:val="bullet"/>
      <w:lvlText w:val=""/>
      <w:lvlJc w:val="left"/>
      <w:pPr>
        <w:ind w:left="2880" w:hanging="360"/>
      </w:pPr>
      <w:rPr>
        <w:rFonts w:ascii="Symbol" w:hAnsi="Symbol" w:cs="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cs="Wingdings" w:hint="default"/>
      </w:rPr>
    </w:lvl>
    <w:lvl w:ilvl="6" w:tplc="580A0001" w:tentative="1">
      <w:start w:val="1"/>
      <w:numFmt w:val="bullet"/>
      <w:lvlText w:val=""/>
      <w:lvlJc w:val="left"/>
      <w:pPr>
        <w:ind w:left="5040" w:hanging="360"/>
      </w:pPr>
      <w:rPr>
        <w:rFonts w:ascii="Symbol" w:hAnsi="Symbol" w:cs="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4A82CC0"/>
    <w:multiLevelType w:val="hybridMultilevel"/>
    <w:tmpl w:val="F3E8D14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58C3702D"/>
    <w:multiLevelType w:val="hybridMultilevel"/>
    <w:tmpl w:val="9F0E6D42"/>
    <w:lvl w:ilvl="0" w:tplc="580A0001">
      <w:start w:val="1"/>
      <w:numFmt w:val="bullet"/>
      <w:lvlText w:val=""/>
      <w:lvlJc w:val="left"/>
      <w:pPr>
        <w:ind w:left="720" w:hanging="360"/>
      </w:pPr>
      <w:rPr>
        <w:rFonts w:ascii="Symbol" w:hAnsi="Symbol" w:cs="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cs="Wingdings" w:hint="default"/>
      </w:rPr>
    </w:lvl>
    <w:lvl w:ilvl="3" w:tplc="580A0001" w:tentative="1">
      <w:start w:val="1"/>
      <w:numFmt w:val="bullet"/>
      <w:lvlText w:val=""/>
      <w:lvlJc w:val="left"/>
      <w:pPr>
        <w:ind w:left="2880" w:hanging="360"/>
      </w:pPr>
      <w:rPr>
        <w:rFonts w:ascii="Symbol" w:hAnsi="Symbol" w:cs="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cs="Wingdings" w:hint="default"/>
      </w:rPr>
    </w:lvl>
    <w:lvl w:ilvl="6" w:tplc="580A0001" w:tentative="1">
      <w:start w:val="1"/>
      <w:numFmt w:val="bullet"/>
      <w:lvlText w:val=""/>
      <w:lvlJc w:val="left"/>
      <w:pPr>
        <w:ind w:left="5040" w:hanging="360"/>
      </w:pPr>
      <w:rPr>
        <w:rFonts w:ascii="Symbol" w:hAnsi="Symbol" w:cs="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B0"/>
    <w:rsid w:val="00006BB0"/>
    <w:rsid w:val="00010D11"/>
    <w:rsid w:val="000D0503"/>
    <w:rsid w:val="00151228"/>
    <w:rsid w:val="004732A1"/>
    <w:rsid w:val="00546225"/>
    <w:rsid w:val="006D59CD"/>
    <w:rsid w:val="008C4C6F"/>
    <w:rsid w:val="008C6428"/>
    <w:rsid w:val="00944569"/>
    <w:rsid w:val="00AC74F6"/>
    <w:rsid w:val="00AF189F"/>
    <w:rsid w:val="00AF75C4"/>
    <w:rsid w:val="00CB48FD"/>
    <w:rsid w:val="00D311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2357"/>
  <w15:chartTrackingRefBased/>
  <w15:docId w15:val="{62CBDF22-B3D4-4427-B7A5-3B962D42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0503"/>
    <w:pPr>
      <w:keepNext/>
      <w:keepLines/>
      <w:spacing w:before="240" w:after="0"/>
      <w:outlineLvl w:val="0"/>
    </w:pPr>
    <w:rPr>
      <w:rFonts w:asciiTheme="majorHAnsi" w:eastAsiaTheme="majorEastAsia" w:hAnsiTheme="majorHAnsi" w:cstheme="majorBidi"/>
      <w:color w:val="2F5496" w:themeColor="accent1" w:themeShade="BF"/>
      <w:sz w:val="32"/>
      <w:szCs w:val="32"/>
      <w:lang w:val="es-419"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4C6F"/>
    <w:pPr>
      <w:ind w:left="720"/>
      <w:contextualSpacing/>
    </w:pPr>
  </w:style>
  <w:style w:type="character" w:customStyle="1" w:styleId="Ttulo1Car">
    <w:name w:val="Título 1 Car"/>
    <w:basedOn w:val="Fuentedeprrafopredeter"/>
    <w:link w:val="Ttulo1"/>
    <w:uiPriority w:val="9"/>
    <w:rsid w:val="000D0503"/>
    <w:rPr>
      <w:rFonts w:asciiTheme="majorHAnsi" w:eastAsiaTheme="majorEastAsia" w:hAnsiTheme="majorHAnsi" w:cstheme="majorBidi"/>
      <w:color w:val="2F5496" w:themeColor="accent1" w:themeShade="BF"/>
      <w:sz w:val="32"/>
      <w:szCs w:val="32"/>
      <w:lang w:val="es-419" w:eastAsia="es-419"/>
    </w:rPr>
  </w:style>
  <w:style w:type="paragraph" w:styleId="Bibliografa">
    <w:name w:val="Bibliography"/>
    <w:basedOn w:val="Normal"/>
    <w:next w:val="Normal"/>
    <w:uiPriority w:val="37"/>
    <w:unhideWhenUsed/>
    <w:rsid w:val="000D0503"/>
  </w:style>
  <w:style w:type="paragraph" w:styleId="NormalWeb">
    <w:name w:val="Normal (Web)"/>
    <w:basedOn w:val="Normal"/>
    <w:uiPriority w:val="99"/>
    <w:semiHidden/>
    <w:unhideWhenUsed/>
    <w:rsid w:val="00AC74F6"/>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Hipervnculo">
    <w:name w:val="Hyperlink"/>
    <w:basedOn w:val="Fuentedeprrafopredeter"/>
    <w:uiPriority w:val="99"/>
    <w:semiHidden/>
    <w:unhideWhenUsed/>
    <w:rsid w:val="00AC74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83519">
      <w:bodyDiv w:val="1"/>
      <w:marLeft w:val="0"/>
      <w:marRight w:val="0"/>
      <w:marTop w:val="0"/>
      <w:marBottom w:val="0"/>
      <w:divBdr>
        <w:top w:val="none" w:sz="0" w:space="0" w:color="auto"/>
        <w:left w:val="none" w:sz="0" w:space="0" w:color="auto"/>
        <w:bottom w:val="none" w:sz="0" w:space="0" w:color="auto"/>
        <w:right w:val="none" w:sz="0" w:space="0" w:color="auto"/>
      </w:divBdr>
    </w:div>
    <w:div w:id="238104127">
      <w:bodyDiv w:val="1"/>
      <w:marLeft w:val="0"/>
      <w:marRight w:val="0"/>
      <w:marTop w:val="0"/>
      <w:marBottom w:val="0"/>
      <w:divBdr>
        <w:top w:val="none" w:sz="0" w:space="0" w:color="auto"/>
        <w:left w:val="none" w:sz="0" w:space="0" w:color="auto"/>
        <w:bottom w:val="none" w:sz="0" w:space="0" w:color="auto"/>
        <w:right w:val="none" w:sz="0" w:space="0" w:color="auto"/>
      </w:divBdr>
    </w:div>
    <w:div w:id="246622257">
      <w:bodyDiv w:val="1"/>
      <w:marLeft w:val="0"/>
      <w:marRight w:val="0"/>
      <w:marTop w:val="0"/>
      <w:marBottom w:val="0"/>
      <w:divBdr>
        <w:top w:val="none" w:sz="0" w:space="0" w:color="auto"/>
        <w:left w:val="none" w:sz="0" w:space="0" w:color="auto"/>
        <w:bottom w:val="none" w:sz="0" w:space="0" w:color="auto"/>
        <w:right w:val="none" w:sz="0" w:space="0" w:color="auto"/>
      </w:divBdr>
    </w:div>
    <w:div w:id="256716603">
      <w:bodyDiv w:val="1"/>
      <w:marLeft w:val="0"/>
      <w:marRight w:val="0"/>
      <w:marTop w:val="0"/>
      <w:marBottom w:val="0"/>
      <w:divBdr>
        <w:top w:val="none" w:sz="0" w:space="0" w:color="auto"/>
        <w:left w:val="none" w:sz="0" w:space="0" w:color="auto"/>
        <w:bottom w:val="none" w:sz="0" w:space="0" w:color="auto"/>
        <w:right w:val="none" w:sz="0" w:space="0" w:color="auto"/>
      </w:divBdr>
    </w:div>
    <w:div w:id="363137134">
      <w:bodyDiv w:val="1"/>
      <w:marLeft w:val="0"/>
      <w:marRight w:val="0"/>
      <w:marTop w:val="0"/>
      <w:marBottom w:val="0"/>
      <w:divBdr>
        <w:top w:val="none" w:sz="0" w:space="0" w:color="auto"/>
        <w:left w:val="none" w:sz="0" w:space="0" w:color="auto"/>
        <w:bottom w:val="none" w:sz="0" w:space="0" w:color="auto"/>
        <w:right w:val="none" w:sz="0" w:space="0" w:color="auto"/>
      </w:divBdr>
    </w:div>
    <w:div w:id="584338549">
      <w:bodyDiv w:val="1"/>
      <w:marLeft w:val="0"/>
      <w:marRight w:val="0"/>
      <w:marTop w:val="0"/>
      <w:marBottom w:val="0"/>
      <w:divBdr>
        <w:top w:val="none" w:sz="0" w:space="0" w:color="auto"/>
        <w:left w:val="none" w:sz="0" w:space="0" w:color="auto"/>
        <w:bottom w:val="none" w:sz="0" w:space="0" w:color="auto"/>
        <w:right w:val="none" w:sz="0" w:space="0" w:color="auto"/>
      </w:divBdr>
    </w:div>
    <w:div w:id="600995672">
      <w:bodyDiv w:val="1"/>
      <w:marLeft w:val="0"/>
      <w:marRight w:val="0"/>
      <w:marTop w:val="0"/>
      <w:marBottom w:val="0"/>
      <w:divBdr>
        <w:top w:val="none" w:sz="0" w:space="0" w:color="auto"/>
        <w:left w:val="none" w:sz="0" w:space="0" w:color="auto"/>
        <w:bottom w:val="none" w:sz="0" w:space="0" w:color="auto"/>
        <w:right w:val="none" w:sz="0" w:space="0" w:color="auto"/>
      </w:divBdr>
    </w:div>
    <w:div w:id="1047291016">
      <w:bodyDiv w:val="1"/>
      <w:marLeft w:val="0"/>
      <w:marRight w:val="0"/>
      <w:marTop w:val="0"/>
      <w:marBottom w:val="0"/>
      <w:divBdr>
        <w:top w:val="none" w:sz="0" w:space="0" w:color="auto"/>
        <w:left w:val="none" w:sz="0" w:space="0" w:color="auto"/>
        <w:bottom w:val="none" w:sz="0" w:space="0" w:color="auto"/>
        <w:right w:val="none" w:sz="0" w:space="0" w:color="auto"/>
      </w:divBdr>
    </w:div>
    <w:div w:id="1072772013">
      <w:bodyDiv w:val="1"/>
      <w:marLeft w:val="0"/>
      <w:marRight w:val="0"/>
      <w:marTop w:val="0"/>
      <w:marBottom w:val="0"/>
      <w:divBdr>
        <w:top w:val="none" w:sz="0" w:space="0" w:color="auto"/>
        <w:left w:val="none" w:sz="0" w:space="0" w:color="auto"/>
        <w:bottom w:val="none" w:sz="0" w:space="0" w:color="auto"/>
        <w:right w:val="none" w:sz="0" w:space="0" w:color="auto"/>
      </w:divBdr>
    </w:div>
    <w:div w:id="1343050711">
      <w:bodyDiv w:val="1"/>
      <w:marLeft w:val="0"/>
      <w:marRight w:val="0"/>
      <w:marTop w:val="0"/>
      <w:marBottom w:val="0"/>
      <w:divBdr>
        <w:top w:val="none" w:sz="0" w:space="0" w:color="auto"/>
        <w:left w:val="none" w:sz="0" w:space="0" w:color="auto"/>
        <w:bottom w:val="none" w:sz="0" w:space="0" w:color="auto"/>
        <w:right w:val="none" w:sz="0" w:space="0" w:color="auto"/>
      </w:divBdr>
    </w:div>
    <w:div w:id="1445462255">
      <w:bodyDiv w:val="1"/>
      <w:marLeft w:val="0"/>
      <w:marRight w:val="0"/>
      <w:marTop w:val="0"/>
      <w:marBottom w:val="0"/>
      <w:divBdr>
        <w:top w:val="none" w:sz="0" w:space="0" w:color="auto"/>
        <w:left w:val="none" w:sz="0" w:space="0" w:color="auto"/>
        <w:bottom w:val="none" w:sz="0" w:space="0" w:color="auto"/>
        <w:right w:val="none" w:sz="0" w:space="0" w:color="auto"/>
      </w:divBdr>
    </w:div>
    <w:div w:id="1522284811">
      <w:bodyDiv w:val="1"/>
      <w:marLeft w:val="0"/>
      <w:marRight w:val="0"/>
      <w:marTop w:val="0"/>
      <w:marBottom w:val="0"/>
      <w:divBdr>
        <w:top w:val="none" w:sz="0" w:space="0" w:color="auto"/>
        <w:left w:val="none" w:sz="0" w:space="0" w:color="auto"/>
        <w:bottom w:val="none" w:sz="0" w:space="0" w:color="auto"/>
        <w:right w:val="none" w:sz="0" w:space="0" w:color="auto"/>
      </w:divBdr>
    </w:div>
    <w:div w:id="1622608940">
      <w:bodyDiv w:val="1"/>
      <w:marLeft w:val="0"/>
      <w:marRight w:val="0"/>
      <w:marTop w:val="0"/>
      <w:marBottom w:val="0"/>
      <w:divBdr>
        <w:top w:val="none" w:sz="0" w:space="0" w:color="auto"/>
        <w:left w:val="none" w:sz="0" w:space="0" w:color="auto"/>
        <w:bottom w:val="none" w:sz="0" w:space="0" w:color="auto"/>
        <w:right w:val="none" w:sz="0" w:space="0" w:color="auto"/>
      </w:divBdr>
    </w:div>
    <w:div w:id="1820264251">
      <w:bodyDiv w:val="1"/>
      <w:marLeft w:val="0"/>
      <w:marRight w:val="0"/>
      <w:marTop w:val="0"/>
      <w:marBottom w:val="0"/>
      <w:divBdr>
        <w:top w:val="none" w:sz="0" w:space="0" w:color="auto"/>
        <w:left w:val="none" w:sz="0" w:space="0" w:color="auto"/>
        <w:bottom w:val="none" w:sz="0" w:space="0" w:color="auto"/>
        <w:right w:val="none" w:sz="0" w:space="0" w:color="auto"/>
      </w:divBdr>
    </w:div>
    <w:div w:id="1964068518">
      <w:bodyDiv w:val="1"/>
      <w:marLeft w:val="0"/>
      <w:marRight w:val="0"/>
      <w:marTop w:val="0"/>
      <w:marBottom w:val="0"/>
      <w:divBdr>
        <w:top w:val="none" w:sz="0" w:space="0" w:color="auto"/>
        <w:left w:val="none" w:sz="0" w:space="0" w:color="auto"/>
        <w:bottom w:val="none" w:sz="0" w:space="0" w:color="auto"/>
        <w:right w:val="none" w:sz="0" w:space="0" w:color="auto"/>
      </w:divBdr>
    </w:div>
    <w:div w:id="1996762195">
      <w:bodyDiv w:val="1"/>
      <w:marLeft w:val="0"/>
      <w:marRight w:val="0"/>
      <w:marTop w:val="0"/>
      <w:marBottom w:val="0"/>
      <w:divBdr>
        <w:top w:val="none" w:sz="0" w:space="0" w:color="auto"/>
        <w:left w:val="none" w:sz="0" w:space="0" w:color="auto"/>
        <w:bottom w:val="none" w:sz="0" w:space="0" w:color="auto"/>
        <w:right w:val="none" w:sz="0" w:space="0" w:color="auto"/>
      </w:divBdr>
    </w:div>
    <w:div w:id="2031175015">
      <w:bodyDiv w:val="1"/>
      <w:marLeft w:val="0"/>
      <w:marRight w:val="0"/>
      <w:marTop w:val="0"/>
      <w:marBottom w:val="0"/>
      <w:divBdr>
        <w:top w:val="none" w:sz="0" w:space="0" w:color="auto"/>
        <w:left w:val="none" w:sz="0" w:space="0" w:color="auto"/>
        <w:bottom w:val="none" w:sz="0" w:space="0" w:color="auto"/>
        <w:right w:val="none" w:sz="0" w:space="0" w:color="auto"/>
      </w:divBdr>
    </w:div>
    <w:div w:id="204748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Bry18</b:Tag>
    <b:SourceType>DocumentFromInternetSite</b:SourceType>
    <b:Guid>{B9C981B9-C307-40E2-A7FA-186DB1DA33FE}</b:Guid>
    <b:Author>
      <b:Author>
        <b:NameList>
          <b:Person>
            <b:Last>Bryson</b:Last>
            <b:First>Joanna</b:First>
            <b:Middle>J.</b:Middle>
          </b:Person>
        </b:NameList>
      </b:Author>
      <b:Editor>
        <b:NameList>
          <b:Person>
            <b:Last>BBVA</b:Last>
          </b:Person>
        </b:NameList>
      </b:Editor>
    </b:Author>
    <b:Title>"La última década y el futuro del impacto de la IA en la sociedad", en ¿Hacia una nueva Ilustración? Una década trascendente</b:Title>
    <b:Year>2018</b:Year>
    <b:RefOrder>1</b:RefOrder>
  </b:Source>
  <b:Source>
    <b:Tag>Kas</b:Tag>
    <b:SourceType>InternetSite</b:SourceType>
    <b:Guid>{6400622B-08D9-4C0F-882A-C4F56A774841}</b:Guid>
    <b:Author>
      <b:Author>
        <b:Corporate>Kaspersky daily</b:Corporate>
      </b:Author>
    </b:Author>
    <b:Title>Todo oídos: los peligros de los asistentes de voz</b:Title>
    <b:URL>https://www.kaspersky.es/blog/voice-recognition-threats/10130/</b:URL>
    <b:Year>2017</b:Year>
    <b:Month>Febrero</b:Month>
    <b:Day>28</b:Day>
    <b:RefOrder>2</b:RefOrder>
  </b:Source>
  <b:Source>
    <b:Tag>SiN19</b:Tag>
    <b:SourceType>InternetSite</b:SourceType>
    <b:Guid>{63DB626D-5BF7-4028-BE2E-4CC193275F00}</b:Guid>
    <b:Author>
      <b:Author>
        <b:Corporate>SiNC</b:Corporate>
      </b:Author>
    </b:Author>
    <b:Title>Por qué debería preocuparte la ética de la inteligencia artificial</b:Title>
    <b:Year>2019</b:Year>
    <b:Month>Noviembre</b:Month>
    <b:Day>12</b:Day>
    <b:URL>https://www.agenciasinc.es/Reportajes/Por-que-deberia-preocuparte-la-etica-de-la-inteligencia-artificial</b:URL>
    <b:RefOrder>3</b:RefOrder>
  </b:Source>
</b:Sources>
</file>

<file path=customXml/itemProps1.xml><?xml version="1.0" encoding="utf-8"?>
<ds:datastoreItem xmlns:ds="http://schemas.openxmlformats.org/officeDocument/2006/customXml" ds:itemID="{CDD58233-0B27-4E81-AB95-54BE5D376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696</Words>
  <Characters>3831</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Aguilar Diaz</dc:creator>
  <cp:keywords/>
  <dc:description/>
  <cp:lastModifiedBy>Jonathan Castillo</cp:lastModifiedBy>
  <cp:revision>7</cp:revision>
  <dcterms:created xsi:type="dcterms:W3CDTF">2020-04-10T20:09:00Z</dcterms:created>
  <dcterms:modified xsi:type="dcterms:W3CDTF">2020-04-15T17:41:00Z</dcterms:modified>
</cp:coreProperties>
</file>