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5D8BE" w14:textId="77777777" w:rsidR="00B50D53" w:rsidRPr="00E61B31" w:rsidRDefault="00B50D53" w:rsidP="00B50D53">
      <w:pPr>
        <w:spacing w:line="256" w:lineRule="auto"/>
        <w:ind w:left="720" w:hanging="360"/>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b/>
          <w:bCs/>
          <w:color w:val="000000"/>
          <w:sz w:val="24"/>
          <w:szCs w:val="24"/>
          <w:lang w:eastAsia="es-419"/>
        </w:rPr>
        <w:t>1.       Selección de documentación externa dentro del todo de la documentación de la organización</w:t>
      </w:r>
    </w:p>
    <w:p w14:paraId="2558ACBE" w14:textId="4B329B4A" w:rsidR="00B50D53" w:rsidRPr="00E61B31" w:rsidRDefault="00B50D53" w:rsidP="00B50D53">
      <w:pPr>
        <w:spacing w:line="256"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 xml:space="preserve">Se entiende por documentación externa, a todo tipo de información que no ha sido creada por la misma empresa, </w:t>
      </w:r>
      <w:proofErr w:type="spellStart"/>
      <w:r w:rsidRPr="00E61B31">
        <w:rPr>
          <w:rFonts w:ascii="Times New Roman" w:eastAsia="Times New Roman" w:hAnsi="Times New Roman" w:cs="Times New Roman"/>
          <w:color w:val="000000"/>
          <w:sz w:val="24"/>
          <w:szCs w:val="24"/>
          <w:lang w:eastAsia="es-419"/>
        </w:rPr>
        <w:t>mas</w:t>
      </w:r>
      <w:proofErr w:type="spellEnd"/>
      <w:r w:rsidRPr="00E61B31">
        <w:rPr>
          <w:rFonts w:ascii="Times New Roman" w:eastAsia="Times New Roman" w:hAnsi="Times New Roman" w:cs="Times New Roman"/>
          <w:color w:val="000000"/>
          <w:sz w:val="24"/>
          <w:szCs w:val="24"/>
          <w:lang w:eastAsia="es-419"/>
        </w:rPr>
        <w:t xml:space="preserve"> sin embargo es necesaria para el correcto funcionamiento de uno o </w:t>
      </w:r>
      <w:proofErr w:type="spellStart"/>
      <w:r w:rsidRPr="00E61B31">
        <w:rPr>
          <w:rFonts w:ascii="Times New Roman" w:eastAsia="Times New Roman" w:hAnsi="Times New Roman" w:cs="Times New Roman"/>
          <w:color w:val="000000"/>
          <w:sz w:val="24"/>
          <w:szCs w:val="24"/>
          <w:lang w:eastAsia="es-419"/>
        </w:rPr>
        <w:t>mas</w:t>
      </w:r>
      <w:proofErr w:type="spellEnd"/>
      <w:r w:rsidRPr="00E61B31">
        <w:rPr>
          <w:rFonts w:ascii="Times New Roman" w:eastAsia="Times New Roman" w:hAnsi="Times New Roman" w:cs="Times New Roman"/>
          <w:color w:val="000000"/>
          <w:sz w:val="24"/>
          <w:szCs w:val="24"/>
          <w:lang w:eastAsia="es-419"/>
        </w:rPr>
        <w:t xml:space="preserve"> procesos de la empresa, es decir, es importante para el sistema de gestión de calidad, Esta documentación, también es necesario tenerla clasificada e identificada. Esta información externa usualmente proviene de clientes, socios comerciales, proveedores, entre otros. El tipo de información que puede ser entregada por estos entes externos pueden ser: Facturas, Certificados o informes de mantenimiento.</w:t>
      </w:r>
    </w:p>
    <w:p w14:paraId="6F7C4FAE" w14:textId="5E178559" w:rsidR="00411A9D" w:rsidRPr="00E61B31" w:rsidRDefault="00411A9D" w:rsidP="00411A9D">
      <w:pPr>
        <w:spacing w:after="0" w:line="256" w:lineRule="auto"/>
        <w:rPr>
          <w:rFonts w:ascii="Times New Roman" w:eastAsia="Times New Roman" w:hAnsi="Times New Roman" w:cs="Times New Roman"/>
          <w:b/>
          <w:bCs/>
          <w:color w:val="FF0000"/>
          <w:sz w:val="24"/>
          <w:szCs w:val="24"/>
          <w:lang w:eastAsia="es-419"/>
        </w:rPr>
      </w:pPr>
      <w:r w:rsidRPr="00E61B31">
        <w:rPr>
          <w:rFonts w:ascii="Times New Roman" w:eastAsia="Times New Roman" w:hAnsi="Times New Roman" w:cs="Times New Roman"/>
          <w:b/>
          <w:bCs/>
          <w:color w:val="FF0000"/>
          <w:sz w:val="24"/>
          <w:szCs w:val="24"/>
          <w:lang w:eastAsia="es-419"/>
        </w:rPr>
        <w:t>Ejemplo:</w:t>
      </w:r>
    </w:p>
    <w:p w14:paraId="476389DD" w14:textId="35F3B765" w:rsidR="00411A9D" w:rsidRPr="00E61B31" w:rsidRDefault="00411A9D" w:rsidP="00411A9D">
      <w:pPr>
        <w:spacing w:after="0" w:line="256" w:lineRule="auto"/>
        <w:rPr>
          <w:rFonts w:ascii="Times New Roman" w:eastAsia="Times New Roman" w:hAnsi="Times New Roman" w:cs="Times New Roman"/>
          <w:color w:val="FF0000"/>
          <w:sz w:val="24"/>
          <w:szCs w:val="24"/>
          <w:lang w:eastAsia="es-419"/>
        </w:rPr>
      </w:pPr>
      <w:r w:rsidRPr="00E61B31">
        <w:rPr>
          <w:rFonts w:ascii="Times New Roman" w:eastAsia="Times New Roman" w:hAnsi="Times New Roman" w:cs="Times New Roman"/>
          <w:color w:val="FF0000"/>
          <w:sz w:val="24"/>
          <w:szCs w:val="24"/>
          <w:lang w:eastAsia="es-419"/>
        </w:rPr>
        <w:t>Normas, leyes, decretos, etc.</w:t>
      </w:r>
    </w:p>
    <w:p w14:paraId="1EE0A9C6" w14:textId="086C187A" w:rsidR="00411A9D" w:rsidRPr="00E61B31" w:rsidRDefault="00411A9D" w:rsidP="00411A9D">
      <w:pPr>
        <w:spacing w:after="0" w:line="256" w:lineRule="auto"/>
        <w:rPr>
          <w:rFonts w:ascii="Times New Roman" w:eastAsia="Times New Roman" w:hAnsi="Times New Roman" w:cs="Times New Roman"/>
          <w:color w:val="FF0000"/>
          <w:sz w:val="24"/>
          <w:szCs w:val="24"/>
          <w:lang w:eastAsia="es-419"/>
        </w:rPr>
      </w:pPr>
      <w:r w:rsidRPr="00E61B31">
        <w:rPr>
          <w:rFonts w:ascii="Times New Roman" w:eastAsia="Times New Roman" w:hAnsi="Times New Roman" w:cs="Times New Roman"/>
          <w:color w:val="FF0000"/>
          <w:sz w:val="24"/>
          <w:szCs w:val="24"/>
          <w:lang w:eastAsia="es-419"/>
        </w:rPr>
        <w:t>Libros de consulta.</w:t>
      </w:r>
    </w:p>
    <w:p w14:paraId="2DE0D217" w14:textId="08538D9B" w:rsidR="00411A9D" w:rsidRPr="00E61B31" w:rsidRDefault="00411A9D" w:rsidP="00411A9D">
      <w:pPr>
        <w:spacing w:after="0" w:line="256" w:lineRule="auto"/>
        <w:rPr>
          <w:rFonts w:ascii="Times New Roman" w:eastAsia="Times New Roman" w:hAnsi="Times New Roman" w:cs="Times New Roman"/>
          <w:color w:val="FF0000"/>
          <w:sz w:val="24"/>
          <w:szCs w:val="24"/>
          <w:lang w:eastAsia="es-419"/>
        </w:rPr>
      </w:pPr>
      <w:r w:rsidRPr="00E61B31">
        <w:rPr>
          <w:rFonts w:ascii="Times New Roman" w:eastAsia="Times New Roman" w:hAnsi="Times New Roman" w:cs="Times New Roman"/>
          <w:color w:val="FF0000"/>
          <w:sz w:val="24"/>
          <w:szCs w:val="24"/>
          <w:lang w:eastAsia="es-419"/>
        </w:rPr>
        <w:t xml:space="preserve">Catálogos y lista de precio de proveedores. </w:t>
      </w:r>
    </w:p>
    <w:p w14:paraId="2D96EB4A" w14:textId="27DA2852" w:rsidR="00411A9D" w:rsidRPr="00E61B31" w:rsidRDefault="00411A9D" w:rsidP="00411A9D">
      <w:pPr>
        <w:spacing w:after="0" w:line="256" w:lineRule="auto"/>
        <w:rPr>
          <w:rFonts w:ascii="Times New Roman" w:eastAsia="Times New Roman" w:hAnsi="Times New Roman" w:cs="Times New Roman"/>
          <w:color w:val="FF0000"/>
          <w:sz w:val="24"/>
          <w:szCs w:val="24"/>
          <w:lang w:eastAsia="es-419"/>
        </w:rPr>
      </w:pPr>
      <w:r w:rsidRPr="00E61B31">
        <w:rPr>
          <w:rFonts w:ascii="Times New Roman" w:eastAsia="Times New Roman" w:hAnsi="Times New Roman" w:cs="Times New Roman"/>
          <w:color w:val="FF0000"/>
          <w:sz w:val="24"/>
          <w:szCs w:val="24"/>
          <w:lang w:eastAsia="es-419"/>
        </w:rPr>
        <w:t xml:space="preserve">Manuales de uso de máquinas y equipos. </w:t>
      </w:r>
    </w:p>
    <w:p w14:paraId="1FCC8A0D" w14:textId="57AD4758" w:rsidR="00411A9D" w:rsidRPr="00E61B31" w:rsidRDefault="00411A9D" w:rsidP="00411A9D">
      <w:pPr>
        <w:spacing w:after="0" w:line="256" w:lineRule="auto"/>
        <w:rPr>
          <w:rFonts w:ascii="Times New Roman" w:eastAsia="Times New Roman" w:hAnsi="Times New Roman" w:cs="Times New Roman"/>
          <w:color w:val="FF0000"/>
          <w:sz w:val="24"/>
          <w:szCs w:val="24"/>
          <w:lang w:eastAsia="es-419"/>
        </w:rPr>
      </w:pPr>
      <w:r w:rsidRPr="00E61B31">
        <w:rPr>
          <w:rFonts w:ascii="Times New Roman" w:eastAsia="Times New Roman" w:hAnsi="Times New Roman" w:cs="Times New Roman"/>
          <w:color w:val="FF0000"/>
          <w:sz w:val="24"/>
          <w:szCs w:val="24"/>
          <w:lang w:eastAsia="es-419"/>
        </w:rPr>
        <w:t xml:space="preserve">Instrucciones técnicas impuestos por clientes, marcas y fabricantes. </w:t>
      </w:r>
    </w:p>
    <w:p w14:paraId="16B04C7E" w14:textId="29D1E053" w:rsidR="00411A9D" w:rsidRPr="00E61B31" w:rsidRDefault="00411A9D" w:rsidP="00411A9D">
      <w:pPr>
        <w:spacing w:after="0" w:line="256" w:lineRule="auto"/>
        <w:rPr>
          <w:rFonts w:ascii="Times New Roman" w:eastAsia="Times New Roman" w:hAnsi="Times New Roman" w:cs="Times New Roman"/>
          <w:color w:val="FF0000"/>
          <w:sz w:val="24"/>
          <w:szCs w:val="24"/>
          <w:lang w:eastAsia="es-419"/>
        </w:rPr>
      </w:pPr>
      <w:r w:rsidRPr="00E61B31">
        <w:rPr>
          <w:rFonts w:ascii="Times New Roman" w:eastAsia="Times New Roman" w:hAnsi="Times New Roman" w:cs="Times New Roman"/>
          <w:color w:val="FF0000"/>
          <w:sz w:val="24"/>
          <w:szCs w:val="24"/>
          <w:lang w:eastAsia="es-419"/>
        </w:rPr>
        <w:t>Proyectos, expedientes y planos facilitados por clientes.</w:t>
      </w:r>
    </w:p>
    <w:p w14:paraId="7397995B" w14:textId="5A8D7E4F" w:rsidR="00411A9D" w:rsidRPr="00E61B31" w:rsidRDefault="00411A9D" w:rsidP="00411A9D">
      <w:pPr>
        <w:spacing w:after="0" w:line="256" w:lineRule="auto"/>
        <w:rPr>
          <w:rFonts w:ascii="Times New Roman" w:eastAsia="Times New Roman" w:hAnsi="Times New Roman" w:cs="Times New Roman"/>
          <w:color w:val="000000"/>
          <w:sz w:val="24"/>
          <w:szCs w:val="24"/>
          <w:lang w:eastAsia="es-419"/>
        </w:rPr>
      </w:pPr>
    </w:p>
    <w:sdt>
      <w:sdtPr>
        <w:rPr>
          <w:rFonts w:ascii="Times New Roman" w:hAnsi="Times New Roman" w:cs="Times New Roman"/>
          <w:sz w:val="24"/>
          <w:szCs w:val="24"/>
        </w:rPr>
        <w:id w:val="1558671084"/>
        <w:bibliography/>
      </w:sdtPr>
      <w:sdtContent>
        <w:p w14:paraId="4074107A" w14:textId="77777777" w:rsidR="00231EEF" w:rsidRPr="00231EEF" w:rsidRDefault="00231EEF" w:rsidP="00231EEF">
          <w:pPr>
            <w:pStyle w:val="Bibliografa"/>
            <w:ind w:left="720" w:hanging="720"/>
            <w:rPr>
              <w:rFonts w:ascii="Times New Roman" w:hAnsi="Times New Roman" w:cs="Times New Roman"/>
              <w:noProof/>
              <w:color w:val="FF0000"/>
              <w:sz w:val="24"/>
              <w:szCs w:val="24"/>
              <w:lang w:val="es-ES"/>
            </w:rPr>
          </w:pPr>
          <w:r w:rsidRPr="00231EEF">
            <w:rPr>
              <w:rFonts w:ascii="Times New Roman" w:hAnsi="Times New Roman" w:cs="Times New Roman"/>
              <w:noProof/>
              <w:color w:val="FF0000"/>
              <w:sz w:val="24"/>
              <w:szCs w:val="24"/>
              <w:lang w:val="es-ES"/>
            </w:rPr>
            <w:t xml:space="preserve">B, S. B. (16 de abril de 2020). </w:t>
          </w:r>
          <w:r w:rsidRPr="00231EEF">
            <w:rPr>
              <w:rFonts w:ascii="Times New Roman" w:hAnsi="Times New Roman" w:cs="Times New Roman"/>
              <w:i/>
              <w:iCs/>
              <w:noProof/>
              <w:color w:val="FF0000"/>
              <w:sz w:val="24"/>
              <w:szCs w:val="24"/>
              <w:lang w:val="es-ES"/>
            </w:rPr>
            <w:t>GI - Leccion 1 documentacion y estructura documetal de un SIG</w:t>
          </w:r>
          <w:r w:rsidRPr="00231EEF">
            <w:rPr>
              <w:rFonts w:ascii="Times New Roman" w:hAnsi="Times New Roman" w:cs="Times New Roman"/>
              <w:noProof/>
              <w:color w:val="FF0000"/>
              <w:sz w:val="24"/>
              <w:szCs w:val="24"/>
              <w:lang w:val="es-ES"/>
            </w:rPr>
            <w:t>. Obtenido de https://www.youtube.com/watch?v=hJS6RKObkwA</w:t>
          </w:r>
        </w:p>
        <w:p w14:paraId="09541BF2" w14:textId="3FA8EC17" w:rsidR="00231EEF" w:rsidRDefault="00231EEF" w:rsidP="00231EEF">
          <w:pPr>
            <w:pStyle w:val="Bibliografa"/>
            <w:ind w:left="720" w:hanging="720"/>
          </w:pPr>
        </w:p>
        <w:p w14:paraId="1A4B412A" w14:textId="54FF99B2" w:rsidR="00C6041F" w:rsidRPr="00E61B31" w:rsidRDefault="00C6041F" w:rsidP="00A373E0">
          <w:pPr>
            <w:rPr>
              <w:rFonts w:ascii="Times New Roman" w:hAnsi="Times New Roman" w:cs="Times New Roman"/>
              <w:sz w:val="24"/>
              <w:szCs w:val="24"/>
            </w:rPr>
          </w:pPr>
        </w:p>
      </w:sdtContent>
    </w:sdt>
    <w:p w14:paraId="55E7C5F2" w14:textId="77777777" w:rsidR="00B50D53" w:rsidRPr="00E61B31" w:rsidRDefault="00B50D53" w:rsidP="00B50D53">
      <w:pPr>
        <w:spacing w:line="256" w:lineRule="auto"/>
        <w:ind w:left="720" w:hanging="360"/>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b/>
          <w:bCs/>
          <w:color w:val="000000"/>
          <w:sz w:val="24"/>
          <w:szCs w:val="24"/>
          <w:lang w:eastAsia="es-419"/>
        </w:rPr>
        <w:t>2.       Establecimiento de lineamientos de la gestión de la información para la documentación externa.</w:t>
      </w:r>
    </w:p>
    <w:p w14:paraId="37A1B559" w14:textId="77777777" w:rsidR="00B50D53" w:rsidRPr="00E61B31" w:rsidRDefault="00B50D53" w:rsidP="00B50D53">
      <w:pPr>
        <w:spacing w:line="256"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 xml:space="preserve">Para tener un control sobre este tipo de documentación externa, se sugiere crear un registro en el cual debe llevar: </w:t>
      </w:r>
    </w:p>
    <w:p w14:paraId="51B6E867" w14:textId="77777777" w:rsidR="00B50D53" w:rsidRPr="00E61B31" w:rsidRDefault="00B50D53" w:rsidP="00B50D5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Nombre del documento.</w:t>
      </w:r>
    </w:p>
    <w:p w14:paraId="70FEA5C9" w14:textId="77777777" w:rsidR="00B50D53" w:rsidRPr="00E61B31" w:rsidRDefault="00B50D53" w:rsidP="00B50D5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Quien emite el documento.</w:t>
      </w:r>
    </w:p>
    <w:p w14:paraId="742AFF36" w14:textId="77777777" w:rsidR="00B50D53" w:rsidRPr="00E61B31" w:rsidRDefault="00B50D53" w:rsidP="00B50D5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Versión del documento.</w:t>
      </w:r>
    </w:p>
    <w:p w14:paraId="308DA9BD" w14:textId="77777777" w:rsidR="00B50D53" w:rsidRPr="00E61B31" w:rsidRDefault="00B50D53" w:rsidP="00B50D5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Tipo de uso del documento (uso interno)</w:t>
      </w:r>
    </w:p>
    <w:p w14:paraId="45B57986" w14:textId="77777777" w:rsidR="00B50D53" w:rsidRPr="00E61B31" w:rsidRDefault="00B50D53" w:rsidP="00B50D5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Responsable del documento.</w:t>
      </w:r>
    </w:p>
    <w:p w14:paraId="5E03D68E" w14:textId="77777777" w:rsidR="00B50D53" w:rsidRPr="00E61B31" w:rsidRDefault="00B50D53" w:rsidP="00B50D53">
      <w:pPr>
        <w:spacing w:line="256"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 xml:space="preserve">Dentro de los lineamientos para la documentación externa, </w:t>
      </w:r>
    </w:p>
    <w:p w14:paraId="544AED5C" w14:textId="77777777" w:rsidR="00B50D53" w:rsidRPr="00E61B31" w:rsidRDefault="00B50D53" w:rsidP="00B50D5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Se debe definir el impacto que genera dicha documentación dentro de los procesos de la empresa.</w:t>
      </w:r>
    </w:p>
    <w:p w14:paraId="5980D237" w14:textId="77777777" w:rsidR="00B50D53" w:rsidRPr="00E61B31" w:rsidRDefault="00B50D53" w:rsidP="00B50D5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Debe indicar si presenta algún tipo de relación con otros documentos, ya sean de uso interno o externo.</w:t>
      </w:r>
    </w:p>
    <w:p w14:paraId="3E0D621F" w14:textId="77777777" w:rsidR="00B50D53" w:rsidRPr="00E61B31" w:rsidRDefault="00B50D53" w:rsidP="00B50D5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Todo tipo de documentación externa, al igual que la interna, debe tener un responsable, el cual se encargará de auditar dicha documentación y controlar si se presenta algún cambio sobre el proceso para proceder con la actualización del documento.</w:t>
      </w:r>
    </w:p>
    <w:p w14:paraId="227A0672" w14:textId="77777777" w:rsidR="00B50D53" w:rsidRPr="00E61B31" w:rsidRDefault="00B50D53" w:rsidP="00B50D53">
      <w:pPr>
        <w:spacing w:line="256"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lastRenderedPageBreak/>
        <w:t xml:space="preserve">Al ser documentación emitida por un agente externo a la empresa, Se debe llevar un control </w:t>
      </w:r>
      <w:proofErr w:type="spellStart"/>
      <w:r w:rsidRPr="00E61B31">
        <w:rPr>
          <w:rFonts w:ascii="Times New Roman" w:eastAsia="Times New Roman" w:hAnsi="Times New Roman" w:cs="Times New Roman"/>
          <w:color w:val="000000"/>
          <w:sz w:val="24"/>
          <w:szCs w:val="24"/>
          <w:lang w:eastAsia="es-419"/>
        </w:rPr>
        <w:t>mas</w:t>
      </w:r>
      <w:proofErr w:type="spellEnd"/>
      <w:r w:rsidRPr="00E61B31">
        <w:rPr>
          <w:rFonts w:ascii="Times New Roman" w:eastAsia="Times New Roman" w:hAnsi="Times New Roman" w:cs="Times New Roman"/>
          <w:color w:val="000000"/>
          <w:sz w:val="24"/>
          <w:szCs w:val="24"/>
          <w:lang w:eastAsia="es-419"/>
        </w:rPr>
        <w:t xml:space="preserve"> estricto, </w:t>
      </w:r>
      <w:proofErr w:type="gramStart"/>
      <w:r w:rsidRPr="00E61B31">
        <w:rPr>
          <w:rFonts w:ascii="Times New Roman" w:eastAsia="Times New Roman" w:hAnsi="Times New Roman" w:cs="Times New Roman"/>
          <w:color w:val="000000"/>
          <w:sz w:val="24"/>
          <w:szCs w:val="24"/>
          <w:lang w:eastAsia="es-419"/>
        </w:rPr>
        <w:t>como</w:t>
      </w:r>
      <w:proofErr w:type="gramEnd"/>
      <w:r w:rsidRPr="00E61B31">
        <w:rPr>
          <w:rFonts w:ascii="Times New Roman" w:eastAsia="Times New Roman" w:hAnsi="Times New Roman" w:cs="Times New Roman"/>
          <w:color w:val="000000"/>
          <w:sz w:val="24"/>
          <w:szCs w:val="24"/>
          <w:lang w:eastAsia="es-419"/>
        </w:rPr>
        <w:t xml:space="preserve"> por ejemplo:</w:t>
      </w:r>
    </w:p>
    <w:p w14:paraId="3E560C52" w14:textId="77777777" w:rsidR="00B50D53" w:rsidRPr="00E61B31" w:rsidRDefault="00B50D53" w:rsidP="00B50D53">
      <w:pPr>
        <w:spacing w:line="256"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Se debe llevar un control periódico el cual revise cada cierto tiempo, si el documento presenta cambios dentro del proceso, con el fin de determinar si se debe realizar alguna actualización sobre la documentación emitida, todo esto para alinear los requerimientos con el sistema de gestión de la información de la empresa.</w:t>
      </w:r>
    </w:p>
    <w:p w14:paraId="06237584" w14:textId="77777777" w:rsidR="00B50D53" w:rsidRPr="00E61B31" w:rsidRDefault="00B50D53" w:rsidP="00B50D53">
      <w:pPr>
        <w:spacing w:line="256"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 xml:space="preserve">Este tipo de tareas también se deben tener planificadas, en dado caso que haya algún cambio sobre los procesos de los cuales corresponda a documentación externa, se debe definir </w:t>
      </w:r>
      <w:proofErr w:type="spellStart"/>
      <w:r w:rsidRPr="00E61B31">
        <w:rPr>
          <w:rFonts w:ascii="Times New Roman" w:eastAsia="Times New Roman" w:hAnsi="Times New Roman" w:cs="Times New Roman"/>
          <w:color w:val="000000"/>
          <w:sz w:val="24"/>
          <w:szCs w:val="24"/>
          <w:lang w:eastAsia="es-419"/>
        </w:rPr>
        <w:t>como</w:t>
      </w:r>
      <w:proofErr w:type="spellEnd"/>
      <w:r w:rsidRPr="00E61B31">
        <w:rPr>
          <w:rFonts w:ascii="Times New Roman" w:eastAsia="Times New Roman" w:hAnsi="Times New Roman" w:cs="Times New Roman"/>
          <w:color w:val="000000"/>
          <w:sz w:val="24"/>
          <w:szCs w:val="24"/>
          <w:lang w:eastAsia="es-419"/>
        </w:rPr>
        <w:t xml:space="preserve"> actuar y tener un paso a paso de las acciones que se llevaran a cabo para actualizar la documentación.</w:t>
      </w:r>
    </w:p>
    <w:p w14:paraId="1960069F" w14:textId="6153F018" w:rsidR="00B50D53" w:rsidRPr="00E61B31" w:rsidRDefault="00B50D53" w:rsidP="00B50D53">
      <w:pPr>
        <w:spacing w:line="256" w:lineRule="auto"/>
        <w:rPr>
          <w:rFonts w:ascii="Times New Roman" w:eastAsia="Times New Roman" w:hAnsi="Times New Roman" w:cs="Times New Roman"/>
          <w:color w:val="000000"/>
          <w:sz w:val="24"/>
          <w:szCs w:val="24"/>
          <w:lang w:eastAsia="es-419"/>
        </w:rPr>
      </w:pPr>
    </w:p>
    <w:p w14:paraId="13EAC80C" w14:textId="77777777" w:rsidR="00B50D53" w:rsidRPr="00E61B31" w:rsidRDefault="00B50D53" w:rsidP="00B50D53">
      <w:pPr>
        <w:spacing w:line="256"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 </w:t>
      </w:r>
    </w:p>
    <w:p w14:paraId="3109365F" w14:textId="77777777" w:rsidR="00B50D53" w:rsidRPr="00E61B31" w:rsidRDefault="00B50D53" w:rsidP="00B50D53">
      <w:pPr>
        <w:spacing w:line="256" w:lineRule="auto"/>
        <w:ind w:left="720" w:hanging="360"/>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b/>
          <w:bCs/>
          <w:color w:val="000000"/>
          <w:sz w:val="24"/>
          <w:szCs w:val="24"/>
          <w:lang w:eastAsia="es-419"/>
        </w:rPr>
        <w:t>3.       Parámetros para llevar a cabo la gestión de la documentación pública dentro de la empresa.</w:t>
      </w:r>
    </w:p>
    <w:p w14:paraId="4977B553" w14:textId="77777777" w:rsidR="00B50D53" w:rsidRPr="00E61B31" w:rsidRDefault="00B50D53" w:rsidP="00B50D53">
      <w:pPr>
        <w:spacing w:line="256" w:lineRule="auto"/>
        <w:ind w:left="360"/>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 xml:space="preserve">La documentación publica, corresponde a todo tipo de documentación que tiene un impacto bajo sobre la empresa y que no implica mayor riesgo, el que dicha documentación sea vista por cualquier persona ajena a la empresa. Se encuentra catalogada o clasificada como integridad (B) </w:t>
      </w:r>
      <w:proofErr w:type="gramStart"/>
      <w:r w:rsidRPr="00E61B31">
        <w:rPr>
          <w:rFonts w:ascii="Times New Roman" w:eastAsia="Times New Roman" w:hAnsi="Times New Roman" w:cs="Times New Roman"/>
          <w:color w:val="000000"/>
          <w:sz w:val="24"/>
          <w:szCs w:val="24"/>
          <w:lang w:eastAsia="es-419"/>
        </w:rPr>
        <w:t>y  de</w:t>
      </w:r>
      <w:proofErr w:type="gramEnd"/>
      <w:r w:rsidRPr="00E61B31">
        <w:rPr>
          <w:rFonts w:ascii="Times New Roman" w:eastAsia="Times New Roman" w:hAnsi="Times New Roman" w:cs="Times New Roman"/>
          <w:color w:val="000000"/>
          <w:sz w:val="24"/>
          <w:szCs w:val="24"/>
          <w:lang w:eastAsia="es-419"/>
        </w:rPr>
        <w:t xml:space="preserve"> disponibilidad (3).</w:t>
      </w:r>
    </w:p>
    <w:p w14:paraId="107410B0" w14:textId="77777777" w:rsidR="00B50D53" w:rsidRPr="00E61B31" w:rsidRDefault="00B50D53" w:rsidP="00B50D53">
      <w:pPr>
        <w:spacing w:line="256" w:lineRule="auto"/>
        <w:ind w:left="360"/>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 xml:space="preserve">Este tipo de clasificación es el </w:t>
      </w:r>
      <w:proofErr w:type="spellStart"/>
      <w:r w:rsidRPr="00E61B31">
        <w:rPr>
          <w:rFonts w:ascii="Times New Roman" w:eastAsia="Times New Roman" w:hAnsi="Times New Roman" w:cs="Times New Roman"/>
          <w:color w:val="000000"/>
          <w:sz w:val="24"/>
          <w:szCs w:val="24"/>
          <w:lang w:eastAsia="es-419"/>
        </w:rPr>
        <w:t>mas</w:t>
      </w:r>
      <w:proofErr w:type="spellEnd"/>
      <w:r w:rsidRPr="00E61B31">
        <w:rPr>
          <w:rFonts w:ascii="Times New Roman" w:eastAsia="Times New Roman" w:hAnsi="Times New Roman" w:cs="Times New Roman"/>
          <w:color w:val="000000"/>
          <w:sz w:val="24"/>
          <w:szCs w:val="24"/>
          <w:lang w:eastAsia="es-419"/>
        </w:rPr>
        <w:t xml:space="preserve"> bajo dentro de la documentación de una empresa, de igual manera debe seguir los mismos lineamientos establecidos para la gestión de documentación dentro de la empresa, es decir, en rasgos generales, debe tener un responsable del documento, control de versiones, nombre del documento, descripción del documento, impacto y alcances. Como se </w:t>
      </w:r>
      <w:proofErr w:type="spellStart"/>
      <w:r w:rsidRPr="00E61B31">
        <w:rPr>
          <w:rFonts w:ascii="Times New Roman" w:eastAsia="Times New Roman" w:hAnsi="Times New Roman" w:cs="Times New Roman"/>
          <w:color w:val="000000"/>
          <w:sz w:val="24"/>
          <w:szCs w:val="24"/>
          <w:lang w:eastAsia="es-419"/>
        </w:rPr>
        <w:t>menciono</w:t>
      </w:r>
      <w:proofErr w:type="spellEnd"/>
      <w:r w:rsidRPr="00E61B31">
        <w:rPr>
          <w:rFonts w:ascii="Times New Roman" w:eastAsia="Times New Roman" w:hAnsi="Times New Roman" w:cs="Times New Roman"/>
          <w:color w:val="000000"/>
          <w:sz w:val="24"/>
          <w:szCs w:val="24"/>
          <w:lang w:eastAsia="es-419"/>
        </w:rPr>
        <w:t xml:space="preserve"> anteriormente, este tipo de documentación no cuenta con ninguna restricción y como su nombre lo indica, es de conocimiento público.</w:t>
      </w:r>
    </w:p>
    <w:p w14:paraId="4FB0FA1E" w14:textId="19E323A9" w:rsidR="00B50D53" w:rsidRPr="00E61B31" w:rsidRDefault="00B50D53" w:rsidP="00B50D53">
      <w:pPr>
        <w:spacing w:line="256" w:lineRule="auto"/>
        <w:ind w:left="360"/>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 </w:t>
      </w:r>
    </w:p>
    <w:p w14:paraId="4309B1F9" w14:textId="77777777" w:rsidR="00B50D53" w:rsidRPr="00E61B31" w:rsidRDefault="00B50D53" w:rsidP="00B50D53">
      <w:pPr>
        <w:spacing w:line="256" w:lineRule="auto"/>
        <w:ind w:left="360"/>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b/>
          <w:bCs/>
          <w:color w:val="000000"/>
          <w:sz w:val="24"/>
          <w:szCs w:val="24"/>
          <w:lang w:eastAsia="es-419"/>
        </w:rPr>
        <w:t>Referentes bibliográficos:</w:t>
      </w:r>
    </w:p>
    <w:p w14:paraId="65FD6A1B" w14:textId="77777777" w:rsidR="00B50D53" w:rsidRPr="00E61B31" w:rsidRDefault="00B50D53" w:rsidP="00B50D53">
      <w:pPr>
        <w:spacing w:line="256" w:lineRule="auto"/>
        <w:ind w:left="720" w:hanging="720"/>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val="es-ES" w:eastAsia="es-419"/>
        </w:rPr>
        <w:t xml:space="preserve">Nuevas normas ISO. (5 de </w:t>
      </w:r>
      <w:proofErr w:type="gramStart"/>
      <w:r w:rsidRPr="00E61B31">
        <w:rPr>
          <w:rFonts w:ascii="Times New Roman" w:eastAsia="Times New Roman" w:hAnsi="Times New Roman" w:cs="Times New Roman"/>
          <w:color w:val="000000"/>
          <w:sz w:val="24"/>
          <w:szCs w:val="24"/>
          <w:lang w:val="es-ES" w:eastAsia="es-419"/>
        </w:rPr>
        <w:t>Febrero</w:t>
      </w:r>
      <w:proofErr w:type="gramEnd"/>
      <w:r w:rsidRPr="00E61B31">
        <w:rPr>
          <w:rFonts w:ascii="Times New Roman" w:eastAsia="Times New Roman" w:hAnsi="Times New Roman" w:cs="Times New Roman"/>
          <w:color w:val="000000"/>
          <w:sz w:val="24"/>
          <w:szCs w:val="24"/>
          <w:lang w:val="es-ES" w:eastAsia="es-419"/>
        </w:rPr>
        <w:t xml:space="preserve"> de 2019). </w:t>
      </w:r>
      <w:r w:rsidRPr="00E61B31">
        <w:rPr>
          <w:rFonts w:ascii="Times New Roman" w:eastAsia="Times New Roman" w:hAnsi="Times New Roman" w:cs="Times New Roman"/>
          <w:i/>
          <w:iCs/>
          <w:color w:val="000000"/>
          <w:sz w:val="24"/>
          <w:szCs w:val="24"/>
          <w:lang w:val="es-ES" w:eastAsia="es-419"/>
        </w:rPr>
        <w:t>Nueva ISO 9001 2015</w:t>
      </w:r>
      <w:r w:rsidRPr="00E61B31">
        <w:rPr>
          <w:rFonts w:ascii="Times New Roman" w:eastAsia="Times New Roman" w:hAnsi="Times New Roman" w:cs="Times New Roman"/>
          <w:color w:val="000000"/>
          <w:sz w:val="24"/>
          <w:szCs w:val="24"/>
          <w:lang w:val="es-ES" w:eastAsia="es-419"/>
        </w:rPr>
        <w:t>. Obtenido de https://www.nueva-iso-9001-2015.com/2019/02/como-controlar-los-documentos-externos-en-iso-9001/</w:t>
      </w:r>
    </w:p>
    <w:p w14:paraId="45DC870B" w14:textId="77777777" w:rsidR="00B50D53" w:rsidRPr="00E61B31" w:rsidRDefault="00B50D53" w:rsidP="00B50D53">
      <w:pPr>
        <w:spacing w:after="0" w:line="240" w:lineRule="auto"/>
        <w:rPr>
          <w:rFonts w:ascii="Times New Roman" w:eastAsia="Times New Roman" w:hAnsi="Times New Roman" w:cs="Times New Roman"/>
          <w:color w:val="000000"/>
          <w:sz w:val="24"/>
          <w:szCs w:val="24"/>
          <w:lang w:eastAsia="es-419"/>
        </w:rPr>
      </w:pPr>
    </w:p>
    <w:p w14:paraId="383586CA" w14:textId="77777777" w:rsidR="00B50D53" w:rsidRPr="00E61B31" w:rsidRDefault="00B50D53" w:rsidP="00B50D53">
      <w:pPr>
        <w:spacing w:after="0" w:line="240" w:lineRule="auto"/>
        <w:rPr>
          <w:rFonts w:ascii="Times New Roman" w:eastAsia="Times New Roman" w:hAnsi="Times New Roman" w:cs="Times New Roman"/>
          <w:color w:val="000000"/>
          <w:sz w:val="24"/>
          <w:szCs w:val="24"/>
          <w:lang w:eastAsia="es-419"/>
        </w:rPr>
      </w:pPr>
    </w:p>
    <w:p w14:paraId="7880CC65" w14:textId="77777777" w:rsidR="00B50D53" w:rsidRPr="00E61B31" w:rsidRDefault="00B50D53" w:rsidP="00B50D53">
      <w:pPr>
        <w:spacing w:after="0" w:line="240" w:lineRule="auto"/>
        <w:rPr>
          <w:rFonts w:ascii="Times New Roman" w:eastAsia="Times New Roman" w:hAnsi="Times New Roman" w:cs="Times New Roman"/>
          <w:color w:val="000000"/>
          <w:sz w:val="24"/>
          <w:szCs w:val="24"/>
          <w:lang w:eastAsia="es-419"/>
        </w:rPr>
      </w:pPr>
    </w:p>
    <w:p w14:paraId="002E36CE" w14:textId="77777777" w:rsidR="00B50D53" w:rsidRPr="00E61B31" w:rsidRDefault="00B50D53" w:rsidP="00B50D53">
      <w:pPr>
        <w:spacing w:after="0" w:line="240" w:lineRule="auto"/>
        <w:rPr>
          <w:rFonts w:ascii="Times New Roman" w:eastAsia="Times New Roman" w:hAnsi="Times New Roman" w:cs="Times New Roman"/>
          <w:color w:val="000000"/>
          <w:sz w:val="24"/>
          <w:szCs w:val="24"/>
          <w:lang w:eastAsia="es-419"/>
        </w:rPr>
      </w:pPr>
      <w:r w:rsidRPr="00E61B31">
        <w:rPr>
          <w:rFonts w:ascii="Times New Roman" w:eastAsia="Times New Roman" w:hAnsi="Times New Roman" w:cs="Times New Roman"/>
          <w:color w:val="000000"/>
          <w:sz w:val="24"/>
          <w:szCs w:val="24"/>
          <w:lang w:eastAsia="es-419"/>
        </w:rPr>
        <w:t xml:space="preserve">Adicionalmente </w:t>
      </w:r>
      <w:proofErr w:type="spellStart"/>
      <w:r w:rsidRPr="00E61B31">
        <w:rPr>
          <w:rFonts w:ascii="Times New Roman" w:eastAsia="Times New Roman" w:hAnsi="Times New Roman" w:cs="Times New Roman"/>
          <w:color w:val="000000"/>
          <w:sz w:val="24"/>
          <w:szCs w:val="24"/>
          <w:lang w:eastAsia="es-419"/>
        </w:rPr>
        <w:t>entontre</w:t>
      </w:r>
      <w:proofErr w:type="spellEnd"/>
      <w:r w:rsidRPr="00E61B31">
        <w:rPr>
          <w:rFonts w:ascii="Times New Roman" w:eastAsia="Times New Roman" w:hAnsi="Times New Roman" w:cs="Times New Roman"/>
          <w:color w:val="000000"/>
          <w:sz w:val="24"/>
          <w:szCs w:val="24"/>
          <w:lang w:eastAsia="es-419"/>
        </w:rPr>
        <w:t xml:space="preserve"> un ejemplo </w:t>
      </w:r>
      <w:proofErr w:type="spellStart"/>
      <w:r w:rsidRPr="00E61B31">
        <w:rPr>
          <w:rFonts w:ascii="Times New Roman" w:eastAsia="Times New Roman" w:hAnsi="Times New Roman" w:cs="Times New Roman"/>
          <w:color w:val="000000"/>
          <w:sz w:val="24"/>
          <w:szCs w:val="24"/>
          <w:lang w:eastAsia="es-419"/>
        </w:rPr>
        <w:t>practico</w:t>
      </w:r>
      <w:proofErr w:type="spellEnd"/>
      <w:r w:rsidRPr="00E61B31">
        <w:rPr>
          <w:rFonts w:ascii="Times New Roman" w:eastAsia="Times New Roman" w:hAnsi="Times New Roman" w:cs="Times New Roman"/>
          <w:color w:val="000000"/>
          <w:sz w:val="24"/>
          <w:szCs w:val="24"/>
          <w:lang w:eastAsia="es-419"/>
        </w:rPr>
        <w:t xml:space="preserve"> en el siguiente enlace que nos puede </w:t>
      </w:r>
      <w:proofErr w:type="gramStart"/>
      <w:r w:rsidRPr="00E61B31">
        <w:rPr>
          <w:rFonts w:ascii="Times New Roman" w:eastAsia="Times New Roman" w:hAnsi="Times New Roman" w:cs="Times New Roman"/>
          <w:color w:val="000000"/>
          <w:sz w:val="24"/>
          <w:szCs w:val="24"/>
          <w:lang w:eastAsia="es-419"/>
        </w:rPr>
        <w:t>servir :</w:t>
      </w:r>
      <w:proofErr w:type="gramEnd"/>
    </w:p>
    <w:p w14:paraId="07F936E9" w14:textId="77777777" w:rsidR="00B50D53" w:rsidRPr="00E61B31" w:rsidRDefault="00B50D53" w:rsidP="00B50D53">
      <w:pPr>
        <w:spacing w:after="0" w:line="240" w:lineRule="auto"/>
        <w:rPr>
          <w:rFonts w:ascii="Times New Roman" w:eastAsia="Times New Roman" w:hAnsi="Times New Roman" w:cs="Times New Roman"/>
          <w:color w:val="000000"/>
          <w:sz w:val="24"/>
          <w:szCs w:val="24"/>
          <w:lang w:eastAsia="es-419"/>
        </w:rPr>
      </w:pPr>
    </w:p>
    <w:p w14:paraId="7EBC335A" w14:textId="77777777" w:rsidR="00B50D53" w:rsidRPr="00E61B31" w:rsidRDefault="00231EEF" w:rsidP="00B50D53">
      <w:pPr>
        <w:spacing w:after="0" w:line="240" w:lineRule="auto"/>
        <w:rPr>
          <w:rFonts w:ascii="Times New Roman" w:eastAsia="Times New Roman" w:hAnsi="Times New Roman" w:cs="Times New Roman"/>
          <w:color w:val="000000"/>
          <w:sz w:val="24"/>
          <w:szCs w:val="24"/>
          <w:lang w:eastAsia="es-419"/>
        </w:rPr>
      </w:pPr>
      <w:hyperlink r:id="rId6" w:tgtFrame="_blank" w:history="1">
        <w:r w:rsidR="00B50D53" w:rsidRPr="00E61B31">
          <w:rPr>
            <w:rFonts w:ascii="Times New Roman" w:eastAsia="Times New Roman" w:hAnsi="Times New Roman" w:cs="Times New Roman"/>
            <w:color w:val="0000FF"/>
            <w:sz w:val="24"/>
            <w:szCs w:val="24"/>
            <w:u w:val="single"/>
            <w:lang w:eastAsia="es-419"/>
          </w:rPr>
          <w:t>http://media.peru.info/promperu/mapro/Mejora-Continua/Procedimiento-para-el-Control-de-Documentos-Externos.pdf</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180" w:type="dxa"/>
        </w:tblCellMar>
        <w:tblLook w:val="04A0" w:firstRow="1" w:lastRow="0" w:firstColumn="1" w:lastColumn="0" w:noHBand="0" w:noVBand="1"/>
      </w:tblPr>
      <w:tblGrid>
        <w:gridCol w:w="8488"/>
      </w:tblGrid>
      <w:tr w:rsidR="00B50D53" w:rsidRPr="00E61B31" w14:paraId="35CE0DEC" w14:textId="77777777" w:rsidTr="00B50D53">
        <w:trPr>
          <w:tblCellSpacing w:w="15" w:type="dxa"/>
        </w:trPr>
        <w:tc>
          <w:tcPr>
            <w:tcW w:w="5000" w:type="pct"/>
            <w:hideMark/>
          </w:tcPr>
          <w:p w14:paraId="150B0072" w14:textId="77777777" w:rsidR="00B50D53" w:rsidRPr="00E61B31" w:rsidRDefault="00231EEF" w:rsidP="00B50D53">
            <w:pPr>
              <w:spacing w:line="240" w:lineRule="auto"/>
              <w:rPr>
                <w:rFonts w:ascii="Times New Roman" w:eastAsia="Times New Roman" w:hAnsi="Times New Roman" w:cs="Times New Roman"/>
                <w:sz w:val="24"/>
                <w:szCs w:val="24"/>
                <w:lang w:eastAsia="es-419"/>
              </w:rPr>
            </w:pPr>
            <w:hyperlink r:id="rId7" w:tgtFrame="_blank" w:history="1">
              <w:r w:rsidR="00B50D53" w:rsidRPr="00E61B31">
                <w:rPr>
                  <w:rFonts w:ascii="Times New Roman" w:eastAsia="Times New Roman" w:hAnsi="Times New Roman" w:cs="Times New Roman"/>
                  <w:color w:val="0000FF"/>
                  <w:sz w:val="24"/>
                  <w:szCs w:val="24"/>
                  <w:u w:val="single"/>
                  <w:lang w:eastAsia="es-419"/>
                </w:rPr>
                <w:t>Título - PERU</w:t>
              </w:r>
            </w:hyperlink>
          </w:p>
          <w:p w14:paraId="621CCA3D" w14:textId="77777777" w:rsidR="00B50D53" w:rsidRPr="00E61B31" w:rsidRDefault="00B50D53" w:rsidP="00B50D53">
            <w:pPr>
              <w:spacing w:line="240" w:lineRule="auto"/>
              <w:rPr>
                <w:rFonts w:ascii="Times New Roman" w:eastAsia="Times New Roman" w:hAnsi="Times New Roman" w:cs="Times New Roman"/>
                <w:color w:val="666666"/>
                <w:sz w:val="24"/>
                <w:szCs w:val="24"/>
                <w:lang w:eastAsia="es-419"/>
              </w:rPr>
            </w:pPr>
            <w:r w:rsidRPr="00E61B31">
              <w:rPr>
                <w:rFonts w:ascii="Times New Roman" w:eastAsia="Times New Roman" w:hAnsi="Times New Roman" w:cs="Times New Roman"/>
                <w:color w:val="666666"/>
                <w:sz w:val="24"/>
                <w:szCs w:val="24"/>
                <w:lang w:eastAsia="es-419"/>
              </w:rPr>
              <w:lastRenderedPageBreak/>
              <w:t>Título: PROCEDIMIENTO PARA EL CONTROL DE DOCUMENTOS EXTERNOS Código: PR-OPP-CSI-003 Versión: 03 Página: 2/8 1. OBJETIVO Establecer los lineamientos y el procedimiento a seguir para el manejo de la documentación externa que afecte los</w:t>
            </w:r>
          </w:p>
          <w:p w14:paraId="0587622D" w14:textId="77777777" w:rsidR="00B50D53" w:rsidRPr="00E61B31" w:rsidRDefault="00B50D53" w:rsidP="00B50D53">
            <w:pPr>
              <w:spacing w:after="0" w:line="240" w:lineRule="auto"/>
              <w:rPr>
                <w:rFonts w:ascii="Times New Roman" w:eastAsia="Times New Roman" w:hAnsi="Times New Roman" w:cs="Times New Roman"/>
                <w:color w:val="A6A6A6"/>
                <w:sz w:val="24"/>
                <w:szCs w:val="24"/>
                <w:lang w:eastAsia="es-419"/>
              </w:rPr>
            </w:pPr>
            <w:r w:rsidRPr="00E61B31">
              <w:rPr>
                <w:rFonts w:ascii="Times New Roman" w:eastAsia="Times New Roman" w:hAnsi="Times New Roman" w:cs="Times New Roman"/>
                <w:color w:val="A6A6A6"/>
                <w:sz w:val="24"/>
                <w:szCs w:val="24"/>
                <w:lang w:eastAsia="es-419"/>
              </w:rPr>
              <w:t>media.peru.info</w:t>
            </w:r>
          </w:p>
        </w:tc>
      </w:tr>
    </w:tbl>
    <w:p w14:paraId="69A2B657" w14:textId="2CB85FC3" w:rsidR="00411A9D" w:rsidRPr="00E61B31" w:rsidRDefault="00411A9D">
      <w:pPr>
        <w:rPr>
          <w:rFonts w:ascii="Times New Roman" w:hAnsi="Times New Roman" w:cs="Times New Roman"/>
          <w:sz w:val="24"/>
          <w:szCs w:val="24"/>
        </w:rPr>
      </w:pPr>
    </w:p>
    <w:p w14:paraId="6C2EB3B7" w14:textId="334A2B31" w:rsidR="00FA224A" w:rsidRPr="00E61B31" w:rsidRDefault="00FA224A" w:rsidP="00FA224A">
      <w:pPr>
        <w:spacing w:line="256" w:lineRule="auto"/>
        <w:rPr>
          <w:rFonts w:ascii="Times New Roman" w:eastAsia="Times New Roman" w:hAnsi="Times New Roman" w:cs="Times New Roman"/>
          <w:color w:val="FF0000"/>
          <w:sz w:val="24"/>
          <w:szCs w:val="24"/>
          <w:lang w:eastAsia="es-419"/>
        </w:rPr>
      </w:pPr>
      <w:r w:rsidRPr="00E61B31">
        <w:rPr>
          <w:rFonts w:ascii="Times New Roman" w:eastAsia="Times New Roman" w:hAnsi="Times New Roman" w:cs="Times New Roman"/>
          <w:color w:val="FF0000"/>
          <w:sz w:val="24"/>
          <w:szCs w:val="24"/>
          <w:lang w:eastAsia="es-419"/>
        </w:rPr>
        <w:t xml:space="preserve">Un mapa conceptual para entender mejor a que viene </w:t>
      </w:r>
      <w:r w:rsidRPr="00E61B31">
        <w:rPr>
          <w:rFonts w:ascii="Times New Roman" w:eastAsia="Times New Roman" w:hAnsi="Times New Roman" w:cs="Times New Roman"/>
          <w:color w:val="FF0000"/>
          <w:sz w:val="24"/>
          <w:szCs w:val="24"/>
          <w:lang w:eastAsia="es-419"/>
        </w:rPr>
        <w:t>el</w:t>
      </w:r>
      <w:r w:rsidRPr="00E61B31">
        <w:rPr>
          <w:rFonts w:ascii="Times New Roman" w:eastAsia="Times New Roman" w:hAnsi="Times New Roman" w:cs="Times New Roman"/>
          <w:color w:val="FF0000"/>
          <w:sz w:val="24"/>
          <w:szCs w:val="24"/>
          <w:lang w:eastAsia="es-419"/>
        </w:rPr>
        <w:t xml:space="preserve"> </w:t>
      </w:r>
      <w:r w:rsidRPr="00E61B31">
        <w:rPr>
          <w:rFonts w:ascii="Times New Roman" w:eastAsia="Times New Roman" w:hAnsi="Times New Roman" w:cs="Times New Roman"/>
          <w:b/>
          <w:bCs/>
          <w:color w:val="FF0000"/>
          <w:sz w:val="24"/>
          <w:szCs w:val="24"/>
          <w:lang w:eastAsia="es-419"/>
        </w:rPr>
        <w:t>punto</w:t>
      </w:r>
      <w:r w:rsidRPr="00E61B31">
        <w:rPr>
          <w:rFonts w:ascii="Times New Roman" w:eastAsia="Times New Roman" w:hAnsi="Times New Roman" w:cs="Times New Roman"/>
          <w:b/>
          <w:bCs/>
          <w:color w:val="FF0000"/>
          <w:sz w:val="24"/>
          <w:szCs w:val="24"/>
          <w:lang w:eastAsia="es-419"/>
        </w:rPr>
        <w:t xml:space="preserve"> 2 y 3</w:t>
      </w:r>
    </w:p>
    <w:p w14:paraId="56B15C01" w14:textId="77777777" w:rsidR="00FA224A" w:rsidRPr="00E61B31" w:rsidRDefault="00FA224A" w:rsidP="00FA224A">
      <w:pPr>
        <w:spacing w:line="256" w:lineRule="auto"/>
        <w:rPr>
          <w:rFonts w:ascii="Times New Roman" w:eastAsia="Times New Roman" w:hAnsi="Times New Roman" w:cs="Times New Roman"/>
          <w:color w:val="FF0000"/>
          <w:sz w:val="24"/>
          <w:szCs w:val="24"/>
          <w:lang w:eastAsia="es-419"/>
        </w:rPr>
      </w:pPr>
      <w:r w:rsidRPr="00E61B31">
        <w:rPr>
          <w:rFonts w:ascii="Times New Roman" w:hAnsi="Times New Roman" w:cs="Times New Roman"/>
          <w:noProof/>
          <w:sz w:val="24"/>
          <w:szCs w:val="24"/>
        </w:rPr>
        <w:drawing>
          <wp:inline distT="0" distB="0" distL="0" distR="0" wp14:anchorId="0539BEB4" wp14:editId="13559FFD">
            <wp:extent cx="5400040" cy="2900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00680"/>
                    </a:xfrm>
                    <a:prstGeom prst="rect">
                      <a:avLst/>
                    </a:prstGeom>
                  </pic:spPr>
                </pic:pic>
              </a:graphicData>
            </a:graphic>
          </wp:inline>
        </w:drawing>
      </w:r>
      <w:r w:rsidRPr="00E61B31">
        <w:rPr>
          <w:rFonts w:ascii="Times New Roman" w:eastAsia="Times New Roman" w:hAnsi="Times New Roman" w:cs="Times New Roman"/>
          <w:color w:val="FF0000"/>
          <w:sz w:val="24"/>
          <w:szCs w:val="24"/>
          <w:lang w:eastAsia="es-419"/>
        </w:rPr>
        <w:t>Teniendo en cuenta lo anterior presento en el siguiente link un documento de la Secretaria General de la Alcaldía Mayor de Bogotá, un poco más enfocado a TIPOS DE INFORMACIÓN TIPO DATOS y ACTIVOS DE INFORMACIÓN TIPO SOFTWARE el cual contiene los lineamientos para la GESTIONAR EL INVENTARIO DE LOS ACTIVOS DE INFORMACIÓN y unos formatos que podemos aplicar a la actividad.</w:t>
      </w:r>
    </w:p>
    <w:p w14:paraId="6D237B2F" w14:textId="77777777" w:rsidR="00FA224A" w:rsidRPr="00E61B31" w:rsidRDefault="00FA224A" w:rsidP="00FA224A">
      <w:pPr>
        <w:pStyle w:val="Bibliografa"/>
        <w:ind w:left="720" w:hanging="720"/>
        <w:rPr>
          <w:rFonts w:ascii="Times New Roman" w:hAnsi="Times New Roman" w:cs="Times New Roman"/>
          <w:noProof/>
          <w:color w:val="FF0000"/>
          <w:sz w:val="24"/>
          <w:szCs w:val="24"/>
          <w:lang w:val="es-ES"/>
        </w:rPr>
      </w:pPr>
      <w:r w:rsidRPr="00E61B31">
        <w:rPr>
          <w:rFonts w:ascii="Times New Roman" w:hAnsi="Times New Roman" w:cs="Times New Roman"/>
          <w:noProof/>
          <w:color w:val="FF0000"/>
          <w:sz w:val="24"/>
          <w:szCs w:val="24"/>
          <w:lang w:val="es-ES"/>
        </w:rPr>
        <w:t xml:space="preserve">SECRETARIA GENERAL DE LA ALCALDÍA MAYOR DE BOGOTÁ. (mayo de 2015). </w:t>
      </w:r>
      <w:r w:rsidRPr="00E61B31">
        <w:rPr>
          <w:rFonts w:ascii="Times New Roman" w:hAnsi="Times New Roman" w:cs="Times New Roman"/>
          <w:i/>
          <w:iCs/>
          <w:noProof/>
          <w:color w:val="FF0000"/>
          <w:sz w:val="24"/>
          <w:szCs w:val="24"/>
          <w:lang w:val="es-ES"/>
        </w:rPr>
        <w:t>DÉCIMO PRIMER LINEAMIENTO INVENTARIO DE ACTIVOS DE INFORMACIÓN.</w:t>
      </w:r>
      <w:r w:rsidRPr="00E61B31">
        <w:rPr>
          <w:rFonts w:ascii="Times New Roman" w:hAnsi="Times New Roman" w:cs="Times New Roman"/>
          <w:noProof/>
          <w:color w:val="FF0000"/>
          <w:sz w:val="24"/>
          <w:szCs w:val="24"/>
          <w:lang w:val="es-ES"/>
        </w:rPr>
        <w:t xml:space="preserve"> Obtenido de https://secretariageneral.gov.co/sites/default/files/linemientos-distritales/L_11%20Inventario%20de%20Activos%20de%20Informaci%C3%B3n.pdf</w:t>
      </w:r>
    </w:p>
    <w:p w14:paraId="72515C81" w14:textId="77777777" w:rsidR="00E61B31" w:rsidRPr="00E61B31" w:rsidRDefault="00E61B31">
      <w:pPr>
        <w:rPr>
          <w:rFonts w:ascii="Times New Roman" w:hAnsi="Times New Roman" w:cs="Times New Roman"/>
          <w:sz w:val="24"/>
          <w:szCs w:val="24"/>
        </w:rPr>
      </w:pPr>
    </w:p>
    <w:p w14:paraId="38BDE4F2" w14:textId="73E52A5C" w:rsidR="00E61B31" w:rsidRPr="00231EEF" w:rsidRDefault="00E61B31" w:rsidP="00E61B31">
      <w:pPr>
        <w:spacing w:line="256" w:lineRule="auto"/>
        <w:ind w:left="720" w:hanging="360"/>
        <w:rPr>
          <w:rFonts w:ascii="Times New Roman" w:eastAsia="Times New Roman" w:hAnsi="Times New Roman" w:cs="Times New Roman"/>
          <w:b/>
          <w:bCs/>
          <w:color w:val="FF0000"/>
          <w:sz w:val="24"/>
          <w:szCs w:val="24"/>
          <w:lang w:eastAsia="es-419"/>
        </w:rPr>
      </w:pPr>
      <w:r w:rsidRPr="00231EEF">
        <w:rPr>
          <w:rFonts w:ascii="Times New Roman" w:eastAsia="Times New Roman" w:hAnsi="Times New Roman" w:cs="Times New Roman"/>
          <w:b/>
          <w:bCs/>
          <w:color w:val="FF0000"/>
          <w:sz w:val="24"/>
          <w:szCs w:val="24"/>
          <w:lang w:eastAsia="es-419"/>
        </w:rPr>
        <w:t xml:space="preserve">4. </w:t>
      </w:r>
      <w:r w:rsidRPr="00231EEF">
        <w:rPr>
          <w:rFonts w:ascii="Times New Roman" w:eastAsia="Times New Roman" w:hAnsi="Times New Roman" w:cs="Times New Roman"/>
          <w:b/>
          <w:bCs/>
          <w:color w:val="FF0000"/>
          <w:sz w:val="24"/>
          <w:szCs w:val="24"/>
          <w:lang w:eastAsia="es-419"/>
        </w:rPr>
        <w:t>Informe de información guardada en bases de datos corporativas u organizacionales.</w:t>
      </w:r>
    </w:p>
    <w:p w14:paraId="4AB842CD" w14:textId="0B69F217" w:rsidR="00E61B31" w:rsidRPr="00046D5C" w:rsidRDefault="00E61B31" w:rsidP="00E61B31">
      <w:pPr>
        <w:jc w:val="both"/>
        <w:rPr>
          <w:rFonts w:ascii="Times New Roman" w:hAnsi="Times New Roman" w:cs="Times New Roman"/>
          <w:color w:val="FF0000"/>
          <w:sz w:val="20"/>
          <w:szCs w:val="20"/>
        </w:rPr>
      </w:pPr>
      <w:r w:rsidRPr="00E61B31">
        <w:rPr>
          <w:rFonts w:ascii="Times New Roman" w:hAnsi="Times New Roman" w:cs="Times New Roman"/>
          <w:color w:val="FF0000"/>
          <w:sz w:val="24"/>
          <w:szCs w:val="24"/>
        </w:rPr>
        <w:t>Dando respuesta a este punto:</w:t>
      </w:r>
      <w:r w:rsidRPr="00E61B31">
        <w:rPr>
          <w:rFonts w:ascii="Times New Roman" w:hAnsi="Times New Roman" w:cs="Times New Roman"/>
          <w:color w:val="FF0000"/>
          <w:sz w:val="24"/>
          <w:szCs w:val="24"/>
        </w:rPr>
        <w:t xml:space="preserve"> </w:t>
      </w:r>
      <w:r w:rsidRPr="00046D5C">
        <w:rPr>
          <w:rFonts w:ascii="Times New Roman" w:hAnsi="Times New Roman" w:cs="Times New Roman"/>
          <w:color w:val="FF0000"/>
          <w:sz w:val="20"/>
          <w:szCs w:val="20"/>
        </w:rPr>
        <w:t>las bases de datos permiten acceder a la información selectivamente, mostrarla de forma diferente a diferentes grupos de usuarios, explotarla de forma diferente si cambian los</w:t>
      </w:r>
      <w:r w:rsidRPr="00046D5C">
        <w:rPr>
          <w:rFonts w:ascii="Times New Roman" w:hAnsi="Times New Roman" w:cs="Times New Roman"/>
          <w:color w:val="FF0000"/>
          <w:sz w:val="20"/>
          <w:szCs w:val="20"/>
        </w:rPr>
        <w:t xml:space="preserve"> </w:t>
      </w:r>
      <w:r w:rsidRPr="00046D5C">
        <w:rPr>
          <w:rFonts w:ascii="Times New Roman" w:hAnsi="Times New Roman" w:cs="Times New Roman"/>
          <w:color w:val="FF0000"/>
          <w:sz w:val="20"/>
          <w:szCs w:val="20"/>
        </w:rPr>
        <w:t>objetivos, etc., y, todo ello, en el marco de una relativa seguridad y confidencialidad, tanto frente a accesos maliciosos como frente a errores involuntarios</w:t>
      </w:r>
      <w:sdt>
        <w:sdtPr>
          <w:rPr>
            <w:rFonts w:ascii="Times New Roman" w:hAnsi="Times New Roman" w:cs="Times New Roman"/>
            <w:color w:val="FF0000"/>
            <w:sz w:val="20"/>
            <w:szCs w:val="20"/>
          </w:rPr>
          <w:id w:val="1278445032"/>
          <w:citation/>
        </w:sdtPr>
        <w:sdtContent>
          <w:r w:rsidRPr="00046D5C">
            <w:rPr>
              <w:rFonts w:ascii="Times New Roman" w:hAnsi="Times New Roman" w:cs="Times New Roman"/>
              <w:color w:val="FF0000"/>
              <w:sz w:val="20"/>
              <w:szCs w:val="20"/>
            </w:rPr>
            <w:fldChar w:fldCharType="begin"/>
          </w:r>
          <w:r w:rsidRPr="00046D5C">
            <w:rPr>
              <w:rFonts w:ascii="Times New Roman" w:hAnsi="Times New Roman" w:cs="Times New Roman"/>
              <w:color w:val="FF0000"/>
              <w:sz w:val="20"/>
              <w:szCs w:val="20"/>
              <w:lang w:val="es-ES"/>
            </w:rPr>
            <w:instrText xml:space="preserve"> CITATION Ern10 \l 3082 </w:instrText>
          </w:r>
          <w:r w:rsidRPr="00046D5C">
            <w:rPr>
              <w:rFonts w:ascii="Times New Roman" w:hAnsi="Times New Roman" w:cs="Times New Roman"/>
              <w:color w:val="FF0000"/>
              <w:sz w:val="20"/>
              <w:szCs w:val="20"/>
            </w:rPr>
            <w:fldChar w:fldCharType="separate"/>
          </w:r>
          <w:r w:rsidR="00A373E0">
            <w:rPr>
              <w:rFonts w:ascii="Times New Roman" w:hAnsi="Times New Roman" w:cs="Times New Roman"/>
              <w:noProof/>
              <w:color w:val="FF0000"/>
              <w:sz w:val="20"/>
              <w:szCs w:val="20"/>
              <w:lang w:val="es-ES"/>
            </w:rPr>
            <w:t xml:space="preserve"> </w:t>
          </w:r>
          <w:r w:rsidR="00A373E0" w:rsidRPr="00A373E0">
            <w:rPr>
              <w:rFonts w:ascii="Times New Roman" w:hAnsi="Times New Roman" w:cs="Times New Roman"/>
              <w:noProof/>
              <w:color w:val="FF0000"/>
              <w:sz w:val="20"/>
              <w:szCs w:val="20"/>
              <w:lang w:val="es-ES"/>
            </w:rPr>
            <w:t>(Codina, 2010)</w:t>
          </w:r>
          <w:r w:rsidRPr="00046D5C">
            <w:rPr>
              <w:rFonts w:ascii="Times New Roman" w:hAnsi="Times New Roman" w:cs="Times New Roman"/>
              <w:color w:val="FF0000"/>
              <w:sz w:val="20"/>
              <w:szCs w:val="20"/>
            </w:rPr>
            <w:fldChar w:fldCharType="end"/>
          </w:r>
        </w:sdtContent>
      </w:sdt>
      <w:r w:rsidRPr="00046D5C">
        <w:rPr>
          <w:rFonts w:ascii="Times New Roman" w:hAnsi="Times New Roman" w:cs="Times New Roman"/>
          <w:color w:val="FF0000"/>
          <w:sz w:val="20"/>
          <w:szCs w:val="20"/>
        </w:rPr>
        <w:t>.</w:t>
      </w:r>
      <w:r w:rsidRPr="00046D5C">
        <w:rPr>
          <w:rFonts w:ascii="Times New Roman" w:hAnsi="Times New Roman" w:cs="Times New Roman"/>
          <w:color w:val="FF0000"/>
          <w:sz w:val="20"/>
          <w:szCs w:val="20"/>
        </w:rPr>
        <w:t xml:space="preserve"> </w:t>
      </w:r>
    </w:p>
    <w:p w14:paraId="64E19501" w14:textId="1EBCDE4F" w:rsidR="00E61B31" w:rsidRPr="00E61B31" w:rsidRDefault="00E61B31" w:rsidP="00E61B31">
      <w:pPr>
        <w:ind w:left="708"/>
        <w:jc w:val="both"/>
        <w:rPr>
          <w:rFonts w:ascii="Times New Roman" w:hAnsi="Times New Roman" w:cs="Times New Roman"/>
          <w:color w:val="FF0000"/>
          <w:sz w:val="20"/>
          <w:szCs w:val="20"/>
        </w:rPr>
      </w:pPr>
      <w:r w:rsidRPr="00E61B31">
        <w:rPr>
          <w:rFonts w:ascii="Times New Roman" w:hAnsi="Times New Roman" w:cs="Times New Roman"/>
          <w:color w:val="FF0000"/>
          <w:sz w:val="20"/>
          <w:szCs w:val="20"/>
        </w:rPr>
        <w:lastRenderedPageBreak/>
        <w:t>En este contexto, las bases de datos documentales cumplen una función de</w:t>
      </w:r>
      <w:r w:rsidRPr="00E61B31">
        <w:rPr>
          <w:rFonts w:ascii="Times New Roman" w:hAnsi="Times New Roman" w:cs="Times New Roman"/>
          <w:color w:val="FF0000"/>
          <w:sz w:val="20"/>
          <w:szCs w:val="20"/>
        </w:rPr>
        <w:t xml:space="preserve"> </w:t>
      </w:r>
      <w:r w:rsidRPr="00E61B31">
        <w:rPr>
          <w:rFonts w:ascii="Times New Roman" w:hAnsi="Times New Roman" w:cs="Times New Roman"/>
          <w:color w:val="FF0000"/>
          <w:sz w:val="20"/>
          <w:szCs w:val="20"/>
        </w:rPr>
        <w:t>particular importancia. Se trata de un tipo de producto pensados para tratar,</w:t>
      </w:r>
      <w:r w:rsidRPr="00E61B31">
        <w:rPr>
          <w:rFonts w:ascii="Times New Roman" w:hAnsi="Times New Roman" w:cs="Times New Roman"/>
          <w:color w:val="FF0000"/>
          <w:sz w:val="20"/>
          <w:szCs w:val="20"/>
        </w:rPr>
        <w:t xml:space="preserve"> </w:t>
      </w:r>
      <w:r w:rsidRPr="00E61B31">
        <w:rPr>
          <w:rFonts w:ascii="Times New Roman" w:hAnsi="Times New Roman" w:cs="Times New Roman"/>
          <w:color w:val="FF0000"/>
          <w:sz w:val="20"/>
          <w:szCs w:val="20"/>
        </w:rPr>
        <w:t>no tanto con datos, sino con información cognitiva o conocimiento. Para explicar esta función es necesario tener en cuenta que, cuando hablamos de información podemos estar pensando en los datos de una factura (quién la</w:t>
      </w:r>
      <w:r w:rsidRPr="00E61B31">
        <w:rPr>
          <w:rFonts w:ascii="Times New Roman" w:hAnsi="Times New Roman" w:cs="Times New Roman"/>
          <w:color w:val="FF0000"/>
          <w:sz w:val="20"/>
          <w:szCs w:val="20"/>
        </w:rPr>
        <w:t xml:space="preserve"> </w:t>
      </w:r>
      <w:r w:rsidRPr="00E61B31">
        <w:rPr>
          <w:rFonts w:ascii="Times New Roman" w:hAnsi="Times New Roman" w:cs="Times New Roman"/>
          <w:color w:val="FF0000"/>
          <w:sz w:val="20"/>
          <w:szCs w:val="20"/>
        </w:rPr>
        <w:t>emite, por qué importe, quién debe abonarla, etc.) o de una tesis doctoral, para</w:t>
      </w:r>
      <w:r w:rsidRPr="00E61B31">
        <w:rPr>
          <w:rFonts w:ascii="Times New Roman" w:hAnsi="Times New Roman" w:cs="Times New Roman"/>
          <w:color w:val="FF0000"/>
          <w:sz w:val="20"/>
          <w:szCs w:val="20"/>
        </w:rPr>
        <w:t xml:space="preserve"> </w:t>
      </w:r>
      <w:r w:rsidRPr="00E61B31">
        <w:rPr>
          <w:rFonts w:ascii="Times New Roman" w:hAnsi="Times New Roman" w:cs="Times New Roman"/>
          <w:color w:val="FF0000"/>
          <w:sz w:val="20"/>
          <w:szCs w:val="20"/>
        </w:rPr>
        <w:t>mencionar dos extremos</w:t>
      </w:r>
      <w:r w:rsidRPr="00E61B31">
        <w:rPr>
          <w:rFonts w:ascii="Times New Roman" w:hAnsi="Times New Roman" w:cs="Times New Roman"/>
          <w:color w:val="FF0000"/>
          <w:sz w:val="20"/>
          <w:szCs w:val="20"/>
        </w:rPr>
        <w:t>. (Codina, 2010, p5)</w:t>
      </w:r>
    </w:p>
    <w:p w14:paraId="6C2F6CFA" w14:textId="6696662B" w:rsidR="00E61B31" w:rsidRPr="00E61B31" w:rsidRDefault="00E61B31" w:rsidP="00E61B31">
      <w:pPr>
        <w:jc w:val="both"/>
        <w:rPr>
          <w:rFonts w:ascii="Times New Roman" w:hAnsi="Times New Roman" w:cs="Times New Roman"/>
          <w:color w:val="FF0000"/>
          <w:sz w:val="24"/>
          <w:szCs w:val="24"/>
        </w:rPr>
      </w:pPr>
      <w:r>
        <w:rPr>
          <w:rFonts w:ascii="Times New Roman" w:hAnsi="Times New Roman" w:cs="Times New Roman"/>
          <w:color w:val="FF0000"/>
          <w:sz w:val="24"/>
          <w:szCs w:val="24"/>
        </w:rPr>
        <w:t>Codina (2010) Afirma: “</w:t>
      </w:r>
      <w:r w:rsidRPr="00E61B31">
        <w:rPr>
          <w:rFonts w:ascii="Times New Roman" w:hAnsi="Times New Roman" w:cs="Times New Roman"/>
          <w:color w:val="FF0000"/>
          <w:sz w:val="24"/>
          <w:szCs w:val="24"/>
        </w:rPr>
        <w:t>En el primer ejemplo estamos hablando de información administrativa, mientras que en el segundo estamos hablando de información cognitiva, de cono-cimiento expresado y registrado en un documento (en este caso una tesis)</w:t>
      </w:r>
      <w:proofErr w:type="gramStart"/>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p5).</w:t>
      </w:r>
    </w:p>
    <w:p w14:paraId="7274B292" w14:textId="6CDE4BAF" w:rsidR="00E61B31" w:rsidRPr="00046D5C" w:rsidRDefault="00E61B31" w:rsidP="00E61B31">
      <w:pPr>
        <w:pStyle w:val="Bibliografa"/>
        <w:ind w:left="720" w:hanging="720"/>
        <w:rPr>
          <w:rFonts w:ascii="Times New Roman" w:hAnsi="Times New Roman" w:cs="Times New Roman"/>
          <w:noProof/>
          <w:color w:val="FF0000"/>
          <w:sz w:val="24"/>
          <w:szCs w:val="24"/>
          <w:lang w:val="es-ES"/>
        </w:rPr>
      </w:pPr>
      <w:r w:rsidRPr="00046D5C">
        <w:rPr>
          <w:rFonts w:ascii="Times New Roman" w:hAnsi="Times New Roman" w:cs="Times New Roman"/>
          <w:noProof/>
          <w:color w:val="FF0000"/>
          <w:sz w:val="24"/>
          <w:szCs w:val="24"/>
          <w:lang w:val="es-ES"/>
        </w:rPr>
        <w:t xml:space="preserve">Codina, E. A. (febrero de 2010). </w:t>
      </w:r>
      <w:r w:rsidRPr="00046D5C">
        <w:rPr>
          <w:rFonts w:ascii="Times New Roman" w:hAnsi="Times New Roman" w:cs="Times New Roman"/>
          <w:i/>
          <w:iCs/>
          <w:noProof/>
          <w:color w:val="FF0000"/>
          <w:sz w:val="24"/>
          <w:szCs w:val="24"/>
          <w:lang w:val="es-ES"/>
        </w:rPr>
        <w:t>Sistemas de gestión documental y bases de datos documentales.</w:t>
      </w:r>
      <w:r w:rsidRPr="00046D5C">
        <w:rPr>
          <w:rFonts w:ascii="Times New Roman" w:hAnsi="Times New Roman" w:cs="Times New Roman"/>
          <w:noProof/>
          <w:color w:val="FF0000"/>
          <w:sz w:val="24"/>
          <w:szCs w:val="24"/>
          <w:lang w:val="es-ES"/>
        </w:rPr>
        <w:t xml:space="preserve"> Obtenido de </w:t>
      </w:r>
      <w:hyperlink r:id="rId9" w:history="1">
        <w:r w:rsidRPr="00046D5C">
          <w:rPr>
            <w:rStyle w:val="Hipervnculo"/>
            <w:rFonts w:ascii="Times New Roman" w:hAnsi="Times New Roman" w:cs="Times New Roman"/>
            <w:noProof/>
            <w:color w:val="FF0000"/>
            <w:sz w:val="24"/>
            <w:szCs w:val="24"/>
            <w:lang w:val="es-ES"/>
          </w:rPr>
          <w:t>http://openaccess.uoc.edu/webapps/o2/bitstream/10609/6788/8/Bases%20de%20datos_M%C3%B3dulo3_Sistemas%20de%20gesti%C3%B3n%20documental%20y%20bases%20de%20datos%20documentales.pdf</w:t>
        </w:r>
      </w:hyperlink>
    </w:p>
    <w:p w14:paraId="7576EF2F" w14:textId="6FE816A1" w:rsidR="00E61B31" w:rsidRPr="00A373E0" w:rsidRDefault="00E61B31" w:rsidP="00E61B31">
      <w:pPr>
        <w:rPr>
          <w:rFonts w:ascii="Times New Roman" w:hAnsi="Times New Roman" w:cs="Times New Roman"/>
          <w:color w:val="FF0000"/>
          <w:sz w:val="24"/>
          <w:szCs w:val="24"/>
          <w:lang w:val="es-ES"/>
        </w:rPr>
      </w:pPr>
    </w:p>
    <w:p w14:paraId="179B2C1C" w14:textId="595D43D0" w:rsidR="00A373E0" w:rsidRDefault="00A373E0" w:rsidP="00A373E0">
      <w:pPr>
        <w:jc w:val="both"/>
        <w:rPr>
          <w:rFonts w:ascii="Times New Roman" w:eastAsia="Times New Roman" w:hAnsi="Times New Roman" w:cs="Times New Roman"/>
          <w:b/>
          <w:bCs/>
          <w:color w:val="FF0000"/>
          <w:sz w:val="24"/>
          <w:szCs w:val="24"/>
          <w:lang w:eastAsia="es-419"/>
        </w:rPr>
      </w:pPr>
      <w:r>
        <w:rPr>
          <w:rFonts w:ascii="Times New Roman" w:eastAsia="Times New Roman" w:hAnsi="Times New Roman" w:cs="Times New Roman"/>
          <w:b/>
          <w:bCs/>
          <w:color w:val="FF0000"/>
          <w:sz w:val="24"/>
          <w:szCs w:val="24"/>
          <w:lang w:eastAsia="es-419"/>
        </w:rPr>
        <w:t xml:space="preserve">5. </w:t>
      </w:r>
      <w:r w:rsidRPr="00A373E0">
        <w:rPr>
          <w:rFonts w:ascii="Times New Roman" w:eastAsia="Times New Roman" w:hAnsi="Times New Roman" w:cs="Times New Roman"/>
          <w:b/>
          <w:bCs/>
          <w:color w:val="FF0000"/>
          <w:sz w:val="24"/>
          <w:szCs w:val="24"/>
          <w:lang w:eastAsia="es-419"/>
        </w:rPr>
        <w:t>Modelado de la gestión de la información no contenida en documentos, o en bases de datos</w:t>
      </w:r>
      <w:r>
        <w:rPr>
          <w:rFonts w:ascii="Times New Roman" w:eastAsia="Times New Roman" w:hAnsi="Times New Roman" w:cs="Times New Roman"/>
          <w:b/>
          <w:bCs/>
          <w:color w:val="FF0000"/>
          <w:sz w:val="24"/>
          <w:szCs w:val="24"/>
          <w:lang w:eastAsia="es-419"/>
        </w:rPr>
        <w:t xml:space="preserve"> </w:t>
      </w:r>
      <w:r w:rsidRPr="00A373E0">
        <w:rPr>
          <w:rFonts w:ascii="Times New Roman" w:eastAsia="Times New Roman" w:hAnsi="Times New Roman" w:cs="Times New Roman"/>
          <w:b/>
          <w:bCs/>
          <w:color w:val="FF0000"/>
          <w:sz w:val="24"/>
          <w:szCs w:val="24"/>
          <w:lang w:eastAsia="es-419"/>
        </w:rPr>
        <w:t>corporativas que es necesaria para el funcionamiento de la organización y su interrelación con la</w:t>
      </w:r>
      <w:r>
        <w:rPr>
          <w:rFonts w:ascii="Times New Roman" w:eastAsia="Times New Roman" w:hAnsi="Times New Roman" w:cs="Times New Roman"/>
          <w:b/>
          <w:bCs/>
          <w:color w:val="FF0000"/>
          <w:sz w:val="24"/>
          <w:szCs w:val="24"/>
          <w:lang w:eastAsia="es-419"/>
        </w:rPr>
        <w:t xml:space="preserve"> </w:t>
      </w:r>
      <w:r w:rsidRPr="00A373E0">
        <w:rPr>
          <w:rFonts w:ascii="Times New Roman" w:eastAsia="Times New Roman" w:hAnsi="Times New Roman" w:cs="Times New Roman"/>
          <w:b/>
          <w:bCs/>
          <w:color w:val="FF0000"/>
          <w:sz w:val="24"/>
          <w:szCs w:val="24"/>
          <w:lang w:eastAsia="es-419"/>
        </w:rPr>
        <w:t>sociedad.</w:t>
      </w:r>
    </w:p>
    <w:p w14:paraId="2D6AF929" w14:textId="703AB769" w:rsidR="00A373E0" w:rsidRDefault="00A373E0" w:rsidP="00A373E0">
      <w:pPr>
        <w:jc w:val="both"/>
        <w:rPr>
          <w:rFonts w:ascii="Times New Roman" w:hAnsi="Times New Roman" w:cs="Times New Roman"/>
          <w:sz w:val="24"/>
          <w:szCs w:val="24"/>
        </w:rPr>
      </w:pPr>
      <w:r>
        <w:rPr>
          <w:noProof/>
        </w:rPr>
        <w:drawing>
          <wp:inline distT="0" distB="0" distL="0" distR="0" wp14:anchorId="61A3F5CF" wp14:editId="6A19FCE2">
            <wp:extent cx="5400040" cy="39763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76370"/>
                    </a:xfrm>
                    <a:prstGeom prst="rect">
                      <a:avLst/>
                    </a:prstGeom>
                  </pic:spPr>
                </pic:pic>
              </a:graphicData>
            </a:graphic>
          </wp:inline>
        </w:drawing>
      </w:r>
      <w:r w:rsidRPr="00E61B31">
        <w:rPr>
          <w:rFonts w:ascii="Times New Roman" w:hAnsi="Times New Roman" w:cs="Times New Roman"/>
          <w:sz w:val="24"/>
          <w:szCs w:val="24"/>
        </w:rPr>
        <w:t xml:space="preserve"> </w:t>
      </w:r>
    </w:p>
    <w:p w14:paraId="383E8C51" w14:textId="32864EB0" w:rsidR="00411A9D" w:rsidRPr="00E61B31" w:rsidRDefault="00231EEF" w:rsidP="00231EEF">
      <w:pPr>
        <w:pStyle w:val="Bibliografa"/>
        <w:ind w:left="720" w:hanging="720"/>
        <w:rPr>
          <w:rFonts w:ascii="Times New Roman" w:hAnsi="Times New Roman" w:cs="Times New Roman"/>
          <w:sz w:val="24"/>
          <w:szCs w:val="24"/>
        </w:rPr>
      </w:pPr>
      <w:r w:rsidRPr="00231EEF">
        <w:rPr>
          <w:rFonts w:ascii="Times New Roman" w:hAnsi="Times New Roman" w:cs="Times New Roman"/>
          <w:noProof/>
          <w:color w:val="FF0000"/>
          <w:sz w:val="24"/>
          <w:szCs w:val="24"/>
          <w:lang w:val="es-ES"/>
        </w:rPr>
        <w:t>A., M. (7 de diciembre de 2013). BASE DE DATOS SISTEMA MODELO DE GESTION DE DATOS. Lima, Perú. Obtenido de https://es.slideshare.net/mickienet/base-de-datos-sistema-modelo-de-gestion-de-datos</w:t>
      </w:r>
    </w:p>
    <w:sectPr w:rsidR="00411A9D" w:rsidRPr="00E61B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A46B5"/>
    <w:multiLevelType w:val="multilevel"/>
    <w:tmpl w:val="85AC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F1E22"/>
    <w:multiLevelType w:val="multilevel"/>
    <w:tmpl w:val="6EE4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1E"/>
    <w:rsid w:val="00046D5C"/>
    <w:rsid w:val="0005010A"/>
    <w:rsid w:val="00231EEF"/>
    <w:rsid w:val="0039291E"/>
    <w:rsid w:val="00411A9D"/>
    <w:rsid w:val="00805B52"/>
    <w:rsid w:val="00A373E0"/>
    <w:rsid w:val="00A40CBE"/>
    <w:rsid w:val="00B50D53"/>
    <w:rsid w:val="00B86CE2"/>
    <w:rsid w:val="00C213CC"/>
    <w:rsid w:val="00C6041F"/>
    <w:rsid w:val="00C95630"/>
    <w:rsid w:val="00E61B31"/>
    <w:rsid w:val="00FA224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76A6"/>
  <w15:chartTrackingRefBased/>
  <w15:docId w15:val="{5624ACA1-FEC3-4A0D-BC60-8917A47C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60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0D53"/>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unhideWhenUsed/>
    <w:rsid w:val="00B50D53"/>
    <w:rPr>
      <w:color w:val="0000FF"/>
      <w:u w:val="single"/>
    </w:rPr>
  </w:style>
  <w:style w:type="character" w:styleId="Mencinsinresolver">
    <w:name w:val="Unresolved Mention"/>
    <w:basedOn w:val="Fuentedeprrafopredeter"/>
    <w:uiPriority w:val="99"/>
    <w:semiHidden/>
    <w:unhideWhenUsed/>
    <w:rsid w:val="00C6041F"/>
    <w:rPr>
      <w:color w:val="605E5C"/>
      <w:shd w:val="clear" w:color="auto" w:fill="E1DFDD"/>
    </w:rPr>
  </w:style>
  <w:style w:type="character" w:styleId="Hipervnculovisitado">
    <w:name w:val="FollowedHyperlink"/>
    <w:basedOn w:val="Fuentedeprrafopredeter"/>
    <w:uiPriority w:val="99"/>
    <w:semiHidden/>
    <w:unhideWhenUsed/>
    <w:rsid w:val="00C6041F"/>
    <w:rPr>
      <w:color w:val="954F72" w:themeColor="followedHyperlink"/>
      <w:u w:val="single"/>
    </w:rPr>
  </w:style>
  <w:style w:type="character" w:customStyle="1" w:styleId="Ttulo1Car">
    <w:name w:val="Título 1 Car"/>
    <w:basedOn w:val="Fuentedeprrafopredeter"/>
    <w:link w:val="Ttulo1"/>
    <w:uiPriority w:val="9"/>
    <w:rsid w:val="00C6041F"/>
    <w:rPr>
      <w:rFonts w:ascii="Times New Roman" w:eastAsia="Times New Roman" w:hAnsi="Times New Roman" w:cs="Times New Roman"/>
      <w:b/>
      <w:bCs/>
      <w:kern w:val="36"/>
      <w:sz w:val="48"/>
      <w:szCs w:val="48"/>
      <w:lang w:eastAsia="es-419"/>
    </w:rPr>
  </w:style>
  <w:style w:type="paragraph" w:styleId="Bibliografa">
    <w:name w:val="Bibliography"/>
    <w:basedOn w:val="Normal"/>
    <w:next w:val="Normal"/>
    <w:uiPriority w:val="37"/>
    <w:unhideWhenUsed/>
    <w:rsid w:val="00C60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933360">
      <w:bodyDiv w:val="1"/>
      <w:marLeft w:val="0"/>
      <w:marRight w:val="0"/>
      <w:marTop w:val="0"/>
      <w:marBottom w:val="0"/>
      <w:divBdr>
        <w:top w:val="none" w:sz="0" w:space="0" w:color="auto"/>
        <w:left w:val="none" w:sz="0" w:space="0" w:color="auto"/>
        <w:bottom w:val="none" w:sz="0" w:space="0" w:color="auto"/>
        <w:right w:val="none" w:sz="0" w:space="0" w:color="auto"/>
      </w:divBdr>
    </w:div>
    <w:div w:id="611666499">
      <w:bodyDiv w:val="1"/>
      <w:marLeft w:val="0"/>
      <w:marRight w:val="0"/>
      <w:marTop w:val="0"/>
      <w:marBottom w:val="0"/>
      <w:divBdr>
        <w:top w:val="none" w:sz="0" w:space="0" w:color="auto"/>
        <w:left w:val="none" w:sz="0" w:space="0" w:color="auto"/>
        <w:bottom w:val="none" w:sz="0" w:space="0" w:color="auto"/>
        <w:right w:val="none" w:sz="0" w:space="0" w:color="auto"/>
      </w:divBdr>
    </w:div>
    <w:div w:id="629553909">
      <w:bodyDiv w:val="1"/>
      <w:marLeft w:val="0"/>
      <w:marRight w:val="0"/>
      <w:marTop w:val="0"/>
      <w:marBottom w:val="0"/>
      <w:divBdr>
        <w:top w:val="none" w:sz="0" w:space="0" w:color="auto"/>
        <w:left w:val="none" w:sz="0" w:space="0" w:color="auto"/>
        <w:bottom w:val="none" w:sz="0" w:space="0" w:color="auto"/>
        <w:right w:val="none" w:sz="0" w:space="0" w:color="auto"/>
      </w:divBdr>
    </w:div>
    <w:div w:id="859124636">
      <w:bodyDiv w:val="1"/>
      <w:marLeft w:val="0"/>
      <w:marRight w:val="0"/>
      <w:marTop w:val="0"/>
      <w:marBottom w:val="0"/>
      <w:divBdr>
        <w:top w:val="none" w:sz="0" w:space="0" w:color="auto"/>
        <w:left w:val="none" w:sz="0" w:space="0" w:color="auto"/>
        <w:bottom w:val="none" w:sz="0" w:space="0" w:color="auto"/>
        <w:right w:val="none" w:sz="0" w:space="0" w:color="auto"/>
      </w:divBdr>
    </w:div>
    <w:div w:id="863321993">
      <w:bodyDiv w:val="1"/>
      <w:marLeft w:val="0"/>
      <w:marRight w:val="0"/>
      <w:marTop w:val="0"/>
      <w:marBottom w:val="0"/>
      <w:divBdr>
        <w:top w:val="none" w:sz="0" w:space="0" w:color="auto"/>
        <w:left w:val="none" w:sz="0" w:space="0" w:color="auto"/>
        <w:bottom w:val="none" w:sz="0" w:space="0" w:color="auto"/>
        <w:right w:val="none" w:sz="0" w:space="0" w:color="auto"/>
      </w:divBdr>
    </w:div>
    <w:div w:id="1275288578">
      <w:bodyDiv w:val="1"/>
      <w:marLeft w:val="0"/>
      <w:marRight w:val="0"/>
      <w:marTop w:val="0"/>
      <w:marBottom w:val="0"/>
      <w:divBdr>
        <w:top w:val="none" w:sz="0" w:space="0" w:color="auto"/>
        <w:left w:val="none" w:sz="0" w:space="0" w:color="auto"/>
        <w:bottom w:val="none" w:sz="0" w:space="0" w:color="auto"/>
        <w:right w:val="none" w:sz="0" w:space="0" w:color="auto"/>
      </w:divBdr>
    </w:div>
    <w:div w:id="1424835245">
      <w:bodyDiv w:val="1"/>
      <w:marLeft w:val="0"/>
      <w:marRight w:val="0"/>
      <w:marTop w:val="0"/>
      <w:marBottom w:val="0"/>
      <w:divBdr>
        <w:top w:val="none" w:sz="0" w:space="0" w:color="auto"/>
        <w:left w:val="none" w:sz="0" w:space="0" w:color="auto"/>
        <w:bottom w:val="none" w:sz="0" w:space="0" w:color="auto"/>
        <w:right w:val="none" w:sz="0" w:space="0" w:color="auto"/>
      </w:divBdr>
    </w:div>
    <w:div w:id="1534344588">
      <w:bodyDiv w:val="1"/>
      <w:marLeft w:val="0"/>
      <w:marRight w:val="0"/>
      <w:marTop w:val="0"/>
      <w:marBottom w:val="0"/>
      <w:divBdr>
        <w:top w:val="none" w:sz="0" w:space="0" w:color="auto"/>
        <w:left w:val="none" w:sz="0" w:space="0" w:color="auto"/>
        <w:bottom w:val="none" w:sz="0" w:space="0" w:color="auto"/>
        <w:right w:val="none" w:sz="0" w:space="0" w:color="auto"/>
      </w:divBdr>
    </w:div>
    <w:div w:id="1584606765">
      <w:bodyDiv w:val="1"/>
      <w:marLeft w:val="0"/>
      <w:marRight w:val="0"/>
      <w:marTop w:val="0"/>
      <w:marBottom w:val="0"/>
      <w:divBdr>
        <w:top w:val="none" w:sz="0" w:space="0" w:color="auto"/>
        <w:left w:val="none" w:sz="0" w:space="0" w:color="auto"/>
        <w:bottom w:val="none" w:sz="0" w:space="0" w:color="auto"/>
        <w:right w:val="none" w:sz="0" w:space="0" w:color="auto"/>
      </w:divBdr>
      <w:divsChild>
        <w:div w:id="520163529">
          <w:marLeft w:val="0"/>
          <w:marRight w:val="0"/>
          <w:marTop w:val="0"/>
          <w:marBottom w:val="0"/>
          <w:divBdr>
            <w:top w:val="none" w:sz="0" w:space="0" w:color="auto"/>
            <w:left w:val="none" w:sz="0" w:space="0" w:color="auto"/>
            <w:bottom w:val="none" w:sz="0" w:space="0" w:color="auto"/>
            <w:right w:val="none" w:sz="0" w:space="0" w:color="auto"/>
          </w:divBdr>
        </w:div>
        <w:div w:id="196892433">
          <w:marLeft w:val="0"/>
          <w:marRight w:val="0"/>
          <w:marTop w:val="0"/>
          <w:marBottom w:val="0"/>
          <w:divBdr>
            <w:top w:val="none" w:sz="0" w:space="0" w:color="auto"/>
            <w:left w:val="none" w:sz="0" w:space="0" w:color="auto"/>
            <w:bottom w:val="none" w:sz="0" w:space="0" w:color="auto"/>
            <w:right w:val="none" w:sz="0" w:space="0" w:color="auto"/>
          </w:divBdr>
        </w:div>
        <w:div w:id="1006009081">
          <w:marLeft w:val="0"/>
          <w:marRight w:val="0"/>
          <w:marTop w:val="0"/>
          <w:marBottom w:val="0"/>
          <w:divBdr>
            <w:top w:val="none" w:sz="0" w:space="0" w:color="auto"/>
            <w:left w:val="none" w:sz="0" w:space="0" w:color="auto"/>
            <w:bottom w:val="none" w:sz="0" w:space="0" w:color="auto"/>
            <w:right w:val="none" w:sz="0" w:space="0" w:color="auto"/>
          </w:divBdr>
        </w:div>
        <w:div w:id="1179589029">
          <w:marLeft w:val="0"/>
          <w:marRight w:val="0"/>
          <w:marTop w:val="0"/>
          <w:marBottom w:val="0"/>
          <w:divBdr>
            <w:top w:val="none" w:sz="0" w:space="0" w:color="auto"/>
            <w:left w:val="none" w:sz="0" w:space="0" w:color="auto"/>
            <w:bottom w:val="none" w:sz="0" w:space="0" w:color="auto"/>
            <w:right w:val="none" w:sz="0" w:space="0" w:color="auto"/>
          </w:divBdr>
        </w:div>
        <w:div w:id="1836727990">
          <w:marLeft w:val="0"/>
          <w:marRight w:val="0"/>
          <w:marTop w:val="0"/>
          <w:marBottom w:val="0"/>
          <w:divBdr>
            <w:top w:val="none" w:sz="0" w:space="0" w:color="auto"/>
            <w:left w:val="none" w:sz="0" w:space="0" w:color="auto"/>
            <w:bottom w:val="none" w:sz="0" w:space="0" w:color="auto"/>
            <w:right w:val="none" w:sz="0" w:space="0" w:color="auto"/>
          </w:divBdr>
        </w:div>
        <w:div w:id="2106723628">
          <w:marLeft w:val="0"/>
          <w:marRight w:val="0"/>
          <w:marTop w:val="0"/>
          <w:marBottom w:val="0"/>
          <w:divBdr>
            <w:top w:val="none" w:sz="0" w:space="0" w:color="auto"/>
            <w:left w:val="none" w:sz="0" w:space="0" w:color="auto"/>
            <w:bottom w:val="none" w:sz="0" w:space="0" w:color="auto"/>
            <w:right w:val="none" w:sz="0" w:space="0" w:color="auto"/>
          </w:divBdr>
          <w:divsChild>
            <w:div w:id="1497115327">
              <w:marLeft w:val="0"/>
              <w:marRight w:val="0"/>
              <w:marTop w:val="240"/>
              <w:marBottom w:val="240"/>
              <w:divBdr>
                <w:top w:val="none" w:sz="0" w:space="0" w:color="auto"/>
                <w:left w:val="none" w:sz="0" w:space="0" w:color="auto"/>
                <w:bottom w:val="none" w:sz="0" w:space="0" w:color="auto"/>
                <w:right w:val="none" w:sz="0" w:space="0" w:color="auto"/>
              </w:divBdr>
              <w:divsChild>
                <w:div w:id="1676375736">
                  <w:marLeft w:val="0"/>
                  <w:marRight w:val="120"/>
                  <w:marTop w:val="0"/>
                  <w:marBottom w:val="180"/>
                  <w:divBdr>
                    <w:top w:val="none" w:sz="0" w:space="0" w:color="auto"/>
                    <w:left w:val="none" w:sz="0" w:space="0" w:color="auto"/>
                    <w:bottom w:val="none" w:sz="0" w:space="0" w:color="auto"/>
                    <w:right w:val="none" w:sz="0" w:space="0" w:color="auto"/>
                  </w:divBdr>
                </w:div>
                <w:div w:id="265818049">
                  <w:marLeft w:val="0"/>
                  <w:marRight w:val="120"/>
                  <w:marTop w:val="0"/>
                  <w:marBottom w:val="180"/>
                  <w:divBdr>
                    <w:top w:val="none" w:sz="0" w:space="0" w:color="auto"/>
                    <w:left w:val="none" w:sz="0" w:space="0" w:color="auto"/>
                    <w:bottom w:val="none" w:sz="0" w:space="0" w:color="auto"/>
                    <w:right w:val="none" w:sz="0" w:space="0" w:color="auto"/>
                  </w:divBdr>
                </w:div>
                <w:div w:id="15969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5219">
      <w:bodyDiv w:val="1"/>
      <w:marLeft w:val="0"/>
      <w:marRight w:val="0"/>
      <w:marTop w:val="0"/>
      <w:marBottom w:val="0"/>
      <w:divBdr>
        <w:top w:val="none" w:sz="0" w:space="0" w:color="auto"/>
        <w:left w:val="none" w:sz="0" w:space="0" w:color="auto"/>
        <w:bottom w:val="none" w:sz="0" w:space="0" w:color="auto"/>
        <w:right w:val="none" w:sz="0" w:space="0" w:color="auto"/>
      </w:divBdr>
    </w:div>
    <w:div w:id="1870870568">
      <w:bodyDiv w:val="1"/>
      <w:marLeft w:val="0"/>
      <w:marRight w:val="0"/>
      <w:marTop w:val="0"/>
      <w:marBottom w:val="0"/>
      <w:divBdr>
        <w:top w:val="none" w:sz="0" w:space="0" w:color="auto"/>
        <w:left w:val="none" w:sz="0" w:space="0" w:color="auto"/>
        <w:bottom w:val="none" w:sz="0" w:space="0" w:color="auto"/>
        <w:right w:val="none" w:sz="0" w:space="0" w:color="auto"/>
      </w:divBdr>
    </w:div>
    <w:div w:id="2006205038">
      <w:bodyDiv w:val="1"/>
      <w:marLeft w:val="0"/>
      <w:marRight w:val="0"/>
      <w:marTop w:val="0"/>
      <w:marBottom w:val="0"/>
      <w:divBdr>
        <w:top w:val="none" w:sz="0" w:space="0" w:color="auto"/>
        <w:left w:val="none" w:sz="0" w:space="0" w:color="auto"/>
        <w:bottom w:val="none" w:sz="0" w:space="0" w:color="auto"/>
        <w:right w:val="none" w:sz="0" w:space="0" w:color="auto"/>
      </w:divBdr>
    </w:div>
    <w:div w:id="204416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media.peru.info/promperu/mapro/Mejora-Continua/Procedimiento-para-el-Control-de-Documentos-Externos.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edia.peru.info/promperu/mapro/Mejora-Continua/Procedimiento-para-el-Control-de-Documentos-Externos.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openaccess.uoc.edu/webapps/o2/bitstream/10609/6788/8/Bases%20de%20datos_M%C3%B3dulo3_Sistemas%20de%20gesti%C3%B3n%20documental%20y%20bases%20de%20datos%20documental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Ser20</b:Tag>
    <b:SourceType>InternetSite</b:SourceType>
    <b:Guid>{8A6CC2E6-3443-4521-BF64-B2C9007049CB}</b:Guid>
    <b:Author>
      <b:Author>
        <b:NameList>
          <b:Person>
            <b:Last>B</b:Last>
            <b:First>Sergio</b:First>
            <b:Middle>Brito</b:Middle>
          </b:Person>
        </b:NameList>
      </b:Author>
    </b:Author>
    <b:Title>GI - Leccion 1 documentacion y estructura documetal de un SIG</b:Title>
    <b:Year>2020</b:Year>
    <b:Month>abril</b:Month>
    <b:Day>16</b:Day>
    <b:URL>https://www.youtube.com/watch?v=hJS6RKObkwA</b:URL>
    <b:RefOrder>2</b:RefOrder>
  </b:Source>
  <b:Source>
    <b:Tag>SEC15</b:Tag>
    <b:SourceType>DocumentFromInternetSite</b:SourceType>
    <b:Guid>{3C232F96-E914-431C-8F1E-ABF5CFA8964C}</b:Guid>
    <b:Title>DÉCIMO PRIMER LINEAMIENTO INVENTARIO DE ACTIVOS DE INFORMACIÓN</b:Title>
    <b:Year>2015</b:Year>
    <b:Month>mayo</b:Month>
    <b:URL>https://secretariageneral.gov.co/sites/default/files/linemientos-distritales/L_11%20Inventario%20de%20Activos%20de%20Informaci%C3%B3n.pdf</b:URL>
    <b:Author>
      <b:Author>
        <b:Corporate>SECRETARIA GENERAL DE LA ALCALDÍA MAYOR DE BOGOTÁ</b:Corporate>
      </b:Author>
    </b:Author>
    <b:RefOrder>3</b:RefOrder>
  </b:Source>
  <b:Source>
    <b:Tag>Ern10</b:Tag>
    <b:SourceType>DocumentFromInternetSite</b:SourceType>
    <b:Guid>{18F2E9F1-E6B4-4281-A0D4-8E0FE3FC793F}</b:Guid>
    <b:Author>
      <b:Author>
        <b:NameList>
          <b:Person>
            <b:Last>Codina</b:Last>
            <b:First>Ernest</b:First>
            <b:Middle>AbadalLluís</b:Middle>
          </b:Person>
        </b:NameList>
      </b:Author>
    </b:Author>
    <b:Title>Sistemas de gestión documental y bases de datos documentales</b:Title>
    <b:Year>2010</b:Year>
    <b:Month>febrero</b:Month>
    <b:URL>http://openaccess.uoc.edu/webapps/o2/bitstream/10609/6788/8/Bases%20de%20datos_M%C3%B3dulo3_Sistemas%20de%20gesti%C3%B3n%20documental%20y%20bases%20de%20datos%20documentales.pdf</b:URL>
    <b:RefOrder>1</b:RefOrder>
  </b:Source>
  <b:Source>
    <b:Tag>Mig13</b:Tag>
    <b:SourceType>Misc</b:SourceType>
    <b:Guid>{7358BB3D-E38F-4452-B5A9-1B147744491D}</b:Guid>
    <b:Title>BASE DE DATOS SISTEMA MODELO DE GESTION DE DATOS</b:Title>
    <b:Year>2013</b:Year>
    <b:Month>diciembre</b:Month>
    <b:Day>7</b:Day>
    <b:URL>https://es.slideshare.net/mickienet/base-de-datos-sistema-modelo-de-gestion-de-datos</b:URL>
    <b:City>Lima</b:City>
    <b:CountryRegion>Perú</b:CountryRegion>
    <b:Author>
      <b:Author>
        <b:NameList>
          <b:Person>
            <b:Last>A.</b:Last>
            <b:First>Miguel</b:First>
          </b:Person>
        </b:NameList>
      </b:Author>
    </b:Author>
    <b:RefOrder>4</b:RefOrder>
  </b:Source>
</b:Sources>
</file>

<file path=customXml/itemProps1.xml><?xml version="1.0" encoding="utf-8"?>
<ds:datastoreItem xmlns:ds="http://schemas.openxmlformats.org/officeDocument/2006/customXml" ds:itemID="{EEFE76BF-1F8D-4DBC-992C-29192397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1142</Words>
  <Characters>6284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Castillo</dc:creator>
  <cp:keywords/>
  <dc:description/>
  <cp:lastModifiedBy>Jonathan Castillo</cp:lastModifiedBy>
  <cp:revision>8</cp:revision>
  <dcterms:created xsi:type="dcterms:W3CDTF">2020-04-23T21:48:00Z</dcterms:created>
  <dcterms:modified xsi:type="dcterms:W3CDTF">2020-04-23T23:54:00Z</dcterms:modified>
</cp:coreProperties>
</file>