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1A543" w14:textId="2914ED3C" w:rsidR="009D7F5E" w:rsidRPr="00781A26" w:rsidRDefault="009D7F5E" w:rsidP="009D7F5E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81A26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MARCO TEÓRICO</w:t>
      </w:r>
    </w:p>
    <w:p w14:paraId="22DDE278" w14:textId="77777777" w:rsidR="00FD5D4B" w:rsidRPr="00781A26" w:rsidRDefault="00FD5D4B" w:rsidP="009D7F5E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BE1790A" w14:textId="6B2B216F" w:rsidR="001B2FDD" w:rsidRPr="00781A26" w:rsidRDefault="001B2FDD" w:rsidP="00D07D2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81A2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</w:t>
      </w:r>
      <w:r w:rsidR="00723092" w:rsidRPr="00781A26">
        <w:rPr>
          <w:rFonts w:ascii="Times New Roman" w:hAnsi="Times New Roman" w:cs="Times New Roman"/>
          <w:b/>
          <w:bCs/>
          <w:color w:val="FF0000"/>
          <w:sz w:val="24"/>
          <w:szCs w:val="24"/>
        </w:rPr>
        <w:t>é</w:t>
      </w:r>
      <w:r w:rsidRPr="00781A2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nesis de la inteligencia artificial </w:t>
      </w:r>
    </w:p>
    <w:p w14:paraId="063A3C0F" w14:textId="0BA8DAE6" w:rsidR="00723092" w:rsidRPr="00781A26" w:rsidRDefault="00723092" w:rsidP="00D07D2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81A26">
        <w:rPr>
          <w:rFonts w:ascii="Times New Roman" w:hAnsi="Times New Roman" w:cs="Times New Roman"/>
          <w:color w:val="FF0000"/>
          <w:sz w:val="24"/>
          <w:szCs w:val="24"/>
        </w:rPr>
        <w:t>El origen de la IA se basa en construir elementos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cuya operatividad se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asimilará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en diversos campos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de acción, uno de ellos dirigidos hacia a la fisiología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funcionamiento de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las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neuronas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cerebrales</w:t>
      </w:r>
      <w:sdt>
        <w:sdtPr>
          <w:rPr>
            <w:color w:val="FF0000"/>
          </w:rPr>
          <w:id w:val="-127321291"/>
          <w:citation/>
        </w:sdtPr>
        <w:sdtContent>
          <w:r w:rsidRPr="00781A26">
            <w:rPr>
              <w:rFonts w:ascii="Times New Roman" w:hAnsi="Times New Roman" w:cs="Times New Roman"/>
              <w:color w:val="FF0000"/>
              <w:sz w:val="24"/>
              <w:szCs w:val="24"/>
            </w:rPr>
            <w:fldChar w:fldCharType="begin"/>
          </w:r>
          <w:r w:rsidRPr="00781A26">
            <w:rPr>
              <w:rFonts w:ascii="Times New Roman" w:hAnsi="Times New Roman" w:cs="Times New Roman"/>
              <w:color w:val="FF0000"/>
              <w:sz w:val="24"/>
              <w:szCs w:val="24"/>
              <w:lang w:val="es-ES"/>
            </w:rPr>
            <w:instrText xml:space="preserve">CITATION Vil16 \l 3082 </w:instrText>
          </w:r>
          <w:r w:rsidRPr="00781A26">
            <w:rPr>
              <w:rFonts w:ascii="Times New Roman" w:hAnsi="Times New Roman" w:cs="Times New Roman"/>
              <w:color w:val="FF0000"/>
              <w:sz w:val="24"/>
              <w:szCs w:val="24"/>
            </w:rPr>
            <w:fldChar w:fldCharType="separate"/>
          </w:r>
          <w:r w:rsidRPr="00781A26">
            <w:rPr>
              <w:rFonts w:ascii="Times New Roman" w:hAnsi="Times New Roman" w:cs="Times New Roman"/>
              <w:noProof/>
              <w:color w:val="FF0000"/>
              <w:sz w:val="24"/>
              <w:szCs w:val="24"/>
              <w:lang w:val="es-ES"/>
            </w:rPr>
            <w:t xml:space="preserve"> (Gómez, 2016)</w:t>
          </w:r>
          <w:r w:rsidRPr="00781A26">
            <w:rPr>
              <w:rFonts w:ascii="Times New Roman" w:hAnsi="Times New Roman" w:cs="Times New Roman"/>
              <w:color w:val="FF0000"/>
              <w:sz w:val="24"/>
              <w:szCs w:val="24"/>
            </w:rPr>
            <w:fldChar w:fldCharType="end"/>
          </w:r>
        </w:sdtContent>
      </w:sdt>
      <w:r w:rsidRPr="00781A2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E2F6520" w14:textId="77777777" w:rsidR="001B2FDD" w:rsidRPr="00781A26" w:rsidRDefault="001B2FDD" w:rsidP="001B2FDD">
      <w:pPr>
        <w:pStyle w:val="Prrafodelista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624F3DC" w14:textId="5B7BEA89" w:rsidR="00FD5D4B" w:rsidRPr="00781A26" w:rsidRDefault="00FD5D4B" w:rsidP="00D07D2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81A2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Privacidad y Procesado automático de datos Personales mediante </w:t>
      </w:r>
      <w:r w:rsidRPr="00781A26">
        <w:rPr>
          <w:rFonts w:ascii="Times New Roman" w:hAnsi="Times New Roman" w:cs="Times New Roman"/>
          <w:b/>
          <w:bCs/>
          <w:color w:val="FF0000"/>
          <w:sz w:val="24"/>
          <w:szCs w:val="24"/>
        </w:rPr>
        <w:t>aplicaciones</w:t>
      </w:r>
      <w:r w:rsidRPr="00781A2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y </w:t>
      </w:r>
      <w:proofErr w:type="spellStart"/>
      <w:r w:rsidRPr="00781A26">
        <w:rPr>
          <w:rFonts w:ascii="Times New Roman" w:hAnsi="Times New Roman" w:cs="Times New Roman"/>
          <w:b/>
          <w:bCs/>
          <w:color w:val="FF0000"/>
          <w:sz w:val="24"/>
          <w:szCs w:val="24"/>
        </w:rPr>
        <w:t>bots</w:t>
      </w:r>
      <w:proofErr w:type="spellEnd"/>
    </w:p>
    <w:p w14:paraId="189E38CE" w14:textId="5596681D" w:rsidR="00596F31" w:rsidRPr="00781A26" w:rsidRDefault="009076F7" w:rsidP="00D07D2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81A26">
        <w:rPr>
          <w:rFonts w:ascii="Times New Roman" w:hAnsi="Times New Roman" w:cs="Times New Roman"/>
          <w:color w:val="FF0000"/>
          <w:sz w:val="24"/>
          <w:szCs w:val="24"/>
        </w:rPr>
        <w:t>El c</w:t>
      </w:r>
      <w:r w:rsidR="00596F31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recimiento del uso de </w:t>
      </w:r>
      <w:r w:rsidR="005954DC" w:rsidRPr="00781A26">
        <w:rPr>
          <w:rFonts w:ascii="Times New Roman" w:hAnsi="Times New Roman" w:cs="Times New Roman"/>
          <w:color w:val="FF0000"/>
          <w:sz w:val="24"/>
          <w:szCs w:val="24"/>
        </w:rPr>
        <w:t>dispositivos móviles a partir del 2012 comienza a marcar un hito en el uso de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5954DC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sistema operativo Android sobre el sistema operativo Microsoft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Windows de ordenador</w:t>
      </w:r>
      <w:r w:rsidR="005954DC" w:rsidRPr="00781A26">
        <w:rPr>
          <w:rFonts w:ascii="Times New Roman" w:hAnsi="Times New Roman" w:cs="Times New Roman"/>
          <w:color w:val="FF0000"/>
          <w:sz w:val="24"/>
          <w:szCs w:val="24"/>
        </w:rPr>
        <w:t>, simultáneamente en el mundo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, incrementando la presencia de usuarios en la red mundial.</w:t>
      </w:r>
    </w:p>
    <w:p w14:paraId="432B884E" w14:textId="3D27E775" w:rsidR="005954DC" w:rsidRPr="00781A26" w:rsidRDefault="009076F7" w:rsidP="00D07D2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sdt>
        <w:sdtPr>
          <w:rPr>
            <w:rFonts w:ascii="Times New Roman" w:hAnsi="Times New Roman" w:cs="Times New Roman"/>
            <w:color w:val="FF0000"/>
            <w:sz w:val="24"/>
            <w:szCs w:val="24"/>
          </w:rPr>
          <w:id w:val="1975094740"/>
          <w:citation/>
        </w:sdtPr>
        <w:sdtContent>
          <w:r w:rsidRPr="00781A26">
            <w:rPr>
              <w:rFonts w:ascii="Times New Roman" w:hAnsi="Times New Roman" w:cs="Times New Roman"/>
              <w:color w:val="FF0000"/>
              <w:sz w:val="24"/>
              <w:szCs w:val="24"/>
            </w:rPr>
            <w:fldChar w:fldCharType="begin"/>
          </w:r>
          <w:r w:rsidRPr="00781A26">
            <w:rPr>
              <w:rFonts w:ascii="Times New Roman" w:hAnsi="Times New Roman" w:cs="Times New Roman"/>
              <w:color w:val="FF0000"/>
              <w:sz w:val="24"/>
              <w:szCs w:val="24"/>
              <w:lang w:val="es-ES"/>
            </w:rPr>
            <w:instrText xml:space="preserve"> CITATION Muñ17 \l 3082 </w:instrText>
          </w:r>
          <w:r w:rsidRPr="00781A26">
            <w:rPr>
              <w:rFonts w:ascii="Times New Roman" w:hAnsi="Times New Roman" w:cs="Times New Roman"/>
              <w:color w:val="FF0000"/>
              <w:sz w:val="24"/>
              <w:szCs w:val="24"/>
            </w:rPr>
            <w:fldChar w:fldCharType="separate"/>
          </w:r>
          <w:r w:rsidR="008B1662" w:rsidRPr="00781A26">
            <w:rPr>
              <w:rFonts w:ascii="Times New Roman" w:hAnsi="Times New Roman" w:cs="Times New Roman"/>
              <w:noProof/>
              <w:color w:val="FF0000"/>
              <w:sz w:val="24"/>
              <w:szCs w:val="24"/>
              <w:lang w:val="es-ES"/>
            </w:rPr>
            <w:t>(Muñoz, 2017)</w:t>
          </w:r>
          <w:r w:rsidRPr="00781A26">
            <w:rPr>
              <w:rFonts w:ascii="Times New Roman" w:hAnsi="Times New Roman" w:cs="Times New Roman"/>
              <w:color w:val="FF0000"/>
              <w:sz w:val="24"/>
              <w:szCs w:val="24"/>
            </w:rPr>
            <w:fldChar w:fldCharType="end"/>
          </w:r>
        </w:sdtContent>
      </w:sdt>
      <w:r w:rsidR="00D07D20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afirma: </w:t>
      </w:r>
      <w:r w:rsidR="008E7742" w:rsidRPr="00781A26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="005954DC" w:rsidRPr="00781A26">
        <w:rPr>
          <w:rFonts w:ascii="Times New Roman" w:hAnsi="Times New Roman" w:cs="Times New Roman"/>
          <w:color w:val="FF0000"/>
          <w:sz w:val="24"/>
          <w:szCs w:val="24"/>
        </w:rPr>
        <w:t>Este incremento va muy ligado a</w:t>
      </w:r>
      <w:r w:rsidR="005954DC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954DC" w:rsidRPr="00781A26">
        <w:rPr>
          <w:rFonts w:ascii="Times New Roman" w:hAnsi="Times New Roman" w:cs="Times New Roman"/>
          <w:color w:val="FF0000"/>
          <w:sz w:val="24"/>
          <w:szCs w:val="24"/>
        </w:rPr>
        <w:t>la demanda sostenida de uso de ciertas aplicaciones de mensajería (WhatsApp,</w:t>
      </w:r>
      <w:r w:rsidR="005954DC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954DC" w:rsidRPr="00781A26">
        <w:rPr>
          <w:rFonts w:ascii="Times New Roman" w:hAnsi="Times New Roman" w:cs="Times New Roman"/>
          <w:color w:val="FF0000"/>
          <w:sz w:val="24"/>
          <w:szCs w:val="24"/>
        </w:rPr>
        <w:t>SnapChat</w:t>
      </w:r>
      <w:proofErr w:type="spellEnd"/>
      <w:r w:rsidR="005954DC" w:rsidRPr="00781A26">
        <w:rPr>
          <w:rFonts w:ascii="Times New Roman" w:hAnsi="Times New Roman" w:cs="Times New Roman"/>
          <w:color w:val="FF0000"/>
          <w:sz w:val="24"/>
          <w:szCs w:val="24"/>
        </w:rPr>
        <w:t>, WeChat, etc.) y acceso a redes sociales desde el móvil, que aumentó en</w:t>
      </w:r>
      <w:r w:rsidR="005954DC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954DC" w:rsidRPr="00781A26">
        <w:rPr>
          <w:rFonts w:ascii="Times New Roman" w:hAnsi="Times New Roman" w:cs="Times New Roman"/>
          <w:color w:val="FF0000"/>
          <w:sz w:val="24"/>
          <w:szCs w:val="24"/>
        </w:rPr>
        <w:t>un porcentaje similar con respecto al año anterior</w:t>
      </w:r>
      <w:r w:rsidR="008E7742" w:rsidRPr="00781A26">
        <w:rPr>
          <w:rFonts w:ascii="Times New Roman" w:hAnsi="Times New Roman" w:cs="Times New Roman"/>
          <w:color w:val="FF0000"/>
          <w:sz w:val="24"/>
          <w:szCs w:val="24"/>
        </w:rPr>
        <w:t>” (p.2)</w:t>
      </w:r>
      <w:r w:rsidR="005954DC" w:rsidRPr="00781A2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CFA59EB" w14:textId="69E3D710" w:rsidR="00044F34" w:rsidRPr="00781A26" w:rsidRDefault="00044F34" w:rsidP="00D07D2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Los datos de los usuarios reposan en sistemas de almacenamiento en la nube Y,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Cada elemento integrado en esta infraestructura global de comunicaciones plantea riesgos específicos en términos de privacidad y seguridad </w:t>
      </w:r>
      <w:sdt>
        <w:sdtPr>
          <w:rPr>
            <w:rFonts w:ascii="Times New Roman" w:hAnsi="Times New Roman" w:cs="Times New Roman"/>
            <w:color w:val="FF0000"/>
            <w:sz w:val="24"/>
            <w:szCs w:val="24"/>
          </w:rPr>
          <w:id w:val="-2142647770"/>
          <w:citation/>
        </w:sdtPr>
        <w:sdtContent>
          <w:r w:rsidRPr="00781A26">
            <w:rPr>
              <w:rFonts w:ascii="Times New Roman" w:hAnsi="Times New Roman" w:cs="Times New Roman"/>
              <w:color w:val="FF0000"/>
              <w:sz w:val="24"/>
              <w:szCs w:val="24"/>
            </w:rPr>
            <w:fldChar w:fldCharType="begin"/>
          </w:r>
          <w:r w:rsidRPr="00781A26">
            <w:rPr>
              <w:rFonts w:ascii="Times New Roman" w:hAnsi="Times New Roman" w:cs="Times New Roman"/>
              <w:color w:val="FF0000"/>
              <w:sz w:val="24"/>
              <w:szCs w:val="24"/>
              <w:lang w:val="es-ES"/>
            </w:rPr>
            <w:instrText xml:space="preserve"> CITATION Muñ17 \l 3082 </w:instrText>
          </w:r>
          <w:r w:rsidRPr="00781A26">
            <w:rPr>
              <w:rFonts w:ascii="Times New Roman" w:hAnsi="Times New Roman" w:cs="Times New Roman"/>
              <w:color w:val="FF0000"/>
              <w:sz w:val="24"/>
              <w:szCs w:val="24"/>
            </w:rPr>
            <w:fldChar w:fldCharType="separate"/>
          </w:r>
          <w:r w:rsidR="008B1662" w:rsidRPr="00781A26">
            <w:rPr>
              <w:rFonts w:ascii="Times New Roman" w:hAnsi="Times New Roman" w:cs="Times New Roman"/>
              <w:noProof/>
              <w:color w:val="FF0000"/>
              <w:sz w:val="24"/>
              <w:szCs w:val="24"/>
              <w:lang w:val="es-ES"/>
            </w:rPr>
            <w:t>(Muñoz, 2017)</w:t>
          </w:r>
          <w:r w:rsidRPr="00781A26">
            <w:rPr>
              <w:rFonts w:ascii="Times New Roman" w:hAnsi="Times New Roman" w:cs="Times New Roman"/>
              <w:color w:val="FF0000"/>
              <w:sz w:val="24"/>
              <w:szCs w:val="24"/>
            </w:rPr>
            <w:fldChar w:fldCharType="end"/>
          </w:r>
        </w:sdtContent>
      </w:sdt>
      <w:r w:rsidRPr="00781A2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Por que son organizaciones del gobierno y entes privados los que </w:t>
      </w:r>
      <w:r w:rsidR="00B96339" w:rsidRPr="00781A26">
        <w:rPr>
          <w:rFonts w:ascii="Times New Roman" w:hAnsi="Times New Roman" w:cs="Times New Roman"/>
          <w:color w:val="FF0000"/>
          <w:sz w:val="24"/>
          <w:szCs w:val="24"/>
        </w:rPr>
        <w:t>se encargan de</w:t>
      </w:r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96339" w:rsidRPr="00781A26">
        <w:rPr>
          <w:rFonts w:ascii="Times New Roman" w:hAnsi="Times New Roman" w:cs="Times New Roman"/>
          <w:color w:val="FF0000"/>
          <w:sz w:val="24"/>
          <w:szCs w:val="24"/>
        </w:rPr>
        <w:t>procesar y administrar los datos que componen la información de los usuarios.</w:t>
      </w:r>
    </w:p>
    <w:p w14:paraId="7A4F842E" w14:textId="42E88105" w:rsidR="00F72022" w:rsidRPr="00781A26" w:rsidRDefault="00B96339" w:rsidP="00D07D2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81A26">
        <w:rPr>
          <w:rFonts w:ascii="Times New Roman" w:hAnsi="Times New Roman" w:cs="Times New Roman"/>
          <w:color w:val="FF0000"/>
          <w:sz w:val="24"/>
          <w:szCs w:val="24"/>
        </w:rPr>
        <w:t>En este fragmento se dice por ejemplo que</w:t>
      </w:r>
      <w:r w:rsidR="0020591B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para llevar a cabo la implantación de IA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>Entre los incentivos para el desarrollo de la misma no debe olvidarse</w:t>
      </w:r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>que figura el potencial para incrementar la vigilancia y control sobre consumidores,</w:t>
      </w:r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usuarios y ciudadanos por parte de actores estatales y privados (Weber and </w:t>
      </w:r>
      <w:proofErr w:type="spellStart"/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>Studer</w:t>
      </w:r>
      <w:proofErr w:type="spellEnd"/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2016 </w:t>
      </w:r>
      <w:proofErr w:type="spellStart"/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>Kshetri</w:t>
      </w:r>
      <w:proofErr w:type="spellEnd"/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2017; </w:t>
      </w:r>
      <w:proofErr w:type="spellStart"/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>Mollah</w:t>
      </w:r>
      <w:proofErr w:type="spellEnd"/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, Azad y </w:t>
      </w:r>
      <w:proofErr w:type="spellStart"/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>Vasilakos</w:t>
      </w:r>
      <w:proofErr w:type="spellEnd"/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2017)</w:t>
      </w:r>
      <w:r w:rsidR="00CF0BFC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como se cita en Muñoz 2017</w:t>
      </w:r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F72022" w:rsidRPr="00781A2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5598EC7" w14:textId="0589A064" w:rsidR="00CF0BFC" w:rsidRPr="00781A26" w:rsidRDefault="00CF0BFC" w:rsidP="00D07D2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81A26">
        <w:rPr>
          <w:rFonts w:ascii="Times New Roman" w:hAnsi="Times New Roman" w:cs="Times New Roman"/>
          <w:color w:val="FF0000"/>
          <w:sz w:val="24"/>
          <w:szCs w:val="24"/>
        </w:rPr>
        <w:t>La causa de esta captación masiva de datos es la disponibilidad de aplicaciones y servicios de No pago que utilizan las empresas desarrolladoras para obtener información o datos para estadística de consumo en estrategias de marketing “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ligada al valor estratégico o de mercado que extraen de los datos y estadísticas de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uso a gran escala (</w:t>
      </w:r>
      <w:proofErr w:type="spellStart"/>
      <w:r w:rsidRPr="00781A26">
        <w:rPr>
          <w:rFonts w:ascii="Times New Roman" w:hAnsi="Times New Roman" w:cs="Times New Roman"/>
          <w:color w:val="FF0000"/>
          <w:sz w:val="24"/>
          <w:szCs w:val="24"/>
        </w:rPr>
        <w:t>Truong</w:t>
      </w:r>
      <w:proofErr w:type="spellEnd"/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81A26">
        <w:rPr>
          <w:rFonts w:ascii="Times New Roman" w:hAnsi="Times New Roman" w:cs="Times New Roman"/>
          <w:color w:val="FF0000"/>
          <w:sz w:val="24"/>
          <w:szCs w:val="24"/>
        </w:rPr>
        <w:t>Phung</w:t>
      </w:r>
      <w:proofErr w:type="spellEnd"/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proofErr w:type="spellStart"/>
      <w:r w:rsidRPr="00781A26">
        <w:rPr>
          <w:rFonts w:ascii="Times New Roman" w:hAnsi="Times New Roman" w:cs="Times New Roman"/>
          <w:color w:val="FF0000"/>
          <w:sz w:val="24"/>
          <w:szCs w:val="24"/>
        </w:rPr>
        <w:t>Dustdar</w:t>
      </w:r>
      <w:proofErr w:type="spellEnd"/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2012)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(como se cita en Muñoz 2017)”.</w:t>
      </w:r>
    </w:p>
    <w:p w14:paraId="129D1236" w14:textId="79A0E4B1" w:rsidR="00AD2F0C" w:rsidRPr="00781A26" w:rsidRDefault="00537850" w:rsidP="00D07D2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81A26">
        <w:rPr>
          <w:rFonts w:ascii="Times New Roman" w:hAnsi="Times New Roman" w:cs="Times New Roman"/>
          <w:color w:val="FF0000"/>
          <w:sz w:val="24"/>
          <w:szCs w:val="24"/>
        </w:rPr>
        <w:t>Los entornos distribuidos podrían ser una solución para llegar a “una expectativa razonable de privacidad (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como se cita en Muñoz 2017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)” ya que los tipos de información y el contexto de las mismas se podrían albergar en diferentes directorios dependiendo del ámbito</w:t>
      </w:r>
      <w:r w:rsidR="00AD2F0C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como, por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ejemplo, salud, entretenimiento, economía, </w:t>
      </w:r>
      <w:proofErr w:type="spellStart"/>
      <w:r w:rsidRPr="00781A26">
        <w:rPr>
          <w:rFonts w:ascii="Times New Roman" w:hAnsi="Times New Roman" w:cs="Times New Roman"/>
          <w:color w:val="FF0000"/>
          <w:sz w:val="24"/>
          <w:szCs w:val="24"/>
        </w:rPr>
        <w:t>etc</w:t>
      </w:r>
      <w:proofErr w:type="spellEnd"/>
      <w:r w:rsidR="00AD2F0C" w:rsidRPr="00781A26">
        <w:rPr>
          <w:rFonts w:ascii="Times New Roman" w:hAnsi="Times New Roman" w:cs="Times New Roman"/>
          <w:color w:val="FF0000"/>
          <w:sz w:val="24"/>
          <w:szCs w:val="24"/>
        </w:rPr>
        <w:t>, teniendo en cuenta que la inteligencia artificial</w:t>
      </w:r>
      <w:r w:rsidR="00E41FAB" w:rsidRPr="00781A26">
        <w:rPr>
          <w:rFonts w:ascii="Times New Roman" w:hAnsi="Times New Roman" w:cs="Times New Roman"/>
          <w:color w:val="FF0000"/>
          <w:sz w:val="24"/>
          <w:szCs w:val="24"/>
        </w:rPr>
        <w:t>, Muñoz</w:t>
      </w:r>
      <w:r w:rsidR="00AD2F0C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41FAB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(2017) </w:t>
      </w:r>
      <w:r w:rsidR="00AD2F0C"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debe hacer: </w:t>
      </w:r>
    </w:p>
    <w:p w14:paraId="3EFBDEBB" w14:textId="62353C98" w:rsidR="00AD2F0C" w:rsidRPr="00781A26" w:rsidRDefault="00AD2F0C" w:rsidP="00D07D20">
      <w:pPr>
        <w:ind w:left="708"/>
        <w:jc w:val="both"/>
        <w:rPr>
          <w:rFonts w:ascii="Times New Roman" w:hAnsi="Times New Roman" w:cs="Times New Roman"/>
          <w:color w:val="FF0000"/>
        </w:rPr>
      </w:pPr>
      <w:r w:rsidRPr="00781A26">
        <w:rPr>
          <w:rFonts w:ascii="Times New Roman" w:hAnsi="Times New Roman" w:cs="Times New Roman"/>
          <w:color w:val="FF0000"/>
        </w:rPr>
        <w:t xml:space="preserve">funcionar de los </w:t>
      </w:r>
      <w:proofErr w:type="spellStart"/>
      <w:proofErr w:type="gramStart"/>
      <w:r w:rsidRPr="00781A26">
        <w:rPr>
          <w:rFonts w:ascii="Times New Roman" w:hAnsi="Times New Roman" w:cs="Times New Roman"/>
          <w:color w:val="FF0000"/>
        </w:rPr>
        <w:t>bots</w:t>
      </w:r>
      <w:proofErr w:type="spellEnd"/>
      <w:r w:rsidRPr="00781A26">
        <w:rPr>
          <w:rFonts w:ascii="Times New Roman" w:hAnsi="Times New Roman" w:cs="Times New Roman"/>
          <w:color w:val="FF0000"/>
        </w:rPr>
        <w:t xml:space="preserve"> </w:t>
      </w:r>
      <w:r w:rsidRPr="00781A26">
        <w:rPr>
          <w:rFonts w:ascii="Times New Roman" w:hAnsi="Times New Roman" w:cs="Times New Roman"/>
          <w:color w:val="FF0000"/>
        </w:rPr>
        <w:t xml:space="preserve"> y</w:t>
      </w:r>
      <w:proofErr w:type="gramEnd"/>
      <w:r w:rsidRPr="00781A26">
        <w:rPr>
          <w:rFonts w:ascii="Times New Roman" w:hAnsi="Times New Roman" w:cs="Times New Roman"/>
          <w:color w:val="FF0000"/>
        </w:rPr>
        <w:t xml:space="preserve"> mejorar su reglas de funcionamiento puede condicionar el</w:t>
      </w:r>
      <w:r w:rsidRPr="00781A26">
        <w:rPr>
          <w:rFonts w:ascii="Times New Roman" w:hAnsi="Times New Roman" w:cs="Times New Roman"/>
          <w:color w:val="FF0000"/>
        </w:rPr>
        <w:t xml:space="preserve"> </w:t>
      </w:r>
      <w:r w:rsidRPr="00781A26">
        <w:rPr>
          <w:rFonts w:ascii="Times New Roman" w:hAnsi="Times New Roman" w:cs="Times New Roman"/>
          <w:color w:val="FF0000"/>
        </w:rPr>
        <w:t>tipo de información que consideren apropiado revelar, compartir o transferir en un</w:t>
      </w:r>
      <w:r w:rsidRPr="00781A26">
        <w:rPr>
          <w:rFonts w:ascii="Times New Roman" w:hAnsi="Times New Roman" w:cs="Times New Roman"/>
          <w:color w:val="FF0000"/>
        </w:rPr>
        <w:t xml:space="preserve"> </w:t>
      </w:r>
      <w:r w:rsidRPr="00781A26">
        <w:rPr>
          <w:rFonts w:ascii="Times New Roman" w:hAnsi="Times New Roman" w:cs="Times New Roman"/>
          <w:color w:val="FF0000"/>
        </w:rPr>
        <w:t>determinado contexto.</w:t>
      </w:r>
      <w:r w:rsidRPr="00781A26">
        <w:rPr>
          <w:rFonts w:ascii="Times New Roman" w:hAnsi="Times New Roman" w:cs="Times New Roman"/>
          <w:color w:val="FF0000"/>
        </w:rPr>
        <w:t>(p.15)</w:t>
      </w:r>
    </w:p>
    <w:p w14:paraId="0270A24C" w14:textId="53851BDF" w:rsidR="00B75A60" w:rsidRPr="00781A26" w:rsidRDefault="009077CF" w:rsidP="00D07D2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81A26">
        <w:rPr>
          <w:rFonts w:ascii="Times New Roman" w:hAnsi="Times New Roman" w:cs="Times New Roman"/>
          <w:color w:val="FF0000"/>
          <w:sz w:val="24"/>
          <w:szCs w:val="24"/>
        </w:rPr>
        <w:lastRenderedPageBreak/>
        <w:t>Teniendo en cuenta los antecedentes “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Son los programadores, los usuarios y finalmente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los beneficiarios,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quienes,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por distribución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de responsabilidades y proximidad, deben asumir su inspección y evaluación (…), mediante una genuina y cualificada equidad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en su aplicación –determinada por un panel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de jueces humanos– escenario donde un algoritmo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es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aceptado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en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una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aplicación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transparente y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rechaza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negras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intenciones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(p.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317)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 xml:space="preserve"> (como se cita en Gómez 2016)”</w:t>
      </w:r>
      <w:r w:rsidRPr="00781A2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D44485D" w14:textId="6F991C2E" w:rsidR="00FD5D4B" w:rsidRPr="00781A26" w:rsidRDefault="00FD5D4B" w:rsidP="00B75A60">
      <w:pPr>
        <w:jc w:val="both"/>
        <w:rPr>
          <w:rFonts w:ascii="Times New Roman" w:hAnsi="Times New Roman" w:cs="Times New Roman"/>
          <w:color w:val="FF0000"/>
        </w:rPr>
      </w:pPr>
    </w:p>
    <w:p w14:paraId="5FDB0F6A" w14:textId="77777777" w:rsidR="00FD5D4B" w:rsidRPr="00781A26" w:rsidRDefault="00FD5D4B" w:rsidP="00B75A60">
      <w:pPr>
        <w:jc w:val="both"/>
        <w:rPr>
          <w:rFonts w:ascii="Times New Roman" w:hAnsi="Times New Roman" w:cs="Times New Roman"/>
          <w:color w:val="FF0000"/>
        </w:rPr>
      </w:pPr>
    </w:p>
    <w:p w14:paraId="7557F545" w14:textId="4D07A1BA" w:rsidR="00B75A60" w:rsidRPr="00781A26" w:rsidRDefault="00B75A60" w:rsidP="00B75A60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781A26">
        <w:rPr>
          <w:rFonts w:ascii="Times New Roman" w:hAnsi="Times New Roman" w:cs="Times New Roman"/>
          <w:b/>
          <w:bCs/>
          <w:color w:val="FF0000"/>
        </w:rPr>
        <w:t>GLOSARIO DE TERMINOS INFORM</w:t>
      </w:r>
      <w:r w:rsidR="00FD5D4B" w:rsidRPr="00781A26">
        <w:rPr>
          <w:rFonts w:ascii="Times New Roman" w:hAnsi="Times New Roman" w:cs="Times New Roman"/>
          <w:b/>
          <w:bCs/>
          <w:color w:val="FF0000"/>
        </w:rPr>
        <w:t>Á</w:t>
      </w:r>
      <w:r w:rsidRPr="00781A26">
        <w:rPr>
          <w:rFonts w:ascii="Times New Roman" w:hAnsi="Times New Roman" w:cs="Times New Roman"/>
          <w:b/>
          <w:bCs/>
          <w:color w:val="FF0000"/>
        </w:rPr>
        <w:t>TICOS</w:t>
      </w:r>
    </w:p>
    <w:p w14:paraId="767CFCA8" w14:textId="77777777" w:rsidR="009D7F5E" w:rsidRPr="00781A26" w:rsidRDefault="009D7F5E" w:rsidP="00B75A60">
      <w:pPr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679996A4" w14:textId="1451F8E5" w:rsidR="00B75A60" w:rsidRPr="00781A26" w:rsidRDefault="00B75A60" w:rsidP="00B75A60">
      <w:pPr>
        <w:rPr>
          <w:rFonts w:ascii="Times New Roman" w:hAnsi="Times New Roman" w:cs="Times New Roman"/>
          <w:color w:val="FF0000"/>
        </w:rPr>
      </w:pPr>
      <w:r w:rsidRPr="00781A26">
        <w:rPr>
          <w:rFonts w:ascii="Times New Roman" w:hAnsi="Times New Roman" w:cs="Times New Roman"/>
          <w:b/>
          <w:bCs/>
          <w:color w:val="FF0000"/>
        </w:rPr>
        <w:t>1. APLICACIONES:</w:t>
      </w:r>
      <w:r w:rsidRPr="00781A26">
        <w:rPr>
          <w:rFonts w:ascii="Times New Roman" w:hAnsi="Times New Roman" w:cs="Times New Roman"/>
          <w:color w:val="FF0000"/>
        </w:rPr>
        <w:t xml:space="preserve"> </w:t>
      </w:r>
      <w:r w:rsidR="009D7F5E" w:rsidRPr="00781A26">
        <w:rPr>
          <w:rFonts w:ascii="Times New Roman" w:hAnsi="Times New Roman" w:cs="Times New Roman"/>
          <w:color w:val="FF0000"/>
        </w:rPr>
        <w:t>S</w:t>
      </w:r>
      <w:r w:rsidRPr="00781A26">
        <w:rPr>
          <w:rFonts w:ascii="Times New Roman" w:hAnsi="Times New Roman" w:cs="Times New Roman"/>
          <w:color w:val="FF0000"/>
        </w:rPr>
        <w:t>on programas diseñados para realizar funciones</w:t>
      </w:r>
      <w:r w:rsidRPr="00781A26">
        <w:rPr>
          <w:rFonts w:ascii="Times New Roman" w:hAnsi="Times New Roman" w:cs="Times New Roman"/>
          <w:color w:val="FF0000"/>
        </w:rPr>
        <w:t xml:space="preserve"> </w:t>
      </w:r>
      <w:r w:rsidRPr="00781A26">
        <w:rPr>
          <w:rFonts w:ascii="Times New Roman" w:hAnsi="Times New Roman" w:cs="Times New Roman"/>
          <w:color w:val="FF0000"/>
        </w:rPr>
        <w:t>específicas que pueden ejecutarse en equipos de escritorio o en dispositivos móviles</w:t>
      </w:r>
      <w:r w:rsidRPr="00781A26">
        <w:rPr>
          <w:rFonts w:ascii="Times New Roman" w:hAnsi="Times New Roman" w:cs="Times New Roman"/>
          <w:color w:val="FF0000"/>
        </w:rPr>
        <w:t xml:space="preserve"> </w:t>
      </w:r>
      <w:r w:rsidRPr="00781A26">
        <w:rPr>
          <w:rFonts w:ascii="Times New Roman" w:hAnsi="Times New Roman" w:cs="Times New Roman"/>
          <w:color w:val="FF0000"/>
        </w:rPr>
        <w:t>(multiplataforma).</w:t>
      </w:r>
    </w:p>
    <w:p w14:paraId="78D5B8A4" w14:textId="64C69DCB" w:rsidR="00B75A60" w:rsidRPr="00781A26" w:rsidRDefault="00B75A60" w:rsidP="009D7F5E">
      <w:pPr>
        <w:jc w:val="both"/>
        <w:rPr>
          <w:rFonts w:ascii="Times New Roman" w:hAnsi="Times New Roman" w:cs="Times New Roman"/>
          <w:color w:val="FF0000"/>
        </w:rPr>
      </w:pPr>
      <w:r w:rsidRPr="00781A26">
        <w:rPr>
          <w:rFonts w:ascii="Times New Roman" w:hAnsi="Times New Roman" w:cs="Times New Roman"/>
          <w:b/>
          <w:bCs/>
          <w:color w:val="FF0000"/>
        </w:rPr>
        <w:t>2. BOTS:</w:t>
      </w:r>
      <w:r w:rsidR="009D7F5E" w:rsidRPr="00781A26">
        <w:rPr>
          <w:rFonts w:ascii="Times New Roman" w:hAnsi="Times New Roman" w:cs="Times New Roman"/>
          <w:color w:val="FF0000"/>
        </w:rPr>
        <w:t xml:space="preserve"> </w:t>
      </w:r>
      <w:r w:rsidR="009D7F5E" w:rsidRPr="00781A26">
        <w:rPr>
          <w:rFonts w:ascii="Times New Roman" w:hAnsi="Times New Roman" w:cs="Times New Roman"/>
          <w:color w:val="FF0000"/>
        </w:rPr>
        <w:t xml:space="preserve">Empleado como aféresis de robot, su definición estándar (un programa </w:t>
      </w:r>
      <w:r w:rsidR="009D7F5E" w:rsidRPr="00781A26">
        <w:rPr>
          <w:rFonts w:ascii="Times New Roman" w:hAnsi="Times New Roman" w:cs="Times New Roman"/>
          <w:color w:val="FF0000"/>
        </w:rPr>
        <w:t xml:space="preserve">o agente </w:t>
      </w:r>
      <w:r w:rsidR="009D7F5E" w:rsidRPr="00781A26">
        <w:rPr>
          <w:rFonts w:ascii="Times New Roman" w:hAnsi="Times New Roman" w:cs="Times New Roman"/>
          <w:color w:val="FF0000"/>
        </w:rPr>
        <w:t>informático autónomo, diseñado para imitar el comportamiento de usuarios humanos</w:t>
      </w:r>
      <w:r w:rsidR="009D7F5E" w:rsidRPr="00781A26">
        <w:rPr>
          <w:rFonts w:ascii="Times New Roman" w:hAnsi="Times New Roman" w:cs="Times New Roman"/>
          <w:color w:val="FF0000"/>
        </w:rPr>
        <w:t xml:space="preserve"> </w:t>
      </w:r>
      <w:r w:rsidR="009D7F5E" w:rsidRPr="00781A26">
        <w:rPr>
          <w:rFonts w:ascii="Times New Roman" w:hAnsi="Times New Roman" w:cs="Times New Roman"/>
          <w:color w:val="FF0000"/>
        </w:rPr>
        <w:t>en tareas concretas y repetitivas) no proporciona una idea muy precisa de la variedad</w:t>
      </w:r>
      <w:r w:rsidR="009D7F5E" w:rsidRPr="00781A26">
        <w:rPr>
          <w:rFonts w:ascii="Times New Roman" w:hAnsi="Times New Roman" w:cs="Times New Roman"/>
          <w:color w:val="FF0000"/>
        </w:rPr>
        <w:t xml:space="preserve"> </w:t>
      </w:r>
      <w:r w:rsidR="009D7F5E" w:rsidRPr="00781A26">
        <w:rPr>
          <w:rFonts w:ascii="Times New Roman" w:hAnsi="Times New Roman" w:cs="Times New Roman"/>
          <w:color w:val="FF0000"/>
        </w:rPr>
        <w:t>de aplicaciones con las que pueden asociarse. Suelen estar programados para funcionar</w:t>
      </w:r>
      <w:r w:rsidR="00781A26" w:rsidRPr="00781A26">
        <w:rPr>
          <w:rFonts w:ascii="Times New Roman" w:hAnsi="Times New Roman" w:cs="Times New Roman"/>
          <w:color w:val="FF0000"/>
        </w:rPr>
        <w:t>.</w:t>
      </w:r>
    </w:p>
    <w:p w14:paraId="32A062D1" w14:textId="4677A247" w:rsidR="00781A26" w:rsidRPr="00781A26" w:rsidRDefault="00781A26" w:rsidP="009D7F5E">
      <w:pPr>
        <w:jc w:val="both"/>
        <w:rPr>
          <w:rFonts w:ascii="Times New Roman" w:hAnsi="Times New Roman" w:cs="Times New Roman"/>
          <w:b/>
          <w:bCs/>
        </w:rPr>
      </w:pPr>
    </w:p>
    <w:p w14:paraId="316E328A" w14:textId="51D1210D" w:rsidR="00537850" w:rsidRPr="00781A26" w:rsidRDefault="00537850" w:rsidP="005954DC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  <w:lang w:val="es-ES"/>
        </w:rPr>
        <w:id w:val="34483332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419" w:eastAsia="en-US"/>
        </w:rPr>
      </w:sdtEndPr>
      <w:sdtContent>
        <w:p w14:paraId="3D3AAE1D" w14:textId="68733031" w:rsidR="009076F7" w:rsidRPr="00781A26" w:rsidRDefault="009076F7" w:rsidP="00781A26">
          <w:pPr>
            <w:pStyle w:val="Ttulo1"/>
            <w:jc w:val="center"/>
            <w:rPr>
              <w:rFonts w:ascii="Times New Roman" w:hAnsi="Times New Roman" w:cs="Times New Roman"/>
              <w:b/>
              <w:bCs/>
              <w:color w:val="FF0000"/>
              <w:sz w:val="24"/>
              <w:szCs w:val="24"/>
              <w:lang w:val="es-ES"/>
            </w:rPr>
          </w:pPr>
          <w:r w:rsidRPr="00781A26">
            <w:rPr>
              <w:rFonts w:ascii="Times New Roman" w:hAnsi="Times New Roman" w:cs="Times New Roman"/>
              <w:b/>
              <w:bCs/>
              <w:color w:val="FF0000"/>
              <w:sz w:val="24"/>
              <w:szCs w:val="24"/>
              <w:lang w:val="es-ES"/>
            </w:rPr>
            <w:t>Referencias</w:t>
          </w:r>
        </w:p>
        <w:p w14:paraId="260CBB7E" w14:textId="77777777" w:rsidR="00781A26" w:rsidRPr="00781A26" w:rsidRDefault="00781A26" w:rsidP="00781A26">
          <w:pPr>
            <w:rPr>
              <w:color w:val="FF0000"/>
              <w:lang w:val="es-ES" w:eastAsia="es-419"/>
            </w:rPr>
          </w:pPr>
        </w:p>
        <w:sdt>
          <w:sdtPr>
            <w:rPr>
              <w:rFonts w:ascii="Times New Roman" w:hAnsi="Times New Roman" w:cs="Times New Roman"/>
              <w:color w:val="FF0000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color w:val="auto"/>
              <w:sz w:val="22"/>
              <w:szCs w:val="22"/>
            </w:rPr>
          </w:sdtEndPr>
          <w:sdtContent>
            <w:p w14:paraId="224580DB" w14:textId="7D31DE90" w:rsidR="008B1662" w:rsidRPr="00781A26" w:rsidRDefault="009076F7" w:rsidP="008B1662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color w:val="FF0000"/>
                  <w:sz w:val="24"/>
                  <w:szCs w:val="24"/>
                  <w:lang w:val="es-ES"/>
                </w:rPr>
              </w:pPr>
              <w:r w:rsidRPr="00781A26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fldChar w:fldCharType="begin"/>
              </w:r>
              <w:r w:rsidRPr="00781A26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instrText>BIBLIOGRAPHY</w:instrText>
              </w:r>
              <w:r w:rsidRPr="00781A26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fldChar w:fldCharType="separate"/>
              </w:r>
              <w:r w:rsidR="008B1662" w:rsidRPr="00781A26">
                <w:rPr>
                  <w:rFonts w:ascii="Times New Roman" w:hAnsi="Times New Roman" w:cs="Times New Roman"/>
                  <w:noProof/>
                  <w:color w:val="FF0000"/>
                  <w:sz w:val="24"/>
                  <w:szCs w:val="24"/>
                  <w:lang w:val="es-ES"/>
                </w:rPr>
                <w:t xml:space="preserve">Muñoz, M. M. (2017). Privacidad y procesado automático de datos personales mediante aplicaciones y bots. (C. I. Consejo Superior de Investigaciones Científicas, Ed.) </w:t>
              </w:r>
              <w:r w:rsidR="008B1662" w:rsidRPr="00781A26">
                <w:rPr>
                  <w:rFonts w:ascii="Times New Roman" w:hAnsi="Times New Roman" w:cs="Times New Roman"/>
                  <w:i/>
                  <w:iCs/>
                  <w:noProof/>
                  <w:color w:val="FF0000"/>
                  <w:sz w:val="24"/>
                  <w:szCs w:val="24"/>
                  <w:lang w:val="es-ES"/>
                </w:rPr>
                <w:t>Dilemata</w:t>
              </w:r>
              <w:r w:rsidR="008B1662" w:rsidRPr="00781A26">
                <w:rPr>
                  <w:rFonts w:ascii="Times New Roman" w:hAnsi="Times New Roman" w:cs="Times New Roman"/>
                  <w:noProof/>
                  <w:color w:val="FF0000"/>
                  <w:sz w:val="24"/>
                  <w:szCs w:val="24"/>
                  <w:lang w:val="es-ES"/>
                </w:rPr>
                <w:t>(24), 23. Obtenido de https://dialnet.unirioja.es/servlet/articulo?codigo=6066827</w:t>
              </w:r>
            </w:p>
            <w:p w14:paraId="7D3446A6" w14:textId="77777777" w:rsidR="00781A26" w:rsidRPr="00781A26" w:rsidRDefault="00781A26" w:rsidP="00781A26">
              <w:pPr>
                <w:rPr>
                  <w:color w:val="FF0000"/>
                  <w:lang w:val="es-ES"/>
                </w:rPr>
              </w:pPr>
            </w:p>
            <w:p w14:paraId="5F6D251A" w14:textId="77777777" w:rsidR="008B1662" w:rsidRPr="00781A26" w:rsidRDefault="008B1662" w:rsidP="008B1662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color w:val="FF0000"/>
                  <w:sz w:val="24"/>
                  <w:szCs w:val="24"/>
                  <w:lang w:val="es-ES"/>
                </w:rPr>
              </w:pPr>
              <w:r w:rsidRPr="00781A26">
                <w:rPr>
                  <w:rFonts w:ascii="Times New Roman" w:hAnsi="Times New Roman" w:cs="Times New Roman"/>
                  <w:noProof/>
                  <w:color w:val="FF0000"/>
                  <w:sz w:val="24"/>
                  <w:szCs w:val="24"/>
                  <w:lang w:val="es-ES"/>
                </w:rPr>
                <w:t xml:space="preserve">Villalba Gómez, J. A. (2016). Problemas bioéticos emergentes de la inteligencia artificial. (e. C. Red de Revistas Científicas de América Latina, Ed.) </w:t>
              </w:r>
              <w:r w:rsidRPr="00781A26">
                <w:rPr>
                  <w:rFonts w:ascii="Times New Roman" w:hAnsi="Times New Roman" w:cs="Times New Roman"/>
                  <w:i/>
                  <w:iCs/>
                  <w:noProof/>
                  <w:color w:val="FF0000"/>
                  <w:sz w:val="24"/>
                  <w:szCs w:val="24"/>
                  <w:lang w:val="es-ES"/>
                </w:rPr>
                <w:t>Diversitas: Perspectivas en Psicología</w:t>
              </w:r>
              <w:r w:rsidRPr="00781A26">
                <w:rPr>
                  <w:rFonts w:ascii="Times New Roman" w:hAnsi="Times New Roman" w:cs="Times New Roman"/>
                  <w:noProof/>
                  <w:color w:val="FF0000"/>
                  <w:sz w:val="24"/>
                  <w:szCs w:val="24"/>
                  <w:lang w:val="es-ES"/>
                </w:rPr>
                <w:t>(1), 12. Obtenido de https://www.redalyc.org/articulo.oa?id=67945904010</w:t>
              </w:r>
            </w:p>
            <w:p w14:paraId="0F36757D" w14:textId="3A065465" w:rsidR="009076F7" w:rsidRDefault="009076F7" w:rsidP="008B1662">
              <w:r w:rsidRPr="00781A26">
                <w:rPr>
                  <w:rFonts w:ascii="Times New Roman" w:hAnsi="Times New Roman" w:cs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907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15D9A" w14:textId="77777777" w:rsidR="00AA09D6" w:rsidRDefault="00AA09D6" w:rsidP="00B75A60">
      <w:pPr>
        <w:spacing w:after="0" w:line="240" w:lineRule="auto"/>
      </w:pPr>
      <w:r>
        <w:separator/>
      </w:r>
    </w:p>
  </w:endnote>
  <w:endnote w:type="continuationSeparator" w:id="0">
    <w:p w14:paraId="2181BCBC" w14:textId="77777777" w:rsidR="00AA09D6" w:rsidRDefault="00AA09D6" w:rsidP="00B7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1C824" w14:textId="77777777" w:rsidR="00AA09D6" w:rsidRDefault="00AA09D6" w:rsidP="00B75A60">
      <w:pPr>
        <w:spacing w:after="0" w:line="240" w:lineRule="auto"/>
      </w:pPr>
      <w:r>
        <w:separator/>
      </w:r>
    </w:p>
  </w:footnote>
  <w:footnote w:type="continuationSeparator" w:id="0">
    <w:p w14:paraId="57B40E14" w14:textId="77777777" w:rsidR="00AA09D6" w:rsidRDefault="00AA09D6" w:rsidP="00B75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00769"/>
    <w:multiLevelType w:val="multilevel"/>
    <w:tmpl w:val="6AB87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3F"/>
    <w:rsid w:val="00044F34"/>
    <w:rsid w:val="0005010A"/>
    <w:rsid w:val="001B2FDD"/>
    <w:rsid w:val="0020591B"/>
    <w:rsid w:val="00515656"/>
    <w:rsid w:val="00537850"/>
    <w:rsid w:val="005954DC"/>
    <w:rsid w:val="00596F31"/>
    <w:rsid w:val="00723092"/>
    <w:rsid w:val="00781A26"/>
    <w:rsid w:val="008B1662"/>
    <w:rsid w:val="008E7742"/>
    <w:rsid w:val="009076F7"/>
    <w:rsid w:val="009077CF"/>
    <w:rsid w:val="009D7F5E"/>
    <w:rsid w:val="00A40CBE"/>
    <w:rsid w:val="00A4775F"/>
    <w:rsid w:val="00A8145C"/>
    <w:rsid w:val="00AA09D6"/>
    <w:rsid w:val="00AD2F0C"/>
    <w:rsid w:val="00B75A60"/>
    <w:rsid w:val="00B96339"/>
    <w:rsid w:val="00C462B8"/>
    <w:rsid w:val="00CF0BFC"/>
    <w:rsid w:val="00D07D20"/>
    <w:rsid w:val="00D522F2"/>
    <w:rsid w:val="00E3423F"/>
    <w:rsid w:val="00E41FAB"/>
    <w:rsid w:val="00E84250"/>
    <w:rsid w:val="00F72022"/>
    <w:rsid w:val="00F930AE"/>
    <w:rsid w:val="00FD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6D6A"/>
  <w15:chartTrackingRefBased/>
  <w15:docId w15:val="{283D0809-C346-4EF0-8768-FDC41B3B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56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565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96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E774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076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419"/>
    </w:rPr>
  </w:style>
  <w:style w:type="paragraph" w:styleId="Bibliografa">
    <w:name w:val="Bibliography"/>
    <w:basedOn w:val="Normal"/>
    <w:next w:val="Normal"/>
    <w:uiPriority w:val="37"/>
    <w:unhideWhenUsed/>
    <w:rsid w:val="009076F7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75A6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75A6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75A6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5A6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5A6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5A60"/>
    <w:rPr>
      <w:vertAlign w:val="superscript"/>
    </w:rPr>
  </w:style>
  <w:style w:type="paragraph" w:styleId="Prrafodelista">
    <w:name w:val="List Paragraph"/>
    <w:basedOn w:val="Normal"/>
    <w:uiPriority w:val="34"/>
    <w:qFormat/>
    <w:rsid w:val="00B7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Muñ17</b:Tag>
    <b:SourceType>JournalArticle</b:SourceType>
    <b:Guid>{118F9ED1-2703-45AB-BD49-3C7E31F99A01}</b:Guid>
    <b:Author>
      <b:Author>
        <b:NameList>
          <b:Person>
            <b:Last>Muñoz</b:Last>
            <b:First>Miguel</b:First>
            <b:Middle>Moreno</b:Middle>
          </b:Person>
        </b:NameList>
      </b:Author>
      <b:Editor>
        <b:NameList>
          <b:Person>
            <b:Last>Consejo Superior de Investigaciones Científicas</b:Last>
            <b:First>CSIC:</b:First>
            <b:Middle>Instituto de Filosofía (http://www.ifs.csic.es/)</b:Middle>
          </b:Person>
        </b:NameList>
      </b:Editor>
    </b:Author>
    <b:Title>Privacidad y procesado automático de datos personales mediante aplicaciones y bots</b:Title>
    <b:City>España</b:City>
    <b:Year>2017</b:Year>
    <b:JournalName>Dilemata</b:JournalName>
    <b:Pages>23</b:Pages>
    <b:Issue>24</b:Issue>
    <b:URL>https://dialnet.unirioja.es/servlet/articulo?codigo=6066827</b:URL>
    <b:RefOrder>2</b:RefOrder>
  </b:Source>
  <b:Source xmlns:b="http://schemas.openxmlformats.org/officeDocument/2006/bibliography">
    <b:Tag>Vil16</b:Tag>
    <b:SourceType>JournalArticle</b:SourceType>
    <b:Guid>{2FDEA770-F292-4B94-A23B-D61879803777}</b:Guid>
    <b:Author>
      <b:Author>
        <b:NameList>
          <b:Person>
            <b:Last>Gómez</b:Last>
            <b:First>Jairo</b:First>
            <b:Middle>Andrés Villalba</b:Middle>
          </b:Person>
        </b:NameList>
      </b:Author>
      <b:Editor>
        <b:NameList>
          <b:Person>
            <b:Last>Red de Revistas Científicas de América Latina</b:Last>
            <b:First>el</b:First>
            <b:Middle>Caribe, España y Portugal</b:Middle>
          </b:Person>
        </b:NameList>
      </b:Editor>
    </b:Author>
    <b:Title>Problemas bioéticos emergentes  de la inteligencia artificial</b:Title>
    <b:JournalName>Diversitas: Perspectivas en Psicología</b:JournalName>
    <b:Year>2016</b:Year>
    <b:Pages>12</b:Pages>
    <b:City>Bogotá</b:City>
    <b:Issue>1</b:Issue>
    <b:URL>https://www.redalyc.org/articulo.oa?id=67945904010</b:URL>
    <b:RefOrder>1</b:RefOrder>
  </b:Source>
</b:Sources>
</file>

<file path=customXml/itemProps1.xml><?xml version="1.0" encoding="utf-8"?>
<ds:datastoreItem xmlns:ds="http://schemas.openxmlformats.org/officeDocument/2006/customXml" ds:itemID="{61C6D334-31FE-4CE5-99A9-3277A1A2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Castillo</dc:creator>
  <cp:keywords/>
  <dc:description/>
  <cp:lastModifiedBy>Jonathan Castillo</cp:lastModifiedBy>
  <cp:revision>22</cp:revision>
  <dcterms:created xsi:type="dcterms:W3CDTF">2020-05-06T18:27:00Z</dcterms:created>
  <dcterms:modified xsi:type="dcterms:W3CDTF">2020-05-06T23:39:00Z</dcterms:modified>
</cp:coreProperties>
</file>