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59D3" w14:textId="358B3701" w:rsidR="00DB022C" w:rsidRPr="00DB022C" w:rsidRDefault="00DB022C" w:rsidP="00DB022C">
      <w:pPr>
        <w:spacing w:before="120" w:after="120" w:line="240" w:lineRule="auto"/>
        <w:rPr>
          <w:b/>
          <w:bCs/>
        </w:rPr>
      </w:pPr>
      <w:r w:rsidRPr="00DB022C">
        <w:rPr>
          <w:rFonts w:ascii="Segoe UI Emoji" w:hAnsi="Segoe UI Emoji" w:cs="Segoe UI Emoji"/>
          <w:b/>
          <w:bCs/>
        </w:rPr>
        <w:t>🤖</w:t>
      </w:r>
      <w:r w:rsidRPr="00DB022C">
        <w:rPr>
          <w:b/>
          <w:bCs/>
        </w:rPr>
        <w:t xml:space="preserve"> AI Open House — Interactive Demos</w:t>
      </w:r>
    </w:p>
    <w:p w14:paraId="11ECD9B5" w14:textId="7FE84FCB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All demos run locally on this computer. No data leaves the machine.</w:t>
      </w:r>
      <w:r w:rsidRPr="00DB022C">
        <w:br/>
        <w:t xml:space="preserve">Please explore freely — you won’t break anything </w:t>
      </w:r>
      <w:r w:rsidRPr="00DB022C">
        <w:rPr>
          <w:rFonts w:ascii="Segoe UI Emoji" w:hAnsi="Segoe UI Emoji" w:cs="Segoe UI Emoji"/>
        </w:rPr>
        <w:t>🙂</w:t>
      </w:r>
    </w:p>
    <w:p w14:paraId="4668B75D" w14:textId="4D3F820B" w:rsidR="00DB022C" w:rsidRPr="00DB022C" w:rsidRDefault="00DB022C" w:rsidP="00DB022C">
      <w:pPr>
        <w:spacing w:before="120" w:after="120" w:line="240" w:lineRule="auto"/>
      </w:pPr>
      <w:r w:rsidRPr="00DB022C">
        <w:pict w14:anchorId="496278DD">
          <v:rect id="_x0000_i1074" style="width:0;height:1.5pt" o:hralign="center" o:hrstd="t" o:hr="t" fillcolor="#a0a0a0" stroked="f"/>
        </w:pict>
      </w:r>
    </w:p>
    <w:p w14:paraId="3A4F56FB" w14:textId="435F01F6" w:rsidR="00DB022C" w:rsidRPr="00DB022C" w:rsidRDefault="00DB022C" w:rsidP="00DB022C">
      <w:pPr>
        <w:spacing w:before="120" w:after="120" w:line="240" w:lineRule="auto"/>
        <w:rPr>
          <w:b/>
          <w:bCs/>
        </w:rPr>
      </w:pPr>
      <w:r w:rsidRPr="00DB022C">
        <w:rPr>
          <w:rFonts w:ascii="Segoe UI Emoji" w:hAnsi="Segoe UI Emoji" w:cs="Segoe UI Emoji"/>
          <w:b/>
          <w:bCs/>
        </w:rPr>
        <w:t>🎓</w:t>
      </w:r>
      <w:r w:rsidRPr="00DB022C">
        <w:rPr>
          <w:b/>
          <w:bCs/>
        </w:rPr>
        <w:t xml:space="preserve"> Demo 1: </w:t>
      </w:r>
      <w:r w:rsidRPr="00DB022C">
        <w:rPr>
          <w:b/>
          <w:bCs/>
          <w:i/>
          <w:iCs/>
        </w:rPr>
        <w:t>Your Personal AI Teaching Assistant</w:t>
      </w:r>
    </w:p>
    <w:p w14:paraId="10C8C01D" w14:textId="38C9FDC0" w:rsidR="00DB022C" w:rsidRPr="00DB022C" w:rsidRDefault="00E645CB" w:rsidP="00DB022C">
      <w:pPr>
        <w:spacing w:before="120" w:after="12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B9D30E" wp14:editId="48DC6B68">
            <wp:simplePos x="0" y="0"/>
            <wp:positionH relativeFrom="column">
              <wp:posOffset>4848225</wp:posOffset>
            </wp:positionH>
            <wp:positionV relativeFrom="paragraph">
              <wp:posOffset>5715</wp:posOffset>
            </wp:positionV>
            <wp:extent cx="1762125" cy="1762125"/>
            <wp:effectExtent l="0" t="0" r="9525" b="9525"/>
            <wp:wrapSquare wrapText="bothSides"/>
            <wp:docPr id="105130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022C" w:rsidRPr="00DB022C">
        <w:rPr>
          <w:b/>
          <w:bCs/>
        </w:rPr>
        <w:t>What this shows:</w:t>
      </w:r>
      <w:r w:rsidR="00DB022C" w:rsidRPr="00DB022C">
        <w:br/>
        <w:t xml:space="preserve">How an AI system can </w:t>
      </w:r>
      <w:r w:rsidR="00DB022C" w:rsidRPr="00DB022C">
        <w:rPr>
          <w:i/>
          <w:iCs/>
        </w:rPr>
        <w:t>read your course materials</w:t>
      </w:r>
      <w:r w:rsidR="00DB022C" w:rsidRPr="00DB022C">
        <w:t xml:space="preserve"> and assist with teaching tasks — privately and securely.</w:t>
      </w:r>
    </w:p>
    <w:p w14:paraId="007EE5B7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What to try:</w:t>
      </w:r>
    </w:p>
    <w:p w14:paraId="1F3F5468" w14:textId="77777777" w:rsidR="00DB022C" w:rsidRPr="00DB022C" w:rsidRDefault="00DB022C" w:rsidP="00DB022C">
      <w:pPr>
        <w:numPr>
          <w:ilvl w:val="0"/>
          <w:numId w:val="1"/>
        </w:numPr>
        <w:spacing w:before="120" w:after="120" w:line="240" w:lineRule="auto"/>
      </w:pPr>
      <w:r w:rsidRPr="00DB022C">
        <w:t>Upload a document (syllabus, assignment, article, or slides).</w:t>
      </w:r>
    </w:p>
    <w:p w14:paraId="5B95D2BA" w14:textId="77777777" w:rsidR="00DB022C" w:rsidRPr="00DB022C" w:rsidRDefault="00DB022C" w:rsidP="00DB022C">
      <w:pPr>
        <w:numPr>
          <w:ilvl w:val="0"/>
          <w:numId w:val="1"/>
        </w:numPr>
        <w:spacing w:before="120" w:after="120" w:line="240" w:lineRule="auto"/>
      </w:pPr>
      <w:r w:rsidRPr="00DB022C">
        <w:t>Ask questions like:</w:t>
      </w:r>
    </w:p>
    <w:p w14:paraId="1DC210B6" w14:textId="77777777" w:rsidR="00DB022C" w:rsidRPr="00DB022C" w:rsidRDefault="00DB022C" w:rsidP="00DB022C">
      <w:pPr>
        <w:numPr>
          <w:ilvl w:val="1"/>
          <w:numId w:val="1"/>
        </w:numPr>
        <w:spacing w:before="120" w:after="120" w:line="240" w:lineRule="auto"/>
      </w:pPr>
      <w:r w:rsidRPr="00DB022C">
        <w:t>“Summarize the main learning objectives.”</w:t>
      </w:r>
    </w:p>
    <w:p w14:paraId="3907DDE6" w14:textId="77777777" w:rsidR="00DB022C" w:rsidRPr="00DB022C" w:rsidRDefault="00DB022C" w:rsidP="00DB022C">
      <w:pPr>
        <w:numPr>
          <w:ilvl w:val="1"/>
          <w:numId w:val="1"/>
        </w:numPr>
        <w:spacing w:before="120" w:after="120" w:line="240" w:lineRule="auto"/>
      </w:pPr>
      <w:r w:rsidRPr="00DB022C">
        <w:t>“What weeks focus on research methods?”</w:t>
      </w:r>
    </w:p>
    <w:p w14:paraId="7DD89AD7" w14:textId="77777777" w:rsidR="00DB022C" w:rsidRPr="00DB022C" w:rsidRDefault="00DB022C" w:rsidP="00DB022C">
      <w:pPr>
        <w:numPr>
          <w:ilvl w:val="1"/>
          <w:numId w:val="1"/>
        </w:numPr>
        <w:spacing w:before="120" w:after="120" w:line="240" w:lineRule="auto"/>
      </w:pPr>
      <w:r w:rsidRPr="00DB022C">
        <w:t>“Rewrite this assignment prompt to be clearer for students.”</w:t>
      </w:r>
    </w:p>
    <w:p w14:paraId="79B92596" w14:textId="77777777" w:rsidR="00DB022C" w:rsidRPr="00DB022C" w:rsidRDefault="00DB022C" w:rsidP="00DB022C">
      <w:pPr>
        <w:numPr>
          <w:ilvl w:val="0"/>
          <w:numId w:val="1"/>
        </w:numPr>
        <w:spacing w:before="120" w:after="120" w:line="240" w:lineRule="auto"/>
      </w:pPr>
      <w:r w:rsidRPr="00DB022C">
        <w:t>Notice:</w:t>
      </w:r>
    </w:p>
    <w:p w14:paraId="4EE3D285" w14:textId="77777777" w:rsidR="00DB022C" w:rsidRPr="00DB022C" w:rsidRDefault="00DB022C" w:rsidP="00DB022C">
      <w:pPr>
        <w:numPr>
          <w:ilvl w:val="1"/>
          <w:numId w:val="1"/>
        </w:numPr>
        <w:spacing w:before="120" w:after="120" w:line="240" w:lineRule="auto"/>
      </w:pPr>
      <w:r w:rsidRPr="00DB022C">
        <w:t>The AI only uses the documents you provide.</w:t>
      </w:r>
    </w:p>
    <w:p w14:paraId="151008DE" w14:textId="77777777" w:rsidR="00DB022C" w:rsidRPr="00DB022C" w:rsidRDefault="00DB022C" w:rsidP="00DB022C">
      <w:pPr>
        <w:numPr>
          <w:ilvl w:val="1"/>
          <w:numId w:val="1"/>
        </w:numPr>
        <w:spacing w:before="120" w:after="120" w:line="240" w:lineRule="auto"/>
      </w:pPr>
      <w:r w:rsidRPr="00DB022C">
        <w:t>Responses are grounded in your material, not the internet.</w:t>
      </w:r>
    </w:p>
    <w:p w14:paraId="2330EA3E" w14:textId="14C0BC01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Why it matters:</w:t>
      </w:r>
      <w:r w:rsidRPr="00DB022C">
        <w:br/>
      </w:r>
      <w:proofErr w:type="gramStart"/>
      <w:r w:rsidRPr="00DB022C">
        <w:t>This models</w:t>
      </w:r>
      <w:proofErr w:type="gramEnd"/>
      <w:r w:rsidRPr="00DB022C">
        <w:t xml:space="preserve"> a </w:t>
      </w:r>
      <w:r w:rsidRPr="00DB022C">
        <w:rPr>
          <w:b/>
          <w:bCs/>
        </w:rPr>
        <w:t>private, course-specific AI assistant</w:t>
      </w:r>
      <w:r w:rsidRPr="00DB022C">
        <w:t xml:space="preserve"> — useful for prep, clarification, and revision without replacing instructor judgment.</w:t>
      </w:r>
      <w:r>
        <w:t xml:space="preserve"> Nothing leaves this computer!</w:t>
      </w:r>
    </w:p>
    <w:p w14:paraId="26970BD7" w14:textId="77777777" w:rsidR="00DB022C" w:rsidRPr="00DB022C" w:rsidRDefault="00DB022C" w:rsidP="00DB022C">
      <w:pPr>
        <w:spacing w:before="120" w:after="120" w:line="240" w:lineRule="auto"/>
      </w:pPr>
      <w:r w:rsidRPr="00DB022C">
        <w:pict w14:anchorId="61C39930">
          <v:rect id="_x0000_i1075" style="width:0;height:1.5pt" o:hralign="center" o:hrstd="t" o:hr="t" fillcolor="#a0a0a0" stroked="f"/>
        </w:pict>
      </w:r>
    </w:p>
    <w:p w14:paraId="0BADFD3E" w14:textId="77777777" w:rsidR="00DB022C" w:rsidRPr="00DB022C" w:rsidRDefault="00DB022C" w:rsidP="00DB022C">
      <w:pPr>
        <w:spacing w:before="120" w:after="120" w:line="240" w:lineRule="auto"/>
        <w:rPr>
          <w:b/>
          <w:bCs/>
        </w:rPr>
      </w:pPr>
      <w:r w:rsidRPr="00DB022C">
        <w:rPr>
          <w:rFonts w:ascii="Segoe UI Emoji" w:hAnsi="Segoe UI Emoji" w:cs="Segoe UI Emoji"/>
          <w:b/>
          <w:bCs/>
        </w:rPr>
        <w:t>📊</w:t>
      </w:r>
      <w:r w:rsidRPr="00DB022C">
        <w:rPr>
          <w:b/>
          <w:bCs/>
        </w:rPr>
        <w:t xml:space="preserve"> Demo 2: </w:t>
      </w:r>
      <w:r w:rsidRPr="00DB022C">
        <w:rPr>
          <w:b/>
          <w:bCs/>
          <w:i/>
          <w:iCs/>
        </w:rPr>
        <w:t>From Data to Insight</w:t>
      </w:r>
    </w:p>
    <w:p w14:paraId="2CD8E79A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What this shows:</w:t>
      </w:r>
      <w:r w:rsidRPr="00DB022C">
        <w:br/>
        <w:t>How AI can help analyze data and explain results in plain language — without needing advanced statistics or programming.</w:t>
      </w:r>
    </w:p>
    <w:p w14:paraId="1839BBA4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What to try:</w:t>
      </w:r>
    </w:p>
    <w:p w14:paraId="79E03AFF" w14:textId="77777777" w:rsidR="00DB022C" w:rsidRPr="00DB022C" w:rsidRDefault="00DB022C" w:rsidP="00DB022C">
      <w:pPr>
        <w:numPr>
          <w:ilvl w:val="0"/>
          <w:numId w:val="2"/>
        </w:numPr>
        <w:spacing w:before="120" w:after="120" w:line="240" w:lineRule="auto"/>
      </w:pPr>
      <w:r w:rsidRPr="00DB022C">
        <w:t>Upload a CSV file (grades, survey data, assessment results).</w:t>
      </w:r>
    </w:p>
    <w:p w14:paraId="2A444039" w14:textId="77777777" w:rsidR="00DB022C" w:rsidRPr="00DB022C" w:rsidRDefault="00DB022C" w:rsidP="00DB022C">
      <w:pPr>
        <w:numPr>
          <w:ilvl w:val="0"/>
          <w:numId w:val="2"/>
        </w:numPr>
        <w:spacing w:before="120" w:after="120" w:line="240" w:lineRule="auto"/>
      </w:pPr>
      <w:r w:rsidRPr="00DB022C">
        <w:t>Explore:</w:t>
      </w:r>
    </w:p>
    <w:p w14:paraId="1760A0A7" w14:textId="77777777" w:rsidR="00DB022C" w:rsidRPr="00DB022C" w:rsidRDefault="00DB022C" w:rsidP="00DB022C">
      <w:pPr>
        <w:numPr>
          <w:ilvl w:val="1"/>
          <w:numId w:val="2"/>
        </w:numPr>
        <w:spacing w:before="120" w:after="120" w:line="240" w:lineRule="auto"/>
      </w:pPr>
      <w:r w:rsidRPr="00DB022C">
        <w:t>Summary statistics</w:t>
      </w:r>
    </w:p>
    <w:p w14:paraId="70FFE741" w14:textId="77777777" w:rsidR="00DB022C" w:rsidRPr="00DB022C" w:rsidRDefault="00DB022C" w:rsidP="00DB022C">
      <w:pPr>
        <w:numPr>
          <w:ilvl w:val="1"/>
          <w:numId w:val="2"/>
        </w:numPr>
        <w:spacing w:before="120" w:after="120" w:line="240" w:lineRule="auto"/>
      </w:pPr>
      <w:r w:rsidRPr="00DB022C">
        <w:t>Patterns and trends</w:t>
      </w:r>
    </w:p>
    <w:p w14:paraId="2457987C" w14:textId="77777777" w:rsidR="00DB022C" w:rsidRPr="00DB022C" w:rsidRDefault="00DB022C" w:rsidP="00DB022C">
      <w:pPr>
        <w:numPr>
          <w:ilvl w:val="1"/>
          <w:numId w:val="2"/>
        </w:numPr>
        <w:spacing w:before="120" w:after="120" w:line="240" w:lineRule="auto"/>
      </w:pPr>
      <w:r w:rsidRPr="00DB022C">
        <w:t>Automatically generated explanations</w:t>
      </w:r>
    </w:p>
    <w:p w14:paraId="4F8187DD" w14:textId="77777777" w:rsidR="00DB022C" w:rsidRPr="00DB022C" w:rsidRDefault="00DB022C" w:rsidP="00DB022C">
      <w:pPr>
        <w:numPr>
          <w:ilvl w:val="0"/>
          <w:numId w:val="2"/>
        </w:numPr>
        <w:spacing w:before="120" w:after="120" w:line="240" w:lineRule="auto"/>
      </w:pPr>
      <w:r w:rsidRPr="00DB022C">
        <w:t>Ask yourself:</w:t>
      </w:r>
    </w:p>
    <w:p w14:paraId="374619AE" w14:textId="77777777" w:rsidR="00DB022C" w:rsidRPr="00DB022C" w:rsidRDefault="00DB022C" w:rsidP="00DB022C">
      <w:pPr>
        <w:numPr>
          <w:ilvl w:val="1"/>
          <w:numId w:val="2"/>
        </w:numPr>
        <w:spacing w:before="120" w:after="120" w:line="240" w:lineRule="auto"/>
      </w:pPr>
      <w:r w:rsidRPr="00DB022C">
        <w:t>“What seems to matter most?”</w:t>
      </w:r>
    </w:p>
    <w:p w14:paraId="1753ED5F" w14:textId="77777777" w:rsidR="00DB022C" w:rsidRPr="00DB022C" w:rsidRDefault="00DB022C" w:rsidP="00DB022C">
      <w:pPr>
        <w:numPr>
          <w:ilvl w:val="1"/>
          <w:numId w:val="2"/>
        </w:numPr>
        <w:spacing w:before="120" w:after="120" w:line="240" w:lineRule="auto"/>
      </w:pPr>
      <w:r w:rsidRPr="00DB022C">
        <w:lastRenderedPageBreak/>
        <w:t>“What patterns would I want to verify or question?”</w:t>
      </w:r>
    </w:p>
    <w:p w14:paraId="09C62218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Why it matters:</w:t>
      </w:r>
      <w:r w:rsidRPr="00DB022C">
        <w:br/>
        <w:t xml:space="preserve">This demonstrates AI as a </w:t>
      </w:r>
      <w:r w:rsidRPr="00DB022C">
        <w:rPr>
          <w:b/>
          <w:bCs/>
        </w:rPr>
        <w:t>thinking partner for assessment, research, and reflection</w:t>
      </w:r>
      <w:r w:rsidRPr="00DB022C">
        <w:t>, not a black box making decisions for you.</w:t>
      </w:r>
    </w:p>
    <w:p w14:paraId="11169843" w14:textId="77777777" w:rsidR="00DB022C" w:rsidRPr="00DB022C" w:rsidRDefault="00DB022C" w:rsidP="00DB022C">
      <w:pPr>
        <w:spacing w:before="120" w:after="120" w:line="240" w:lineRule="auto"/>
      </w:pPr>
      <w:r w:rsidRPr="00DB022C">
        <w:pict w14:anchorId="27D8BDA6">
          <v:rect id="_x0000_i1076" style="width:0;height:1.5pt" o:hralign="center" o:hrstd="t" o:hr="t" fillcolor="#a0a0a0" stroked="f"/>
        </w:pict>
      </w:r>
    </w:p>
    <w:p w14:paraId="2ADBF5E4" w14:textId="77777777" w:rsidR="00DB022C" w:rsidRPr="00DB022C" w:rsidRDefault="00DB022C" w:rsidP="00DB022C">
      <w:pPr>
        <w:spacing w:before="120" w:after="120" w:line="240" w:lineRule="auto"/>
        <w:rPr>
          <w:b/>
          <w:bCs/>
        </w:rPr>
      </w:pPr>
      <w:r w:rsidRPr="00DB022C">
        <w:rPr>
          <w:rFonts w:ascii="Segoe UI Emoji" w:hAnsi="Segoe UI Emoji" w:cs="Segoe UI Emoji"/>
          <w:b/>
          <w:bCs/>
        </w:rPr>
        <w:t>🧠</w:t>
      </w:r>
      <w:r w:rsidRPr="00DB022C">
        <w:rPr>
          <w:b/>
          <w:bCs/>
        </w:rPr>
        <w:t xml:space="preserve"> Demo 3: </w:t>
      </w:r>
      <w:r w:rsidRPr="00DB022C">
        <w:rPr>
          <w:b/>
          <w:bCs/>
          <w:i/>
          <w:iCs/>
        </w:rPr>
        <w:t>See What the AI Sees</w:t>
      </w:r>
    </w:p>
    <w:p w14:paraId="53750478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What this shows:</w:t>
      </w:r>
      <w:r w:rsidRPr="00DB022C">
        <w:br/>
        <w:t>How computer vision systems detect and interpret visual information — and where they can succeed or fail.</w:t>
      </w:r>
    </w:p>
    <w:p w14:paraId="4B3944DD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What to try:</w:t>
      </w:r>
    </w:p>
    <w:p w14:paraId="6F13A0E2" w14:textId="77777777" w:rsidR="00DB022C" w:rsidRPr="00DB022C" w:rsidRDefault="00DB022C" w:rsidP="00DB022C">
      <w:pPr>
        <w:numPr>
          <w:ilvl w:val="0"/>
          <w:numId w:val="3"/>
        </w:numPr>
        <w:spacing w:before="120" w:after="120" w:line="240" w:lineRule="auto"/>
      </w:pPr>
      <w:r w:rsidRPr="00DB022C">
        <w:t>Upload an image (or use the camera if available).</w:t>
      </w:r>
    </w:p>
    <w:p w14:paraId="5F0FECB2" w14:textId="77777777" w:rsidR="00DB022C" w:rsidRPr="00DB022C" w:rsidRDefault="00DB022C" w:rsidP="00DB022C">
      <w:pPr>
        <w:numPr>
          <w:ilvl w:val="0"/>
          <w:numId w:val="3"/>
        </w:numPr>
        <w:spacing w:before="120" w:after="120" w:line="240" w:lineRule="auto"/>
      </w:pPr>
      <w:r w:rsidRPr="00DB022C">
        <w:t>Adjust the confidence threshold slider.</w:t>
      </w:r>
    </w:p>
    <w:p w14:paraId="00F84667" w14:textId="77777777" w:rsidR="00DB022C" w:rsidRPr="00DB022C" w:rsidRDefault="00DB022C" w:rsidP="00DB022C">
      <w:pPr>
        <w:numPr>
          <w:ilvl w:val="0"/>
          <w:numId w:val="3"/>
        </w:numPr>
        <w:spacing w:before="120" w:after="120" w:line="240" w:lineRule="auto"/>
      </w:pPr>
      <w:r w:rsidRPr="00DB022C">
        <w:t>Watch how:</w:t>
      </w:r>
    </w:p>
    <w:p w14:paraId="4FB199CF" w14:textId="77777777" w:rsidR="00DB022C" w:rsidRPr="00DB022C" w:rsidRDefault="00DB022C" w:rsidP="00DB022C">
      <w:pPr>
        <w:numPr>
          <w:ilvl w:val="1"/>
          <w:numId w:val="3"/>
        </w:numPr>
        <w:spacing w:before="120" w:after="120" w:line="240" w:lineRule="auto"/>
      </w:pPr>
      <w:r w:rsidRPr="00DB022C">
        <w:t>Objects are detected and labeled</w:t>
      </w:r>
    </w:p>
    <w:p w14:paraId="6B668379" w14:textId="77777777" w:rsidR="00DB022C" w:rsidRPr="00DB022C" w:rsidRDefault="00DB022C" w:rsidP="00DB022C">
      <w:pPr>
        <w:numPr>
          <w:ilvl w:val="1"/>
          <w:numId w:val="3"/>
        </w:numPr>
        <w:spacing w:before="120" w:after="120" w:line="240" w:lineRule="auto"/>
      </w:pPr>
      <w:r w:rsidRPr="00DB022C">
        <w:t>Confidence levels change</w:t>
      </w:r>
    </w:p>
    <w:p w14:paraId="56CEA620" w14:textId="77777777" w:rsidR="00DB022C" w:rsidRPr="00DB022C" w:rsidRDefault="00DB022C" w:rsidP="00DB022C">
      <w:pPr>
        <w:numPr>
          <w:ilvl w:val="1"/>
          <w:numId w:val="3"/>
        </w:numPr>
        <w:spacing w:before="120" w:after="120" w:line="240" w:lineRule="auto"/>
      </w:pPr>
      <w:r w:rsidRPr="00DB022C">
        <w:t>Mistakes happen (and why)</w:t>
      </w:r>
    </w:p>
    <w:p w14:paraId="50C80C7D" w14:textId="77777777" w:rsidR="00DB022C" w:rsidRPr="00DB022C" w:rsidRDefault="00DB022C" w:rsidP="00DB022C">
      <w:pPr>
        <w:spacing w:before="120" w:after="120" w:line="240" w:lineRule="auto"/>
      </w:pPr>
      <w:r w:rsidRPr="00DB022C">
        <w:rPr>
          <w:b/>
          <w:bCs/>
        </w:rPr>
        <w:t>Why it matters:</w:t>
      </w:r>
      <w:r w:rsidRPr="00DB022C">
        <w:br/>
        <w:t xml:space="preserve">This makes AI </w:t>
      </w:r>
      <w:r w:rsidRPr="00DB022C">
        <w:rPr>
          <w:b/>
          <w:bCs/>
        </w:rPr>
        <w:t>visible and tangible</w:t>
      </w:r>
      <w:r w:rsidRPr="00DB022C">
        <w:t>, helping demystify how perception, bias, and error appear in real systems.</w:t>
      </w:r>
    </w:p>
    <w:p w14:paraId="259402B6" w14:textId="77777777" w:rsidR="00DB022C" w:rsidRPr="00DB022C" w:rsidRDefault="00DB022C" w:rsidP="00DB022C">
      <w:pPr>
        <w:spacing w:before="120" w:after="120" w:line="240" w:lineRule="auto"/>
      </w:pPr>
      <w:r w:rsidRPr="00DB022C">
        <w:pict w14:anchorId="40F062C5">
          <v:rect id="_x0000_i1077" style="width:0;height:1.5pt" o:hralign="center" o:hrstd="t" o:hr="t" fillcolor="#a0a0a0" stroked="f"/>
        </w:pict>
      </w:r>
    </w:p>
    <w:p w14:paraId="3A38B7CA" w14:textId="77777777" w:rsidR="00DB022C" w:rsidRPr="00DB022C" w:rsidRDefault="00DB022C" w:rsidP="00DB022C">
      <w:pPr>
        <w:spacing w:before="120" w:after="120" w:line="240" w:lineRule="auto"/>
        <w:rPr>
          <w:b/>
          <w:bCs/>
        </w:rPr>
      </w:pPr>
      <w:r w:rsidRPr="00DB022C">
        <w:rPr>
          <w:rFonts w:ascii="Segoe UI Emoji" w:hAnsi="Segoe UI Emoji" w:cs="Segoe UI Emoji"/>
          <w:b/>
          <w:bCs/>
        </w:rPr>
        <w:t>🧭</w:t>
      </w:r>
      <w:r w:rsidRPr="00DB022C">
        <w:rPr>
          <w:b/>
          <w:bCs/>
        </w:rPr>
        <w:t xml:space="preserve"> Big Picture</w:t>
      </w:r>
    </w:p>
    <w:p w14:paraId="2CEF98A6" w14:textId="77777777" w:rsidR="00DB022C" w:rsidRPr="00DB022C" w:rsidRDefault="00DB022C" w:rsidP="00DB022C">
      <w:pPr>
        <w:spacing w:before="120" w:after="120" w:line="240" w:lineRule="auto"/>
      </w:pPr>
      <w:r w:rsidRPr="00DB022C">
        <w:t>Together, these demos show AI as:</w:t>
      </w:r>
    </w:p>
    <w:p w14:paraId="7EBFF117" w14:textId="14803DC7" w:rsidR="00DB022C" w:rsidRPr="00DB022C" w:rsidRDefault="00DB022C" w:rsidP="00DB022C">
      <w:pPr>
        <w:numPr>
          <w:ilvl w:val="0"/>
          <w:numId w:val="4"/>
        </w:numPr>
        <w:spacing w:before="120" w:after="120" w:line="240" w:lineRule="auto"/>
      </w:pPr>
      <w:r w:rsidRPr="00DB022C">
        <w:t xml:space="preserve">A </w:t>
      </w:r>
      <w:r w:rsidRPr="00DB022C">
        <w:rPr>
          <w:b/>
          <w:bCs/>
        </w:rPr>
        <w:t>tool</w:t>
      </w:r>
      <w:r w:rsidRPr="00DB022C">
        <w:t>, not an authority</w:t>
      </w:r>
    </w:p>
    <w:p w14:paraId="249108ED" w14:textId="6E3F808C" w:rsidR="00DB022C" w:rsidRPr="00DB022C" w:rsidRDefault="00E645CB" w:rsidP="00DB022C">
      <w:pPr>
        <w:numPr>
          <w:ilvl w:val="0"/>
          <w:numId w:val="4"/>
        </w:numPr>
        <w:spacing w:before="120" w:after="12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43E1CB" wp14:editId="68D14C70">
            <wp:simplePos x="0" y="0"/>
            <wp:positionH relativeFrom="column">
              <wp:posOffset>4781550</wp:posOffset>
            </wp:positionH>
            <wp:positionV relativeFrom="paragraph">
              <wp:posOffset>12065</wp:posOffset>
            </wp:positionV>
            <wp:extent cx="1762125" cy="1762125"/>
            <wp:effectExtent l="0" t="0" r="9525" b="9525"/>
            <wp:wrapSquare wrapText="bothSides"/>
            <wp:docPr id="14851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DB022C" w:rsidRPr="00DB022C">
        <w:t xml:space="preserve">A </w:t>
      </w:r>
      <w:r w:rsidR="00DB022C" w:rsidRPr="00DB022C">
        <w:rPr>
          <w:b/>
          <w:bCs/>
        </w:rPr>
        <w:t>support</w:t>
      </w:r>
      <w:proofErr w:type="gramEnd"/>
      <w:r w:rsidR="00DB022C" w:rsidRPr="00DB022C">
        <w:t>, not a replacement</w:t>
      </w:r>
    </w:p>
    <w:p w14:paraId="6B103274" w14:textId="772ABB59" w:rsidR="00DB022C" w:rsidRPr="00DB022C" w:rsidRDefault="00DB022C" w:rsidP="00DB022C">
      <w:pPr>
        <w:numPr>
          <w:ilvl w:val="0"/>
          <w:numId w:val="4"/>
        </w:numPr>
        <w:spacing w:before="120" w:after="120" w:line="240" w:lineRule="auto"/>
      </w:pPr>
      <w:r w:rsidRPr="00DB022C">
        <w:t xml:space="preserve">Something that benefits from </w:t>
      </w:r>
      <w:r w:rsidRPr="00DB022C">
        <w:rPr>
          <w:b/>
          <w:bCs/>
        </w:rPr>
        <w:t>human oversight and judgment</w:t>
      </w:r>
    </w:p>
    <w:p w14:paraId="676C7B7B" w14:textId="2ADB81BA" w:rsidR="00DB022C" w:rsidRPr="00DB022C" w:rsidRDefault="00DB022C" w:rsidP="00DB022C">
      <w:pPr>
        <w:spacing w:before="120" w:after="120" w:line="240" w:lineRule="auto"/>
      </w:pPr>
      <w:r w:rsidRPr="00DB022C">
        <w:pict w14:anchorId="6109F4C2">
          <v:rect id="_x0000_i1078" style="width:0;height:1.5pt" o:hralign="center" o:hrstd="t" o:hr="t" fillcolor="#a0a0a0" stroked="f"/>
        </w:pict>
      </w:r>
    </w:p>
    <w:p w14:paraId="47CA1AE3" w14:textId="0FBA0431" w:rsidR="00DB022C" w:rsidRPr="00DB022C" w:rsidRDefault="00DB022C" w:rsidP="00DB022C">
      <w:pPr>
        <w:spacing w:before="120" w:after="120" w:line="240" w:lineRule="auto"/>
        <w:rPr>
          <w:b/>
          <w:bCs/>
        </w:rPr>
      </w:pPr>
      <w:r w:rsidRPr="00DB022C">
        <w:rPr>
          <w:rFonts w:ascii="Segoe UI Emoji" w:hAnsi="Segoe UI Emoji" w:cs="Segoe UI Emoji"/>
          <w:b/>
          <w:bCs/>
        </w:rPr>
        <w:t>💬</w:t>
      </w:r>
      <w:r w:rsidRPr="00DB022C">
        <w:rPr>
          <w:b/>
          <w:bCs/>
        </w:rPr>
        <w:t xml:space="preserve"> Help us plan future workshops</w:t>
      </w:r>
    </w:p>
    <w:p w14:paraId="2F766450" w14:textId="77777777" w:rsidR="00DB022C" w:rsidRPr="00DB022C" w:rsidRDefault="00DB022C" w:rsidP="00DB022C">
      <w:pPr>
        <w:spacing w:before="120" w:after="120" w:line="240" w:lineRule="auto"/>
      </w:pPr>
      <w:r w:rsidRPr="00DB022C">
        <w:t>Scan the QR code or speak with the host to share:</w:t>
      </w:r>
    </w:p>
    <w:p w14:paraId="6BF30F7A" w14:textId="77777777" w:rsidR="00DB022C" w:rsidRPr="00DB022C" w:rsidRDefault="00DB022C" w:rsidP="00DB022C">
      <w:pPr>
        <w:numPr>
          <w:ilvl w:val="0"/>
          <w:numId w:val="5"/>
        </w:numPr>
        <w:spacing w:before="120" w:after="120" w:line="240" w:lineRule="auto"/>
      </w:pPr>
      <w:r w:rsidRPr="00DB022C">
        <w:t>Which demo interested you most</w:t>
      </w:r>
    </w:p>
    <w:p w14:paraId="66A5A0EC" w14:textId="77777777" w:rsidR="00DB022C" w:rsidRPr="00DB022C" w:rsidRDefault="00DB022C" w:rsidP="00DB022C">
      <w:pPr>
        <w:numPr>
          <w:ilvl w:val="0"/>
          <w:numId w:val="5"/>
        </w:numPr>
        <w:spacing w:before="120" w:after="120" w:line="240" w:lineRule="auto"/>
      </w:pPr>
      <w:r w:rsidRPr="00DB022C">
        <w:t xml:space="preserve">How you’d want AI to support </w:t>
      </w:r>
      <w:r w:rsidRPr="00DB022C">
        <w:rPr>
          <w:i/>
          <w:iCs/>
        </w:rPr>
        <w:t>your</w:t>
      </w:r>
      <w:r w:rsidRPr="00DB022C">
        <w:t xml:space="preserve"> teaching, research, or service</w:t>
      </w:r>
    </w:p>
    <w:p w14:paraId="7B1B6342" w14:textId="77777777" w:rsidR="00DB022C" w:rsidRPr="00DB022C" w:rsidRDefault="00DB022C" w:rsidP="00DB022C">
      <w:pPr>
        <w:numPr>
          <w:ilvl w:val="0"/>
          <w:numId w:val="5"/>
        </w:numPr>
        <w:spacing w:before="120" w:after="120" w:line="240" w:lineRule="auto"/>
      </w:pPr>
      <w:r w:rsidRPr="00DB022C">
        <w:t>Whether you’d attend a hands-on workshop</w:t>
      </w:r>
    </w:p>
    <w:p w14:paraId="64BBDFE6" w14:textId="77777777" w:rsidR="00DB022C" w:rsidRPr="00DB022C" w:rsidRDefault="00DB022C" w:rsidP="00DB022C">
      <w:pPr>
        <w:spacing w:before="120" w:after="120" w:line="240" w:lineRule="auto"/>
      </w:pPr>
      <w:r w:rsidRPr="00DB022C">
        <w:pict w14:anchorId="55FFA478">
          <v:rect id="_x0000_i1079" style="width:0;height:1.5pt" o:hralign="center" o:hrstd="t" o:hr="t" fillcolor="#a0a0a0" stroked="f"/>
        </w:pict>
      </w:r>
    </w:p>
    <w:p w14:paraId="58642B18" w14:textId="5E3F2005" w:rsidR="00BF58AF" w:rsidRDefault="00DB022C" w:rsidP="00DB022C">
      <w:pPr>
        <w:spacing w:before="120" w:after="120" w:line="240" w:lineRule="auto"/>
      </w:pPr>
      <w:r w:rsidRPr="00DB022C">
        <w:rPr>
          <w:i/>
          <w:iCs/>
        </w:rPr>
        <w:t>Thank you for exploring — curiosity encouraged, skepticism welcome.</w:t>
      </w:r>
    </w:p>
    <w:sectPr w:rsidR="00BF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534"/>
    <w:multiLevelType w:val="multilevel"/>
    <w:tmpl w:val="ACD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820D6"/>
    <w:multiLevelType w:val="multilevel"/>
    <w:tmpl w:val="B9FC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B2442"/>
    <w:multiLevelType w:val="multilevel"/>
    <w:tmpl w:val="759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C3372"/>
    <w:multiLevelType w:val="multilevel"/>
    <w:tmpl w:val="D8C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11E64"/>
    <w:multiLevelType w:val="multilevel"/>
    <w:tmpl w:val="1EBA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52E05"/>
    <w:multiLevelType w:val="multilevel"/>
    <w:tmpl w:val="87BA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07707">
    <w:abstractNumId w:val="4"/>
  </w:num>
  <w:num w:numId="2" w16cid:durableId="750007582">
    <w:abstractNumId w:val="1"/>
  </w:num>
  <w:num w:numId="3" w16cid:durableId="1738239319">
    <w:abstractNumId w:val="5"/>
  </w:num>
  <w:num w:numId="4" w16cid:durableId="2083329523">
    <w:abstractNumId w:val="0"/>
  </w:num>
  <w:num w:numId="5" w16cid:durableId="1149244772">
    <w:abstractNumId w:val="2"/>
  </w:num>
  <w:num w:numId="6" w16cid:durableId="1037046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2C"/>
    <w:rsid w:val="004660D1"/>
    <w:rsid w:val="005877F2"/>
    <w:rsid w:val="00BF58AF"/>
    <w:rsid w:val="00DB022C"/>
    <w:rsid w:val="00E6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B98E"/>
  <w15:chartTrackingRefBased/>
  <w15:docId w15:val="{8582961C-D9DC-4DB5-8863-4F6DE6E5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Westfall</dc:creator>
  <cp:keywords/>
  <dc:description/>
  <cp:lastModifiedBy>Jon Westfall</cp:lastModifiedBy>
  <cp:revision>2</cp:revision>
  <dcterms:created xsi:type="dcterms:W3CDTF">2026-01-21T15:03:00Z</dcterms:created>
  <dcterms:modified xsi:type="dcterms:W3CDTF">2026-01-21T15:20:00Z</dcterms:modified>
</cp:coreProperties>
</file>