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JAVASCRIPT</w:t>
      </w:r>
    </w:p>
    <w:tbl>
      <w:tblPr>
        <w:tblW w:w="1102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2964"/>
        <w:gridCol w:w="2955"/>
      </w:tblGrid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&lt;script&gt;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&lt;script/&gt;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Desde el  html podemos realizar código javascript. Con estas etiquetas.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Pude in en cualquier parte y se ejecutara dependiendo de la posición en la qu ese encuentre.</w:t>
            </w:r>
          </w:p>
        </w:tc>
      </w:tr>
      <w:tr>
        <w:trPr/>
        <w:tc>
          <w:tcPr>
            <w:tcW w:w="11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/>
                <w:b/>
                <w:bCs/>
                <w:kern w:val="0"/>
                <w:sz w:val="28"/>
                <w:szCs w:val="28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8"/>
                <w:szCs w:val="28"/>
                <w:lang w:val="es-AR" w:eastAsia="en-US" w:bidi="ar-SA"/>
              </w:rPr>
              <w:t>Salida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&lt;script src=”doc_javascript.js”&gt;&lt;script&gt;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Llamar a javascript desde un archivo externo.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alert(“hola mundo”);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Mensajes con alert: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Detienen la ejecución del programa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Se ejecuta en primer plano, no deja acceder al resto del programa</w:t>
            </w:r>
          </w:p>
        </w:tc>
      </w:tr>
      <w:tr>
        <w:trPr>
          <w:trHeight w:val="337" w:hRule="atLeast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document.write(“hola mundo”);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Escribe dentro documento html lo que hay dentro de la </w:t>
            </w:r>
          </w:p>
        </w:tc>
      </w:tr>
      <w:tr>
        <w:trPr>
          <w:trHeight w:val="337" w:hRule="atLeast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console.log(“hola mundo”);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Muestra información en consola.</w:t>
            </w:r>
          </w:p>
        </w:tc>
      </w:tr>
      <w:tr>
        <w:trPr>
          <w:trHeight w:val="337" w:hRule="atLeast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document.getElementById(“id_caja”).value=nombre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Muestra el valor de la variable en la caja de texto html.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NOTA: es solo una de sus </w:t>
            </w:r>
          </w:p>
        </w:tc>
      </w:tr>
      <w:tr>
        <w:trPr>
          <w:trHeight w:val="337" w:hRule="atLeast"/>
        </w:trPr>
        <w:tc>
          <w:tcPr>
            <w:tcW w:w="11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/>
                <w:b/>
                <w:bCs/>
                <w:kern w:val="0"/>
                <w:sz w:val="28"/>
                <w:szCs w:val="28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8"/>
                <w:szCs w:val="28"/>
                <w:lang w:val="es-AR" w:eastAsia="en-US" w:bidi="ar-SA"/>
              </w:rPr>
              <w:t>Entrada</w:t>
            </w:r>
          </w:p>
        </w:tc>
      </w:tr>
      <w:tr>
        <w:trPr>
          <w:trHeight w:val="337" w:hRule="atLeast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nombre=prompt(“Ingrese nombre”, “mensaje guía”);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Mensaje emergente de entrada </w:t>
            </w:r>
          </w:p>
        </w:tc>
      </w:tr>
      <w:tr>
        <w:trPr>
          <w:trHeight w:val="337" w:hRule="atLeast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nombre=document.getElementById(“id_caja”).value;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Obtenemos el valor de la caja de texto html y la asignamos en la variabe.</w:t>
            </w:r>
          </w:p>
        </w:tc>
      </w:tr>
      <w:tr>
        <w:trPr/>
        <w:tc>
          <w:tcPr>
            <w:tcW w:w="11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/>
                <w:b/>
                <w:bCs/>
                <w:kern w:val="0"/>
                <w:sz w:val="40"/>
                <w:szCs w:val="40"/>
                <w:u w:val="single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40"/>
                <w:szCs w:val="40"/>
                <w:u w:val="single"/>
                <w:lang w:val="es-AR" w:eastAsia="en-US" w:bidi="ar-SA"/>
              </w:rPr>
              <w:t>VARIABLES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let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 nombre, edad, apellido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var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 nombre;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 nombre, edad, apellido;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 nombre=”Jonathan”, apellido=”Alanoca”;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 num=num2=num3=0;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edad=12;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apellido=”Alanoca”;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 variable01=apeliido + edad;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 variable01=[“jonathan”, 12, true];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Las variables cumplen las siguientes reglas: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60" w:right="0" w:hanging="360"/>
              <w:contextualSpacing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Keysensitive: diferencian entre mayúsculas y minúsculas 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60" w:right="0" w:hanging="360"/>
              <w:contextualSpacing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Solo pueden tener $ o _ como símbolos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60" w:right="0" w:hanging="360"/>
              <w:contextualSpacing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 deben usar las palabras reservadas del leguaje.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60" w:right="0" w:hanging="360"/>
              <w:contextualSpacing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Se puede definir tanto con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var o con let.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const var nombre=”adf”</w:t>
            </w:r>
          </w:p>
        </w:tc>
        <w:tc>
          <w:tcPr>
            <w:tcW w:w="59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Una vez intanciado no se puede modificar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 num+=1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num++;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num-=-1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num—;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num-=;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nun*=;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Acumulador o concatenación en caso de se string.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Number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String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Boolean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Arrays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Para ver el tipo de variable: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typeof(nombre_variable);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“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string”,”number”, “boolean” o “array”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EAAAA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NUMBERS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EAAAA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135" w:leader="none"/>
              </w:tabs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F5496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STRINGS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F5496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“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jonathan Alanoca”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nombre.length;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Devuelve número de caracteres de string 1-&gt;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number(var_numerostr);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parseInt(numero, 10);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parseFloat(“1231.12”);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Convierte a un número (entero o decimal). En caso de no poder devuelve null.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Convierte el contenido de la variable en entero decimal.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Podemos especificar en qué sistema numérico se encuentra la varible 2-8-16 etc. Por defecto viene 10(decimal)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convierte a decimal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nombre.indexOf(“Alanoca”);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Devuelve la posición que se encuentre la cadena 0-&gt;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nombre.lastIndexOf(“o”);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Devueve la ultima vez que se encuentra esa cadena o valor.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Nombre.search(“Alanoca”);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Devuelve la posición que se encuentre la cadena 0-&gt;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nombre.charAt(1);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Devulve el carácter que se encuentra en esa posición.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Nombre,repeat(2);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Repite la cadena n veces 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nombre.replace(“str_busqueda”,”str_reemplazar”)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Reemplazar una cadena. 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Nombre.slice(1,4);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Devulve los caracteres que se encuentran en ese rango index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nombre.substr(2,2);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Devuelve una cadena (iniciando desde un index, numero de caracteres a tomar.)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nombre.split(“-”);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Corta la cadena en cada carácter definido. El resutado lo convierte en array.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Nombre.toLowerCase();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nombre.toUpperCase();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nombre.trim()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Cadena en minúscula.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Cadena en mayúscula.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Borra los espacios del inicio y final de nuestra cadena.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Nombre.endsWith.(“noca”);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True o false si se cumple o no a condición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nombre.includes(“jona”);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T o F si esa cadena se encuentra en nuestra variable.</w:t>
            </w:r>
          </w:p>
        </w:tc>
      </w:tr>
      <w:tr>
        <w:trPr/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IsNaN(“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adsf”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¡isNaN(“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12.2”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);</w:t>
            </w:r>
          </w:p>
        </w:tc>
        <w:tc>
          <w:tcPr>
            <w:tcW w:w="59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true si no es número.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false si es número.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F5496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8"/>
                <w:szCs w:val="28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8"/>
                <w:szCs w:val="28"/>
                <w:lang w:val="es-AR" w:eastAsia="en-US" w:bidi="ar-SA"/>
              </w:rPr>
              <w:t>NUMBERS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F5496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135" w:leader="none"/>
              </w:tabs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Math.random()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Math.random()*100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Numero random de 0-1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Entre el 0-100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135" w:leader="none"/>
              </w:tabs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Math.floor(var)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Redondea a la baja . devuelve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Entero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un integer number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toFixed(2)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Limitar la cantidad de decimales x.01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Devuelve en String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  <w:t>If(isNaN(num)&amp;&amp;num!=null&amp;&amp;num!=””){}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  <w:t>Num=prompt(“ingrese”);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  <w:t>Num=num.trim();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  <w:t>While(isNaN(num)||num==null||num=””){}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  <w:t>Validar un número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  <w:t>Validar con while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  <w:t>Borra espacios al inicio y final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F5496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color w:val="FF0000"/>
                <w:kern w:val="0"/>
                <w:sz w:val="28"/>
                <w:szCs w:val="28"/>
                <w:lang w:val="es-AR" w:eastAsia="en-US" w:bidi="ar-SA"/>
              </w:rPr>
            </w:pPr>
            <w:r>
              <w:rPr>
                <w:rFonts w:eastAsia="Calibri"/>
                <w:b/>
                <w:bCs/>
                <w:color w:val="FF0000"/>
                <w:kern w:val="0"/>
                <w:sz w:val="28"/>
                <w:szCs w:val="28"/>
                <w:lang w:val="es-AR" w:eastAsia="en-US" w:bidi="ar-SA"/>
              </w:rPr>
              <w:t xml:space="preserve">Arrays 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F5496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color w:val="FF0000"/>
                <w:kern w:val="0"/>
                <w:sz w:val="22"/>
                <w:szCs w:val="22"/>
                <w:lang w:val="es-AR" w:eastAsia="en-US" w:bidi="ar-SA"/>
              </w:rPr>
              <w:t>var nom1=[“José”,”Carlos”], nom2=[“Alan”,”Roberto”]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nombrestotales.length;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Cantidad de variables que hay dentro de nuestro array.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1-&gt;++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nombrestotales=nom1.concat(nom2);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Junta dos arrays y la asignamos a una variable.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Nombrestotales.includes(“jonathan”);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Nombrestotales.includes(“jonathan”,3);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true o false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busca a partir de ese index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Nombrestotales.indexOf(“Carlos”);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Devuelve el index de la cadena. Primera en encontrar 0-&gt;++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En caso de no encontrar ninguno devuelve -1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nombres.lastIndexOf(“Carlos”)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Devuelve el index de la ultima  de la lista.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Variablestring=nombrestotales.toString()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Convierte el array en cadena separados por “,” estrictament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variablestring=nombrestotales.join(“,”)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Convierte en una variable string y separa las varibles del array con el carácter especificado.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Nombre.pop()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Borra el ultimo elemento del array.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Y devuelve el valor borrado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nombre.shift()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Borra el primer elemento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.  Y devuelve el valor borrado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Nombre.unshift(“Carla”);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Añade el principio del array.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 Y devuelve su longitud.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Nombre.push(“Carla”);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Añade al final del array. 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Y devuelve su longitud.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Nombre.reverse();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Invierte los elementos del array 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nombrestotales.slice(2,4)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Toma los  valores dentro de rango.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Nombrestotales.sort()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Ordena los valores del array a-z o 0-9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nombrestotales.splice(1,0,”jony”,”Alberto”)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Bien: (campo1,campo2, campo3)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Campo 1: nos da la posición del array.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Campo2: cuantos valores vamos a borrar luego del posicionamiento.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Campo3: variables o valores que deseamos insertar.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Devuelve los valores que se borraron.</w:t>
            </w:r>
          </w:p>
        </w:tc>
      </w:tr>
      <w:tr>
        <w:trPr/>
        <w:tc>
          <w:tcPr>
            <w:tcW w:w="11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C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CONDICIONALES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If()-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s-AR" w:eastAsia="en-US" w:bidi="ar-SA"/>
              </w:rPr>
              <w:t>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si lo que hay dentro del paréntesis es true  se realiza lo del cuerpo del if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If (condicion){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else if(</w:t>
            </w:r>
            <w:r>
              <w:rPr>
                <w:rFonts w:eastAsia="Calibri"/>
                <w:i/>
                <w:iCs/>
                <w:kern w:val="0"/>
                <w:sz w:val="22"/>
                <w:szCs w:val="22"/>
                <w:lang w:val="es-AR" w:eastAsia="en-US" w:bidi="ar-SA"/>
              </w:rPr>
              <w:t>condicion2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){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else{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Comparadores: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==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!=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&gt;=</w:t>
            </w:r>
          </w:p>
          <w:p>
            <w:pPr>
              <w:pStyle w:val="Normal"/>
              <w:widowControl w:val="false"/>
              <w:pBdr>
                <w:bottom w:val="double" w:sz="6" w:space="1" w:color="000000"/>
              </w:pBdr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&lt;=</w:t>
            </w:r>
          </w:p>
          <w:p>
            <w:pPr>
              <w:pStyle w:val="Normal"/>
              <w:widowControl w:val="false"/>
              <w:pBdr>
                <w:bottom w:val="double" w:sz="6" w:space="1" w:color="000000"/>
              </w:pBdr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===</w:t>
            </w:r>
          </w:p>
          <w:p>
            <w:pPr>
              <w:pStyle w:val="Normal"/>
              <w:widowControl w:val="false"/>
              <w:pBdr>
                <w:bottom w:val="double" w:sz="6" w:space="1" w:color="000000"/>
              </w:pBdr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!==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&amp;&amp;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||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Igual 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(acepta “1”=1)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Deferente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Estricta =valor y tipo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Estrica ¡= valor y tipo.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Y lógico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O lógico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 condición=true;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If(condicion){}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If(!condicion){}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If(…) detecta si la “condición” no es  0 (false).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Todo lo demás lo acepta como 1 (true).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If(true)    es una condición aceptable para el condicional.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If (varible) es una condición aceptable para el condicional.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If(“hola”) es una condición aceptable para el condicional.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If(1234123) es una condición aceptable para el condicional.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If(false)   no es una condición aceptable y lo saltea.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If(0) no es una condición aceptable y lo saltea.</w:t>
            </w:r>
          </w:p>
        </w:tc>
      </w:tr>
      <w:tr>
        <w:trPr>
          <w:trHeight w:val="393" w:hRule="atLeast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 num=1;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num&gt;0?alert(“aca se cumple”:alert(“aca no cumple”);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 respuesta=num&gt;0?”si”;”no”;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 respesta =num&gt;3?”primer intento”: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num&gt;2?”primer intento”: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num&gt;1?”primer intento”: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num&gt;0?”primer intento”: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“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se acabaron los intentos;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Alert(respuesta)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TERNARIOS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Condición?verdadero:falso;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Se puede asignar el resultado del condicional  a una variable.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Similar al if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If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If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If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else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 i=prompt("ingrese una fruta");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switch(i){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case "naranja":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    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alert("elijio naranja");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    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break;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case "pera":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    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alert("elijio pera");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    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break;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case "fresa":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    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alert("elijio pera");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    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break;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default: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    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alert("no esta en la lista");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    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switch(true){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ab/>
              <w:t>case i&gt;10: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ab/>
              <w:t>Break;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Condicional: agarra el case que cumpla la igualdad,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Es importante el break en cada case para que no ejecute el siguiente y termine con el condicional.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u w:val="singl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u w:val="single"/>
                <w:lang w:val="es-AR" w:eastAsia="en-US" w:bidi="ar-SA"/>
              </w:rPr>
              <w:t xml:space="preserve">Como 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poner un condicional en en swith, responde a la siguiente instrucción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True ==(i&gt;10)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True==true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11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2F5496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/>
                <w:b/>
                <w:bCs/>
                <w:kern w:val="0"/>
                <w:sz w:val="28"/>
                <w:szCs w:val="28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8"/>
                <w:szCs w:val="28"/>
                <w:lang w:val="es-AR" w:eastAsia="en-US" w:bidi="ar-SA"/>
              </w:rPr>
              <w:t>BUCLES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while(true){}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Mientras sea verdadero el contenido…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do alert(“realice nuevamente”);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while(true)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do{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alert(“una vez mas);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i++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while(i&lt;4);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Do while siempre se va a realizar una vez minimamente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Mientras se cumpla la condición vuelve a realizar el bucle una vez mas.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Cuando va  a haber mas de una línea de instrucción,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while(edad&lt;0||edad&gt;100){}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while(nombre!=”jonathan”&amp;&amp; nombre!=”Gerardo”){}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while(nu1==1&amp;&amp;(num==2||num3=3)){}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Mientras edad este fuera del rango hará el ciclo.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Mientras no sea esos valores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Aclaración: reemplazar por true y false y por lógica tendremos while(true) o while(false)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Agrupar para dar prioridad a las condiciones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for(var i=0, i&lt;5,i++){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for(var i in var_lista){}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for(var i of var_lista){}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Declaración, condición, acumulador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Recorre los índices del array.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Recorre los valores del array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break;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Corta el ciclo cuando se encuentre en esta liena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cicloprincipal: while(true){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ab/>
              <w:t>ciclosecundario: while(true){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ab/>
              <w:tab/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break cicloprincipal;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ab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} 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Break “labeled”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Labeled etiqueta a un ciclo para identidicarlo.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Cortamos el ciclo especifico.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continue;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while(true){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……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If(condición==true){continue;}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……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Continue “labeled”;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No deja pasar al código luego del continue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“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Corta el cliclo” y reinicia con la siguiente vuelta.</w:t>
            </w:r>
          </w:p>
        </w:tc>
      </w:tr>
      <w:tr>
        <w:trPr/>
        <w:tc>
          <w:tcPr>
            <w:tcW w:w="11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9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HTML Y JAVASCRIPT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&lt;script type=”text/javascript”  src=”ruta.js”&gt;&lt;/script&gt;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Linkear java con html (por lo general en e HEAD).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i/>
                <w:iCs/>
                <w:kern w:val="0"/>
                <w:sz w:val="22"/>
                <w:szCs w:val="22"/>
                <w:lang w:val="es-AR" w:eastAsia="en-US" w:bidi="ar-SA"/>
              </w:rPr>
              <w:t>Html</w:t>
            </w: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 xml:space="preserve"> &lt;input type=”button” id=”un_id”</w:t>
            </w: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 onclick=fucion01()&gt;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function funcion01(){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}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Estructura de una función en js.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>
          <w:trHeight w:val="1202" w:hRule="atLeast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un_id.style.height=”200px”;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 variable01=document.getElementById(“un_id”);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variable01.style.height=”200px”;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Ejemplo de modificar propiedades de un input en html desde javascript.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Asignamos el id  una variable y hereda todos sus métodos y propiedades, ejemplo.</w:t>
            </w:r>
          </w:p>
        </w:tc>
      </w:tr>
      <w:tr>
        <w:trPr/>
        <w:tc>
          <w:tcPr>
            <w:tcW w:w="11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472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EVENTOS</w:t>
            </w:r>
          </w:p>
        </w:tc>
      </w:tr>
      <w:tr>
        <w:trPr/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Onload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Onclick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Ondbclick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Onfocus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onkeypress</w:t>
            </w:r>
          </w:p>
        </w:tc>
        <w:tc>
          <w:tcPr>
            <w:tcW w:w="5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Al cargar la paguina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Al clickear 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Al hacer doble click: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Cuando agarra el focus: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  <w:t>Al presionar una tecla : previamente el focus.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7404" w:leader="none"/>
        </w:tabs>
        <w:spacing w:before="0" w:after="160"/>
        <w:rPr/>
      </w:pPr>
      <w:r>
        <w:rPr/>
        <w:tab/>
      </w:r>
      <w:r>
        <w:br w:type="page"/>
      </w:r>
    </w:p>
    <w:p>
      <w:pPr>
        <w:pStyle w:val="Normal"/>
        <w:tabs>
          <w:tab w:val="clear" w:pos="708"/>
          <w:tab w:val="left" w:pos="7404" w:leader="none"/>
        </w:tabs>
        <w:spacing w:before="0" w:after="160"/>
        <w:rPr/>
      </w:pPr>
      <w:r>
        <w:rPr/>
        <w:t>LABO3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77"/>
        <w:gridCol w:w="4277"/>
      </w:tblGrid>
      <w:tr>
        <w:trPr/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 xml:space="preserve">Funciones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Funciones aninimas</w:t>
            </w:r>
          </w:p>
        </w:tc>
      </w:tr>
      <w:tr>
        <w:trPr/>
        <w:tc>
          <w:tcPr>
            <w:tcW w:w="42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function suma(a,b){</w:t>
            </w:r>
          </w:p>
          <w:p>
            <w:pPr>
              <w:pStyle w:val="Normal"/>
              <w:rPr/>
            </w:pPr>
            <w:r>
              <w:rPr/>
              <w:t xml:space="preserve">            </w:t>
            </w:r>
            <w:r>
              <w:rPr/>
              <w:t>return a+b;</w:t>
            </w:r>
          </w:p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        </w:t>
            </w:r>
            <w:r>
              <w:rPr/>
              <w:t>}</w:t>
            </w:r>
          </w:p>
        </w:tc>
        <w:tc>
          <w:tcPr>
            <w:tcW w:w="4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Var nom=(a,b)=&gt;{return a+b};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spacing w:before="0" w:after="160"/>
              <w:rPr/>
            </w:pPr>
            <w:r>
              <w:rPr>
                <w:b/>
                <w:bCs/>
              </w:rPr>
              <w:t xml:space="preserve">uso </w:t>
            </w:r>
            <w:r>
              <w:rPr/>
              <w:t>nom(12,2);</w:t>
            </w:r>
          </w:p>
        </w:tc>
      </w:tr>
    </w:tbl>
    <w:p>
      <w:pPr>
        <w:pStyle w:val="Normal"/>
        <w:tabs>
          <w:tab w:val="clear" w:pos="708"/>
          <w:tab w:val="left" w:pos="7404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404" w:leader="none"/>
        </w:tabs>
        <w:spacing w:before="0" w:after="160"/>
        <w:rPr/>
      </w:pPr>
      <w:r>
        <w:rPr/>
        <w:t>DOM</w:t>
      </w:r>
    </w:p>
    <w:p>
      <w:pPr>
        <w:pStyle w:val="Normal"/>
        <w:tabs>
          <w:tab w:val="clear" w:pos="708"/>
          <w:tab w:val="left" w:pos="7404" w:leader="none"/>
        </w:tabs>
        <w:spacing w:before="0" w:after="160"/>
        <w:rPr/>
      </w:pPr>
      <w:r>
        <w:rPr/>
        <w:t>ajax es la técnica para no recargar la paguina, solo se recarga la parte deseada.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77"/>
        <w:gridCol w:w="4277"/>
      </w:tblGrid>
      <w:tr>
        <w:trPr/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7404" w:leader="none"/>
        </w:tabs>
        <w:spacing w:before="0" w:after="160"/>
        <w:rPr/>
      </w:pPr>
      <w:r>
        <w:rPr/>
      </w:r>
    </w:p>
    <w:sectPr>
      <w:type w:val="nextPage"/>
      <w:pgSz w:w="12240" w:h="15840"/>
      <w:pgMar w:left="1701" w:right="1701" w:gutter="284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Naskh Arabic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Noto Naskh Arabic"/>
      <w:color w:val="auto"/>
      <w:kern w:val="0"/>
      <w:sz w:val="22"/>
      <w:szCs w:val="22"/>
      <w:lang w:val="es-AR" w:eastAsia="en-US" w:bidi="ar-SA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Application>LibreOffice/7.5.1.2$Windows_X86_64 LibreOffice_project/fcbaee479e84c6cd81291587d2ee68cba099e129</Application>
  <AppVersion>15.0000</AppVersion>
  <Pages>6</Pages>
  <Words>1199</Words>
  <Characters>7668</Characters>
  <CharactersWithSpaces>8729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2021-07-04T20:17:00Z</dcterms:created>
  <dc:creator>jonathan</dc:creator>
  <dc:description/>
  <dc:language>es-AR</dc:language>
  <cp:lastModifiedBy/>
  <dcterms:modified xsi:type="dcterms:W3CDTF">2023-04-17T12:28:51Z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