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U4: </w:t>
      </w:r>
      <w:r w:rsidDel="00000000" w:rsidR="00000000" w:rsidRPr="00000000">
        <w:rPr>
          <w:rtl w:val="0"/>
        </w:rPr>
        <w:t xml:space="preserve">As Robert, a support agency employee, I want to be able to upload data, in the form of iCARE templates, to the system so that the TEQ LIP can analyze the data.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a frontend to allow user to submit one template.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Modify the database to support data upload.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an API to parse the data and insert it into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Integrate the API with the frontend.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T13, T15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U5: </w:t>
      </w:r>
      <w:r w:rsidDel="00000000" w:rsidR="00000000" w:rsidRPr="00000000">
        <w:rPr>
          <w:rtl w:val="0"/>
        </w:rPr>
        <w:t xml:space="preserve">As Bryan, a UTSC project staff, I want to be able to see all the data so that I can monitor the data in the database.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a frontend that lists all the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an API to retrieve the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Integrate the API and frontend for displaying the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T17, T18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U6: </w:t>
      </w:r>
      <w:r w:rsidDel="00000000" w:rsidR="00000000" w:rsidRPr="00000000">
        <w:rPr>
          <w:rtl w:val="0"/>
        </w:rPr>
        <w:t xml:space="preserve">As Josh, a TEQ LIP staff, I want to be able to navigate between pages through the use of a homepage, so that I can do multiple tasks.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a frontend homepage.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logic in JQuery to navigate based on access level.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