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U6: </w:t>
      </w:r>
      <w:r w:rsidDel="00000000" w:rsidR="00000000" w:rsidRPr="00000000">
        <w:rPr>
          <w:rtl w:val="0"/>
        </w:rPr>
        <w:t xml:space="preserve">As Josh, a TEQ LIP staff, I want to be able to navigate between pages through the use of a homepage, so that I can do multiple tasks.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a frontend homepage.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logic in JQuery to navigate based on access level.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U7: </w:t>
      </w:r>
      <w:r w:rsidDel="00000000" w:rsidR="00000000" w:rsidRPr="00000000">
        <w:rPr>
          <w:rtl w:val="0"/>
        </w:rPr>
        <w:t xml:space="preserve">As Josh, a TEQ LIP staff, I want to be able to create a customized list of variables to query through the data so I can generate reports with the specific information I need.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a frontend to allow user to pick columns they want to query.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an API to get user’s filters and get the table based on these filters.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the user generated 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T22, T23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U8: </w:t>
      </w:r>
      <w:r w:rsidDel="00000000" w:rsidR="00000000" w:rsidRPr="00000000">
        <w:rPr>
          <w:rtl w:val="0"/>
        </w:rPr>
        <w:t xml:space="preserve">As Josh, a TEQ LIP staff, I want to save my previous customized queries to a dashboard from a dropdown menu so I can generate reports with pre-set queries.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to the frontend for making a query to allow users to save their queries.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table in the database to store the preset queries.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a backend API to store the preset queries.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Integrate the API with the frontend.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T25, T27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