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070EA" w14:textId="77777777" w:rsidR="00E056FF" w:rsidRPr="00E056FF" w:rsidRDefault="00E056FF" w:rsidP="00E056FF">
      <w:pPr>
        <w:rPr>
          <w:b/>
          <w:bCs/>
        </w:rPr>
      </w:pPr>
      <w:r w:rsidRPr="00E056FF">
        <w:rPr>
          <w:b/>
          <w:bCs/>
        </w:rPr>
        <w:t>AI Adoption &amp; Workforce Impact Analysis Report</w:t>
      </w:r>
    </w:p>
    <w:p w14:paraId="5788784E" w14:textId="77777777" w:rsidR="00E056FF" w:rsidRPr="00E056FF" w:rsidRDefault="00E056FF" w:rsidP="00E056FF">
      <w:r w:rsidRPr="00E056FF">
        <w:rPr>
          <w:b/>
          <w:bCs/>
        </w:rPr>
        <w:t xml:space="preserve">Random Forest &amp; </w:t>
      </w:r>
      <w:proofErr w:type="spellStart"/>
      <w:r w:rsidRPr="00E056FF">
        <w:rPr>
          <w:b/>
          <w:bCs/>
        </w:rPr>
        <w:t>XGBoost</w:t>
      </w:r>
      <w:proofErr w:type="spellEnd"/>
      <w:r w:rsidRPr="00E056FF">
        <w:rPr>
          <w:b/>
          <w:bCs/>
        </w:rPr>
        <w:t xml:space="preserve"> Revenue Growth Prediction + Comprehensive EDA</w:t>
      </w:r>
      <w:r w:rsidRPr="00E056FF">
        <w:t xml:space="preserve"> </w:t>
      </w:r>
      <w:r w:rsidRPr="00E056FF">
        <w:rPr>
          <w:i/>
          <w:iCs/>
        </w:rPr>
        <w:t xml:space="preserve">Prepared from </w:t>
      </w:r>
      <w:proofErr w:type="spellStart"/>
      <w:r w:rsidRPr="00E056FF">
        <w:rPr>
          <w:i/>
          <w:iCs/>
        </w:rPr>
        <w:t>eda_</w:t>
      </w:r>
      <w:proofErr w:type="gramStart"/>
      <w:r w:rsidRPr="00E056FF">
        <w:rPr>
          <w:i/>
          <w:iCs/>
        </w:rPr>
        <w:t>analysis.ipynb</w:t>
      </w:r>
      <w:proofErr w:type="spellEnd"/>
      <w:proofErr w:type="gramEnd"/>
      <w:r w:rsidRPr="00E056FF">
        <w:rPr>
          <w:i/>
          <w:iCs/>
        </w:rPr>
        <w:t xml:space="preserve"> (</w:t>
      </w:r>
      <w:proofErr w:type="spellStart"/>
      <w:r w:rsidRPr="00E056FF">
        <w:rPr>
          <w:i/>
          <w:iCs/>
        </w:rPr>
        <w:t>BigQuery</w:t>
      </w:r>
      <w:proofErr w:type="spellEnd"/>
      <w:r w:rsidRPr="00E056FF">
        <w:rPr>
          <w:i/>
          <w:iCs/>
        </w:rPr>
        <w:t xml:space="preserve"> dataset </w:t>
      </w:r>
      <w:proofErr w:type="spellStart"/>
      <w:r w:rsidRPr="00E056FF">
        <w:rPr>
          <w:i/>
          <w:iCs/>
        </w:rPr>
        <w:t>ai_adoption_</w:t>
      </w:r>
      <w:proofErr w:type="gramStart"/>
      <w:r w:rsidRPr="00E056FF">
        <w:rPr>
          <w:i/>
          <w:iCs/>
        </w:rPr>
        <w:t>dw.fact</w:t>
      </w:r>
      <w:proofErr w:type="gramEnd"/>
      <w:r w:rsidRPr="00E056FF">
        <w:rPr>
          <w:i/>
          <w:iCs/>
        </w:rPr>
        <w:t>_ai_survey</w:t>
      </w:r>
      <w:proofErr w:type="spellEnd"/>
      <w:r w:rsidRPr="00E056FF">
        <w:rPr>
          <w:i/>
          <w:iCs/>
        </w:rPr>
        <w:t>, 2023–2026)</w:t>
      </w:r>
    </w:p>
    <w:p w14:paraId="297C2420" w14:textId="77777777" w:rsidR="00E056FF" w:rsidRPr="00E056FF" w:rsidRDefault="00E056FF" w:rsidP="00E056FF">
      <w:pPr>
        <w:rPr>
          <w:b/>
          <w:bCs/>
        </w:rPr>
      </w:pPr>
      <w:r w:rsidRPr="00E056FF">
        <w:rPr>
          <w:b/>
          <w:bCs/>
        </w:rPr>
        <w:t>Executive Summary</w:t>
      </w:r>
    </w:p>
    <w:p w14:paraId="1A82B220" w14:textId="77777777" w:rsidR="00E056FF" w:rsidRPr="00E056FF" w:rsidRDefault="00E056FF" w:rsidP="00E056FF">
      <w:r w:rsidRPr="00E056FF">
        <w:t>The analysis examined 150,000 survey responses from 10,000 global companies to assess how AI adoption maturity affects productivity, ROI, net employment, and revenue growth.</w:t>
      </w:r>
    </w:p>
    <w:p w14:paraId="22F82894" w14:textId="77777777" w:rsidR="00E056FF" w:rsidRPr="00E056FF" w:rsidRDefault="00E056FF" w:rsidP="00E056FF">
      <w:r w:rsidRPr="00E056FF">
        <w:rPr>
          <w:b/>
          <w:bCs/>
        </w:rPr>
        <w:t>Key takeaway</w:t>
      </w:r>
      <w:r w:rsidRPr="00E056FF">
        <w:t xml:space="preserve">: Descriptive EDA reveals </w:t>
      </w:r>
      <w:r w:rsidRPr="00E056FF">
        <w:rPr>
          <w:b/>
          <w:bCs/>
        </w:rPr>
        <w:t>clear, monotonic benefits</w:t>
      </w:r>
      <w:r w:rsidRPr="00E056FF">
        <w:t xml:space="preserve"> as companies advance from </w:t>
      </w:r>
      <w:r w:rsidRPr="00E056FF">
        <w:rPr>
          <w:i/>
          <w:iCs/>
        </w:rPr>
        <w:t>Exploring</w:t>
      </w:r>
      <w:r w:rsidRPr="00E056FF">
        <w:t xml:space="preserve"> → </w:t>
      </w:r>
      <w:r w:rsidRPr="00E056FF">
        <w:rPr>
          <w:i/>
          <w:iCs/>
        </w:rPr>
        <w:t>Transforming</w:t>
      </w:r>
      <w:r w:rsidRPr="00E056FF">
        <w:t xml:space="preserve"> stages (6–8× higher productivity, higher/stable ROI, and net job </w:t>
      </w:r>
      <w:r w:rsidRPr="00E056FF">
        <w:rPr>
          <w:i/>
          <w:iCs/>
        </w:rPr>
        <w:t>creation</w:t>
      </w:r>
      <w:r w:rsidRPr="00E056FF">
        <w:t xml:space="preserve"> at scale). However, supervised ML models (Random Forest → </w:t>
      </w:r>
      <w:proofErr w:type="spellStart"/>
      <w:r w:rsidRPr="00E056FF">
        <w:t>XGBoost</w:t>
      </w:r>
      <w:proofErr w:type="spellEnd"/>
      <w:r w:rsidRPr="00E056FF">
        <w:t xml:space="preserve">) achieved only </w:t>
      </w:r>
      <w:r w:rsidRPr="00E056FF">
        <w:rPr>
          <w:b/>
          <w:bCs/>
        </w:rPr>
        <w:t>R² ≈ 0.23</w:t>
      </w:r>
      <w:r w:rsidRPr="00E056FF">
        <w:t>, confirming that quarterly revenue growth is too noisy for reliable prediction.</w:t>
      </w:r>
    </w:p>
    <w:p w14:paraId="25397D06" w14:textId="77777777" w:rsidR="00E056FF" w:rsidRPr="00E056FF" w:rsidRDefault="00E056FF" w:rsidP="00E056FF">
      <w:r w:rsidRPr="00E056FF">
        <w:t xml:space="preserve">The strongest evidence comes from </w:t>
      </w:r>
      <w:r w:rsidRPr="00E056FF">
        <w:rPr>
          <w:b/>
          <w:bCs/>
        </w:rPr>
        <w:t>stage-based comparisons and visualizations</w:t>
      </w:r>
      <w:r w:rsidRPr="00E056FF">
        <w:t>, not black-box prediction.</w:t>
      </w:r>
    </w:p>
    <w:p w14:paraId="297E1F0E" w14:textId="77777777" w:rsidR="00E056FF" w:rsidRPr="00E056FF" w:rsidRDefault="00E056FF" w:rsidP="00E056FF">
      <w:pPr>
        <w:rPr>
          <w:b/>
          <w:bCs/>
        </w:rPr>
      </w:pPr>
      <w:r w:rsidRPr="00E056FF">
        <w:rPr>
          <w:b/>
          <w:bCs/>
        </w:rPr>
        <w:t>1. Technical Approach</w:t>
      </w:r>
    </w:p>
    <w:p w14:paraId="667A27B0" w14:textId="77777777" w:rsidR="00E056FF" w:rsidRPr="00E056FF" w:rsidRDefault="00E056FF" w:rsidP="00E056FF">
      <w:pPr>
        <w:rPr>
          <w:b/>
          <w:bCs/>
        </w:rPr>
      </w:pPr>
      <w:r w:rsidRPr="00E056FF">
        <w:rPr>
          <w:b/>
          <w:bCs/>
        </w:rPr>
        <w:t>1.1 Data Pipeline</w:t>
      </w:r>
    </w:p>
    <w:p w14:paraId="77516F57" w14:textId="77777777" w:rsidR="00E056FF" w:rsidRPr="00E056FF" w:rsidRDefault="00E056FF" w:rsidP="00E056FF">
      <w:pPr>
        <w:numPr>
          <w:ilvl w:val="0"/>
          <w:numId w:val="1"/>
        </w:numPr>
      </w:pPr>
      <w:r w:rsidRPr="00E056FF">
        <w:rPr>
          <w:b/>
          <w:bCs/>
        </w:rPr>
        <w:t>Source</w:t>
      </w:r>
      <w:r w:rsidRPr="00E056FF">
        <w:t xml:space="preserve">: Google </w:t>
      </w:r>
      <w:proofErr w:type="spellStart"/>
      <w:r w:rsidRPr="00E056FF">
        <w:t>BigQuery</w:t>
      </w:r>
      <w:proofErr w:type="spellEnd"/>
      <w:r w:rsidRPr="00E056FF">
        <w:t xml:space="preserve"> table </w:t>
      </w:r>
      <w:proofErr w:type="spellStart"/>
      <w:r w:rsidRPr="00E056FF">
        <w:t>fact_ai_survey</w:t>
      </w:r>
      <w:proofErr w:type="spellEnd"/>
      <w:r w:rsidRPr="00E056FF">
        <w:t xml:space="preserve"> (150,000 rows, 43 columns).</w:t>
      </w:r>
    </w:p>
    <w:p w14:paraId="0A2945BC" w14:textId="77777777" w:rsidR="00E056FF" w:rsidRPr="00E056FF" w:rsidRDefault="00E056FF" w:rsidP="00E056FF">
      <w:pPr>
        <w:numPr>
          <w:ilvl w:val="0"/>
          <w:numId w:val="1"/>
        </w:numPr>
      </w:pPr>
      <w:r w:rsidRPr="00E056FF">
        <w:t>Connection via google-cloud-</w:t>
      </w:r>
      <w:proofErr w:type="spellStart"/>
      <w:r w:rsidRPr="00E056FF">
        <w:t>bigquery</w:t>
      </w:r>
      <w:proofErr w:type="spellEnd"/>
      <w:r w:rsidRPr="00E056FF">
        <w:t xml:space="preserve"> client (authenticated with </w:t>
      </w:r>
      <w:proofErr w:type="spellStart"/>
      <w:r w:rsidRPr="00E056FF">
        <w:t>gcloud</w:t>
      </w:r>
      <w:proofErr w:type="spellEnd"/>
      <w:r w:rsidRPr="00E056FF">
        <w:t>).</w:t>
      </w:r>
    </w:p>
    <w:p w14:paraId="6C64EAC7" w14:textId="77777777" w:rsidR="00E056FF" w:rsidRPr="00E056FF" w:rsidRDefault="00E056FF" w:rsidP="00E056FF">
      <w:pPr>
        <w:numPr>
          <w:ilvl w:val="0"/>
          <w:numId w:val="1"/>
        </w:numPr>
      </w:pPr>
      <w:r w:rsidRPr="00E056FF">
        <w:t>All aggregations and joins performed in SQL for efficiency on warehouse-scale data.</w:t>
      </w:r>
    </w:p>
    <w:p w14:paraId="768FB7F2" w14:textId="77777777" w:rsidR="00E056FF" w:rsidRPr="00E056FF" w:rsidRDefault="00E056FF" w:rsidP="00E056FF">
      <w:pPr>
        <w:rPr>
          <w:b/>
          <w:bCs/>
        </w:rPr>
      </w:pPr>
      <w:r w:rsidRPr="00E056FF">
        <w:rPr>
          <w:b/>
          <w:bCs/>
        </w:rPr>
        <w:t>1.2 EDA Tools &amp; Workflow</w:t>
      </w:r>
    </w:p>
    <w:p w14:paraId="0290AF3C" w14:textId="77777777" w:rsidR="00E056FF" w:rsidRPr="00E056FF" w:rsidRDefault="00E056FF" w:rsidP="00E056FF">
      <w:pPr>
        <w:numPr>
          <w:ilvl w:val="0"/>
          <w:numId w:val="2"/>
        </w:numPr>
      </w:pPr>
      <w:r w:rsidRPr="00E056FF">
        <w:rPr>
          <w:b/>
          <w:bCs/>
        </w:rPr>
        <w:t>Pandas</w:t>
      </w:r>
      <w:r w:rsidRPr="00E056FF">
        <w:t xml:space="preserve"> + </w:t>
      </w:r>
      <w:proofErr w:type="spellStart"/>
      <w:r w:rsidRPr="00E056FF">
        <w:rPr>
          <w:b/>
          <w:bCs/>
        </w:rPr>
        <w:t>BigQuery</w:t>
      </w:r>
      <w:proofErr w:type="spellEnd"/>
      <w:r w:rsidRPr="00E056FF">
        <w:rPr>
          <w:b/>
          <w:bCs/>
        </w:rPr>
        <w:t xml:space="preserve"> SQL</w:t>
      </w:r>
      <w:r w:rsidRPr="00E056FF">
        <w:t xml:space="preserve"> for summary statistics and time-series aggregation (quarterly by adoption stage).</w:t>
      </w:r>
    </w:p>
    <w:p w14:paraId="039F4F11" w14:textId="77777777" w:rsidR="00E056FF" w:rsidRPr="00E056FF" w:rsidRDefault="00E056FF" w:rsidP="00E056FF">
      <w:pPr>
        <w:numPr>
          <w:ilvl w:val="0"/>
          <w:numId w:val="2"/>
        </w:numPr>
      </w:pPr>
      <w:r w:rsidRPr="00E056FF">
        <w:rPr>
          <w:b/>
          <w:bCs/>
        </w:rPr>
        <w:t>Seaborn</w:t>
      </w:r>
      <w:r w:rsidRPr="00E056FF">
        <w:t xml:space="preserve"> + </w:t>
      </w:r>
      <w:r w:rsidRPr="00E056FF">
        <w:rPr>
          <w:b/>
          <w:bCs/>
        </w:rPr>
        <w:t>Matplotlib</w:t>
      </w:r>
      <w:r w:rsidRPr="00E056FF">
        <w:t xml:space="preserve"> for publication-ready line plots (chosen over </w:t>
      </w:r>
      <w:proofErr w:type="spellStart"/>
      <w:r w:rsidRPr="00E056FF">
        <w:t>Plotly</w:t>
      </w:r>
      <w:proofErr w:type="spellEnd"/>
      <w:r w:rsidRPr="00E056FF">
        <w:t xml:space="preserve"> for static PNG export and easy </w:t>
      </w:r>
      <w:proofErr w:type="spellStart"/>
      <w:proofErr w:type="gramStart"/>
      <w:r w:rsidRPr="00E056FF">
        <w:t>plt.savefig</w:t>
      </w:r>
      <w:proofErr w:type="spellEnd"/>
      <w:proofErr w:type="gramEnd"/>
      <w:r w:rsidRPr="00E056FF">
        <w:t>).</w:t>
      </w:r>
    </w:p>
    <w:p w14:paraId="11A8F07C" w14:textId="77777777" w:rsidR="00E056FF" w:rsidRPr="00E056FF" w:rsidRDefault="00E056FF" w:rsidP="00E056FF">
      <w:pPr>
        <w:numPr>
          <w:ilvl w:val="0"/>
          <w:numId w:val="2"/>
        </w:numPr>
      </w:pPr>
      <w:r w:rsidRPr="00E056FF">
        <w:rPr>
          <w:b/>
          <w:bCs/>
        </w:rPr>
        <w:t>Why these tools?</w:t>
      </w:r>
    </w:p>
    <w:p w14:paraId="191E7D16" w14:textId="77777777" w:rsidR="00E056FF" w:rsidRPr="00E056FF" w:rsidRDefault="00E056FF" w:rsidP="00E056FF">
      <w:pPr>
        <w:numPr>
          <w:ilvl w:val="1"/>
          <w:numId w:val="2"/>
        </w:numPr>
      </w:pPr>
      <w:proofErr w:type="spellStart"/>
      <w:r w:rsidRPr="00E056FF">
        <w:t>BigQuery</w:t>
      </w:r>
      <w:proofErr w:type="spellEnd"/>
      <w:r w:rsidRPr="00E056FF">
        <w:t>: Handles 150k rows with zero memory pressure and native window functions for quarterly averages.</w:t>
      </w:r>
    </w:p>
    <w:p w14:paraId="41B17A7D" w14:textId="77777777" w:rsidR="00E056FF" w:rsidRPr="00E056FF" w:rsidRDefault="00E056FF" w:rsidP="00E056FF">
      <w:pPr>
        <w:numPr>
          <w:ilvl w:val="1"/>
          <w:numId w:val="2"/>
        </w:numPr>
      </w:pPr>
      <w:r w:rsidRPr="00E056FF">
        <w:t>Seaborn: Built-in statistical styling, hue/style grouping, and clean legends — faster and more reproducible than raw Matplotlib for multi-line time series.</w:t>
      </w:r>
    </w:p>
    <w:p w14:paraId="50B4E629" w14:textId="77777777" w:rsidR="00E056FF" w:rsidRPr="00E056FF" w:rsidRDefault="00E056FF" w:rsidP="00E056FF">
      <w:pPr>
        <w:rPr>
          <w:b/>
          <w:bCs/>
        </w:rPr>
      </w:pPr>
      <w:r w:rsidRPr="00E056FF">
        <w:rPr>
          <w:b/>
          <w:bCs/>
        </w:rPr>
        <w:t>1.3 Machine-Learning Pipeline</w:t>
      </w:r>
    </w:p>
    <w:p w14:paraId="46EEA5D6" w14:textId="77777777" w:rsidR="00E056FF" w:rsidRPr="00E056FF" w:rsidRDefault="00E056FF" w:rsidP="00E056FF">
      <w:pPr>
        <w:numPr>
          <w:ilvl w:val="0"/>
          <w:numId w:val="3"/>
        </w:numPr>
      </w:pPr>
      <w:r w:rsidRPr="00E056FF">
        <w:rPr>
          <w:b/>
          <w:bCs/>
        </w:rPr>
        <w:lastRenderedPageBreak/>
        <w:t>Target</w:t>
      </w:r>
      <w:r w:rsidRPr="00E056FF">
        <w:t xml:space="preserve">: </w:t>
      </w:r>
      <w:proofErr w:type="spellStart"/>
      <w:r w:rsidRPr="00E056FF">
        <w:t>revenue_growth_percent</w:t>
      </w:r>
      <w:proofErr w:type="spellEnd"/>
    </w:p>
    <w:p w14:paraId="4C5CCEA5" w14:textId="77777777" w:rsidR="00E056FF" w:rsidRPr="00E056FF" w:rsidRDefault="00E056FF" w:rsidP="00E056FF">
      <w:pPr>
        <w:numPr>
          <w:ilvl w:val="0"/>
          <w:numId w:val="3"/>
        </w:numPr>
      </w:pPr>
      <w:r w:rsidRPr="00E056FF">
        <w:rPr>
          <w:b/>
          <w:bCs/>
        </w:rPr>
        <w:t>Features</w:t>
      </w:r>
      <w:r w:rsidRPr="00E056FF">
        <w:t>: 37 (25 numeric + 12 categorical after dropping identifiers/leakage).</w:t>
      </w:r>
    </w:p>
    <w:p w14:paraId="1F7069DC" w14:textId="77777777" w:rsidR="00E056FF" w:rsidRPr="00E056FF" w:rsidRDefault="00E056FF" w:rsidP="00E056FF">
      <w:pPr>
        <w:numPr>
          <w:ilvl w:val="0"/>
          <w:numId w:val="3"/>
        </w:numPr>
      </w:pPr>
      <w:r w:rsidRPr="00E056FF">
        <w:rPr>
          <w:b/>
          <w:bCs/>
        </w:rPr>
        <w:t>Preprocessing</w:t>
      </w:r>
      <w:r w:rsidRPr="00E056FF">
        <w:t xml:space="preserve">: </w:t>
      </w:r>
      <w:proofErr w:type="spellStart"/>
      <w:r w:rsidRPr="00E056FF">
        <w:t>ColumnTransformer</w:t>
      </w:r>
      <w:proofErr w:type="spellEnd"/>
      <w:r w:rsidRPr="00E056FF">
        <w:t xml:space="preserve"> + </w:t>
      </w:r>
      <w:proofErr w:type="spellStart"/>
      <w:r w:rsidRPr="00E056FF">
        <w:t>OneHotEncoder</w:t>
      </w:r>
      <w:proofErr w:type="spellEnd"/>
      <w:r w:rsidRPr="00E056FF">
        <w:t>(</w:t>
      </w:r>
      <w:proofErr w:type="spellStart"/>
      <w:r w:rsidRPr="00E056FF">
        <w:t>max_categories</w:t>
      </w:r>
      <w:proofErr w:type="spellEnd"/>
      <w:r w:rsidRPr="00E056FF">
        <w:t xml:space="preserve">=50) + passthrough </w:t>
      </w:r>
      <w:proofErr w:type="spellStart"/>
      <w:r w:rsidRPr="00E056FF">
        <w:t>numerics</w:t>
      </w:r>
      <w:proofErr w:type="spellEnd"/>
      <w:r w:rsidRPr="00E056FF">
        <w:t>.</w:t>
      </w:r>
    </w:p>
    <w:p w14:paraId="3699CF33" w14:textId="77777777" w:rsidR="00E056FF" w:rsidRPr="00E056FF" w:rsidRDefault="00E056FF" w:rsidP="00E056FF">
      <w:pPr>
        <w:numPr>
          <w:ilvl w:val="0"/>
          <w:numId w:val="3"/>
        </w:numPr>
      </w:pPr>
      <w:r w:rsidRPr="00E056FF">
        <w:rPr>
          <w:b/>
          <w:bCs/>
        </w:rPr>
        <w:t>Models</w:t>
      </w:r>
      <w:r w:rsidRPr="00E056FF">
        <w:t>:</w:t>
      </w:r>
    </w:p>
    <w:p w14:paraId="45AEACCC" w14:textId="77777777" w:rsidR="00E056FF" w:rsidRPr="00E056FF" w:rsidRDefault="00E056FF" w:rsidP="00E056FF">
      <w:pPr>
        <w:numPr>
          <w:ilvl w:val="1"/>
          <w:numId w:val="3"/>
        </w:numPr>
      </w:pPr>
      <w:proofErr w:type="spellStart"/>
      <w:r w:rsidRPr="00E056FF">
        <w:rPr>
          <w:b/>
          <w:bCs/>
        </w:rPr>
        <w:t>RandomForestRegressor</w:t>
      </w:r>
      <w:proofErr w:type="spellEnd"/>
      <w:r w:rsidRPr="00E056FF">
        <w:t xml:space="preserve"> (</w:t>
      </w:r>
      <w:proofErr w:type="spellStart"/>
      <w:r w:rsidRPr="00E056FF">
        <w:t>n_estimators</w:t>
      </w:r>
      <w:proofErr w:type="spellEnd"/>
      <w:r w:rsidRPr="00E056FF">
        <w:t>=200)</w:t>
      </w:r>
    </w:p>
    <w:p w14:paraId="5927DCB5" w14:textId="77777777" w:rsidR="00E056FF" w:rsidRPr="00E056FF" w:rsidRDefault="00E056FF" w:rsidP="00E056FF">
      <w:pPr>
        <w:numPr>
          <w:ilvl w:val="1"/>
          <w:numId w:val="3"/>
        </w:numPr>
      </w:pPr>
      <w:proofErr w:type="spellStart"/>
      <w:r w:rsidRPr="00E056FF">
        <w:rPr>
          <w:b/>
          <w:bCs/>
        </w:rPr>
        <w:t>XGBRegressor</w:t>
      </w:r>
      <w:proofErr w:type="spellEnd"/>
      <w:r w:rsidRPr="00E056FF">
        <w:t xml:space="preserve"> (</w:t>
      </w:r>
      <w:proofErr w:type="spellStart"/>
      <w:r w:rsidRPr="00E056FF">
        <w:t>n_estimators</w:t>
      </w:r>
      <w:proofErr w:type="spellEnd"/>
      <w:r w:rsidRPr="00E056FF">
        <w:t xml:space="preserve">=400, </w:t>
      </w:r>
      <w:proofErr w:type="spellStart"/>
      <w:r w:rsidRPr="00E056FF">
        <w:t>lr</w:t>
      </w:r>
      <w:proofErr w:type="spellEnd"/>
      <w:r w:rsidRPr="00E056FF">
        <w:t xml:space="preserve">=0.05, depth=6) via </w:t>
      </w:r>
      <w:proofErr w:type="spellStart"/>
      <w:r w:rsidRPr="00E056FF">
        <w:t>xgboost</w:t>
      </w:r>
      <w:proofErr w:type="spellEnd"/>
    </w:p>
    <w:p w14:paraId="694AFA59" w14:textId="77777777" w:rsidR="00E056FF" w:rsidRPr="00E056FF" w:rsidRDefault="00E056FF" w:rsidP="00E056FF">
      <w:pPr>
        <w:numPr>
          <w:ilvl w:val="0"/>
          <w:numId w:val="3"/>
        </w:numPr>
      </w:pPr>
      <w:r w:rsidRPr="00E056FF">
        <w:rPr>
          <w:b/>
          <w:bCs/>
        </w:rPr>
        <w:t>Why Random Forest first?</w:t>
      </w:r>
    </w:p>
    <w:p w14:paraId="7C730610" w14:textId="77777777" w:rsidR="00E056FF" w:rsidRPr="00E056FF" w:rsidRDefault="00E056FF" w:rsidP="00E056FF">
      <w:pPr>
        <w:numPr>
          <w:ilvl w:val="1"/>
          <w:numId w:val="4"/>
        </w:numPr>
      </w:pPr>
      <w:r w:rsidRPr="00E056FF">
        <w:t>Excellent baseline for mixed tabular data.</w:t>
      </w:r>
    </w:p>
    <w:p w14:paraId="63BC9CEE" w14:textId="77777777" w:rsidR="00E056FF" w:rsidRPr="00E056FF" w:rsidRDefault="00E056FF" w:rsidP="00E056FF">
      <w:pPr>
        <w:numPr>
          <w:ilvl w:val="1"/>
          <w:numId w:val="4"/>
        </w:numPr>
      </w:pPr>
      <w:r w:rsidRPr="00E056FF">
        <w:t>Robust to outliers and missing values.</w:t>
      </w:r>
    </w:p>
    <w:p w14:paraId="55DD3FE2" w14:textId="77777777" w:rsidR="00E056FF" w:rsidRPr="00E056FF" w:rsidRDefault="00E056FF" w:rsidP="00E056FF">
      <w:pPr>
        <w:numPr>
          <w:ilvl w:val="1"/>
          <w:numId w:val="4"/>
        </w:numPr>
      </w:pPr>
      <w:r w:rsidRPr="00E056FF">
        <w:t>Built-in feature importance (interpretability).</w:t>
      </w:r>
    </w:p>
    <w:p w14:paraId="23E8B0BF" w14:textId="77777777" w:rsidR="00E056FF" w:rsidRPr="00E056FF" w:rsidRDefault="00E056FF" w:rsidP="00E056FF">
      <w:pPr>
        <w:numPr>
          <w:ilvl w:val="1"/>
          <w:numId w:val="4"/>
        </w:numPr>
      </w:pPr>
      <w:r w:rsidRPr="00E056FF">
        <w:t xml:space="preserve">Handles </w:t>
      </w:r>
      <w:proofErr w:type="gramStart"/>
      <w:r w:rsidRPr="00E056FF">
        <w:t>high-cardinality</w:t>
      </w:r>
      <w:proofErr w:type="gramEnd"/>
      <w:r w:rsidRPr="00E056FF">
        <w:t xml:space="preserve"> </w:t>
      </w:r>
      <w:proofErr w:type="spellStart"/>
      <w:r w:rsidRPr="00E056FF">
        <w:t>categoricals</w:t>
      </w:r>
      <w:proofErr w:type="spellEnd"/>
      <w:r w:rsidRPr="00E056FF">
        <w:t xml:space="preserve"> reasonably after </w:t>
      </w:r>
      <w:proofErr w:type="spellStart"/>
      <w:r w:rsidRPr="00E056FF">
        <w:t>max_categories</w:t>
      </w:r>
      <w:proofErr w:type="spellEnd"/>
      <w:r w:rsidRPr="00E056FF">
        <w:t xml:space="preserve"> cap.</w:t>
      </w:r>
    </w:p>
    <w:p w14:paraId="30D15B97" w14:textId="77777777" w:rsidR="00E056FF" w:rsidRPr="00E056FF" w:rsidRDefault="00E056FF" w:rsidP="00E056FF">
      <w:pPr>
        <w:numPr>
          <w:ilvl w:val="0"/>
          <w:numId w:val="3"/>
        </w:numPr>
      </w:pPr>
      <w:r w:rsidRPr="00E056FF">
        <w:rPr>
          <w:b/>
          <w:bCs/>
        </w:rPr>
        <w:t xml:space="preserve">Why switch to </w:t>
      </w:r>
      <w:proofErr w:type="spellStart"/>
      <w:r w:rsidRPr="00E056FF">
        <w:rPr>
          <w:b/>
          <w:bCs/>
        </w:rPr>
        <w:t>XGBoost</w:t>
      </w:r>
      <w:proofErr w:type="spellEnd"/>
      <w:r w:rsidRPr="00E056FF">
        <w:rPr>
          <w:b/>
          <w:bCs/>
        </w:rPr>
        <w:t>?</w:t>
      </w:r>
    </w:p>
    <w:p w14:paraId="6AB37F47" w14:textId="77777777" w:rsidR="00E056FF" w:rsidRPr="00E056FF" w:rsidRDefault="00E056FF" w:rsidP="00E056FF">
      <w:pPr>
        <w:numPr>
          <w:ilvl w:val="1"/>
          <w:numId w:val="5"/>
        </w:numPr>
      </w:pPr>
      <w:r w:rsidRPr="00E056FF">
        <w:t>Gradient boosting typically outperforms RF on structured data by capturing interactions automatically.</w:t>
      </w:r>
    </w:p>
    <w:p w14:paraId="0326B551" w14:textId="77777777" w:rsidR="00E056FF" w:rsidRPr="00E056FF" w:rsidRDefault="00E056FF" w:rsidP="00E056FF">
      <w:pPr>
        <w:numPr>
          <w:ilvl w:val="1"/>
          <w:numId w:val="5"/>
        </w:numPr>
      </w:pPr>
      <w:r w:rsidRPr="00E056FF">
        <w:t xml:space="preserve">Faster training with </w:t>
      </w:r>
      <w:proofErr w:type="spellStart"/>
      <w:r w:rsidRPr="00E056FF">
        <w:t>n_jobs</w:t>
      </w:r>
      <w:proofErr w:type="spellEnd"/>
      <w:r w:rsidRPr="00E056FF">
        <w:t xml:space="preserve">=-1 and better regularization (subsample, </w:t>
      </w:r>
      <w:proofErr w:type="spellStart"/>
      <w:r w:rsidRPr="00E056FF">
        <w:t>colsample_bytree</w:t>
      </w:r>
      <w:proofErr w:type="spellEnd"/>
      <w:r w:rsidRPr="00E056FF">
        <w:t>).</w:t>
      </w:r>
    </w:p>
    <w:p w14:paraId="7F0694D3" w14:textId="77777777" w:rsidR="00E056FF" w:rsidRPr="00E056FF" w:rsidRDefault="00E056FF" w:rsidP="00E056FF">
      <w:pPr>
        <w:numPr>
          <w:ilvl w:val="1"/>
          <w:numId w:val="5"/>
        </w:numPr>
      </w:pPr>
      <w:r w:rsidRPr="00E056FF">
        <w:t>Expected marginal gain on noisy target — unfortunately limited by data quality.</w:t>
      </w:r>
    </w:p>
    <w:p w14:paraId="3A886FE5" w14:textId="77777777" w:rsidR="00E056FF" w:rsidRPr="00E056FF" w:rsidRDefault="00E056FF" w:rsidP="00E056FF">
      <w:pPr>
        <w:numPr>
          <w:ilvl w:val="0"/>
          <w:numId w:val="3"/>
        </w:numPr>
      </w:pPr>
      <w:r w:rsidRPr="00E056FF">
        <w:rPr>
          <w:b/>
          <w:bCs/>
        </w:rPr>
        <w:t>Evaluation</w:t>
      </w:r>
      <w:r w:rsidRPr="00E056FF">
        <w:t>: 80/20 train/test split, MAE/MSE/R².</w:t>
      </w:r>
    </w:p>
    <w:p w14:paraId="1F397DBC" w14:textId="77777777" w:rsidR="00E056FF" w:rsidRPr="00E056FF" w:rsidRDefault="00E056FF" w:rsidP="00E056FF">
      <w:pPr>
        <w:rPr>
          <w:b/>
          <w:bCs/>
        </w:rPr>
      </w:pPr>
      <w:r w:rsidRPr="00E056FF">
        <w:rPr>
          <w:b/>
          <w:bCs/>
        </w:rPr>
        <w:t>2. Dataset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1284"/>
      </w:tblGrid>
      <w:tr w:rsidR="00E056FF" w:rsidRPr="00E056FF" w14:paraId="1029B1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94B18" w14:textId="77777777" w:rsidR="00E056FF" w:rsidRPr="00E056FF" w:rsidRDefault="00E056FF" w:rsidP="00E056FF">
            <w:pPr>
              <w:rPr>
                <w:b/>
                <w:bCs/>
              </w:rPr>
            </w:pPr>
            <w:r w:rsidRPr="00E056FF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2E2C198" w14:textId="77777777" w:rsidR="00E056FF" w:rsidRPr="00E056FF" w:rsidRDefault="00E056FF" w:rsidP="00E056FF">
            <w:pPr>
              <w:rPr>
                <w:b/>
                <w:bCs/>
              </w:rPr>
            </w:pPr>
            <w:r w:rsidRPr="00E056FF">
              <w:rPr>
                <w:b/>
                <w:bCs/>
              </w:rPr>
              <w:t>Value</w:t>
            </w:r>
          </w:p>
        </w:tc>
      </w:tr>
      <w:tr w:rsidR="00E056FF" w:rsidRPr="00E056FF" w14:paraId="5FF82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8EDA0" w14:textId="77777777" w:rsidR="00E056FF" w:rsidRPr="00E056FF" w:rsidRDefault="00E056FF" w:rsidP="00E056FF">
            <w:r w:rsidRPr="00E056FF">
              <w:t>Total records</w:t>
            </w:r>
          </w:p>
        </w:tc>
        <w:tc>
          <w:tcPr>
            <w:tcW w:w="0" w:type="auto"/>
            <w:vAlign w:val="center"/>
            <w:hideMark/>
          </w:tcPr>
          <w:p w14:paraId="7C40E0AC" w14:textId="77777777" w:rsidR="00E056FF" w:rsidRPr="00E056FF" w:rsidRDefault="00E056FF" w:rsidP="00E056FF">
            <w:r w:rsidRPr="00E056FF">
              <w:t>150,000</w:t>
            </w:r>
          </w:p>
        </w:tc>
      </w:tr>
      <w:tr w:rsidR="00E056FF" w:rsidRPr="00E056FF" w14:paraId="10900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E1FE3" w14:textId="77777777" w:rsidR="00E056FF" w:rsidRPr="00E056FF" w:rsidRDefault="00E056FF" w:rsidP="00E056FF">
            <w:r w:rsidRPr="00E056FF">
              <w:t>Unique companies</w:t>
            </w:r>
          </w:p>
        </w:tc>
        <w:tc>
          <w:tcPr>
            <w:tcW w:w="0" w:type="auto"/>
            <w:vAlign w:val="center"/>
            <w:hideMark/>
          </w:tcPr>
          <w:p w14:paraId="434A32EA" w14:textId="77777777" w:rsidR="00E056FF" w:rsidRPr="00E056FF" w:rsidRDefault="00E056FF" w:rsidP="00E056FF">
            <w:r w:rsidRPr="00E056FF">
              <w:t>10,000</w:t>
            </w:r>
          </w:p>
        </w:tc>
      </w:tr>
      <w:tr w:rsidR="00E056FF" w:rsidRPr="00E056FF" w14:paraId="19A59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47D6B" w14:textId="77777777" w:rsidR="00E056FF" w:rsidRPr="00E056FF" w:rsidRDefault="00E056FF" w:rsidP="00E056FF">
            <w:r w:rsidRPr="00E056FF">
              <w:t>Unique time periods</w:t>
            </w:r>
          </w:p>
        </w:tc>
        <w:tc>
          <w:tcPr>
            <w:tcW w:w="0" w:type="auto"/>
            <w:vAlign w:val="center"/>
            <w:hideMark/>
          </w:tcPr>
          <w:p w14:paraId="32FC71C6" w14:textId="77777777" w:rsidR="00E056FF" w:rsidRPr="00E056FF" w:rsidRDefault="00E056FF" w:rsidP="00E056FF">
            <w:r w:rsidRPr="00E056FF">
              <w:t>16 quarters</w:t>
            </w:r>
          </w:p>
        </w:tc>
      </w:tr>
      <w:tr w:rsidR="00E056FF" w:rsidRPr="00E056FF" w14:paraId="4EFC0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85D1B" w14:textId="77777777" w:rsidR="00E056FF" w:rsidRPr="00E056FF" w:rsidRDefault="00E056FF" w:rsidP="00E056FF">
            <w:proofErr w:type="spellStart"/>
            <w:r w:rsidRPr="00E056FF">
              <w:t>Avg</w:t>
            </w:r>
            <w:proofErr w:type="spellEnd"/>
            <w:r w:rsidRPr="00E056FF">
              <w:t xml:space="preserve"> productivity change</w:t>
            </w:r>
          </w:p>
        </w:tc>
        <w:tc>
          <w:tcPr>
            <w:tcW w:w="0" w:type="auto"/>
            <w:vAlign w:val="center"/>
            <w:hideMark/>
          </w:tcPr>
          <w:p w14:paraId="58F8770D" w14:textId="77777777" w:rsidR="00E056FF" w:rsidRPr="00E056FF" w:rsidRDefault="00E056FF" w:rsidP="00E056FF">
            <w:r w:rsidRPr="00E056FF">
              <w:t>9.27%</w:t>
            </w:r>
          </w:p>
        </w:tc>
      </w:tr>
      <w:tr w:rsidR="00E056FF" w:rsidRPr="00E056FF" w14:paraId="07FED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95EBA" w14:textId="77777777" w:rsidR="00E056FF" w:rsidRPr="00E056FF" w:rsidRDefault="00E056FF" w:rsidP="00E056FF">
            <w:proofErr w:type="spellStart"/>
            <w:r w:rsidRPr="00E056FF">
              <w:t>Avg</w:t>
            </w:r>
            <w:proofErr w:type="spellEnd"/>
            <w:r w:rsidRPr="00E056FF">
              <w:t xml:space="preserve"> revenue growth</w:t>
            </w:r>
          </w:p>
        </w:tc>
        <w:tc>
          <w:tcPr>
            <w:tcW w:w="0" w:type="auto"/>
            <w:vAlign w:val="center"/>
            <w:hideMark/>
          </w:tcPr>
          <w:p w14:paraId="0943C590" w14:textId="77777777" w:rsidR="00E056FF" w:rsidRPr="00E056FF" w:rsidRDefault="00E056FF" w:rsidP="00E056FF">
            <w:r w:rsidRPr="00E056FF">
              <w:t>4.61%</w:t>
            </w:r>
          </w:p>
        </w:tc>
      </w:tr>
      <w:tr w:rsidR="00E056FF" w:rsidRPr="00E056FF" w14:paraId="0A7EB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1C709" w14:textId="77777777" w:rsidR="00E056FF" w:rsidRPr="00E056FF" w:rsidRDefault="00E056FF" w:rsidP="00E056FF">
            <w:proofErr w:type="spellStart"/>
            <w:r w:rsidRPr="00E056FF">
              <w:lastRenderedPageBreak/>
              <w:t>Avg</w:t>
            </w:r>
            <w:proofErr w:type="spellEnd"/>
            <w:r w:rsidRPr="00E056FF">
              <w:t xml:space="preserve"> AI ROI index</w:t>
            </w:r>
          </w:p>
        </w:tc>
        <w:tc>
          <w:tcPr>
            <w:tcW w:w="0" w:type="auto"/>
            <w:vAlign w:val="center"/>
            <w:hideMark/>
          </w:tcPr>
          <w:p w14:paraId="28BD8AB3" w14:textId="77777777" w:rsidR="00E056FF" w:rsidRPr="00E056FF" w:rsidRDefault="00E056FF" w:rsidP="00E056FF">
            <w:r w:rsidRPr="00E056FF">
              <w:t>1.14</w:t>
            </w:r>
          </w:p>
        </w:tc>
      </w:tr>
      <w:tr w:rsidR="00E056FF" w:rsidRPr="00E056FF" w14:paraId="6BD2D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0BA7E" w14:textId="77777777" w:rsidR="00E056FF" w:rsidRPr="00E056FF" w:rsidRDefault="00E056FF" w:rsidP="00E056FF">
            <w:r w:rsidRPr="00E056FF">
              <w:t>Total jobs displaced</w:t>
            </w:r>
          </w:p>
        </w:tc>
        <w:tc>
          <w:tcPr>
            <w:tcW w:w="0" w:type="auto"/>
            <w:vAlign w:val="center"/>
            <w:hideMark/>
          </w:tcPr>
          <w:p w14:paraId="178F3437" w14:textId="77777777" w:rsidR="00E056FF" w:rsidRPr="00E056FF" w:rsidRDefault="00E056FF" w:rsidP="00E056FF">
            <w:r w:rsidRPr="00E056FF">
              <w:t>16.7 million</w:t>
            </w:r>
          </w:p>
        </w:tc>
      </w:tr>
      <w:tr w:rsidR="00E056FF" w:rsidRPr="00E056FF" w14:paraId="77B56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A2D36" w14:textId="77777777" w:rsidR="00E056FF" w:rsidRPr="00E056FF" w:rsidRDefault="00E056FF" w:rsidP="00E056FF">
            <w:r w:rsidRPr="00E056FF">
              <w:t>Total jobs created</w:t>
            </w:r>
          </w:p>
        </w:tc>
        <w:tc>
          <w:tcPr>
            <w:tcW w:w="0" w:type="auto"/>
            <w:vAlign w:val="center"/>
            <w:hideMark/>
          </w:tcPr>
          <w:p w14:paraId="36F53314" w14:textId="77777777" w:rsidR="00E056FF" w:rsidRPr="00E056FF" w:rsidRDefault="00E056FF" w:rsidP="00E056FF">
            <w:r w:rsidRPr="00E056FF">
              <w:t>17.7 million</w:t>
            </w:r>
          </w:p>
        </w:tc>
      </w:tr>
      <w:tr w:rsidR="00E056FF" w:rsidRPr="00E056FF" w14:paraId="1CA78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E55DB" w14:textId="77777777" w:rsidR="00E056FF" w:rsidRPr="00E056FF" w:rsidRDefault="00E056FF" w:rsidP="00E056FF">
            <w:r w:rsidRPr="00E056FF">
              <w:t>Total net jobs change</w:t>
            </w:r>
          </w:p>
        </w:tc>
        <w:tc>
          <w:tcPr>
            <w:tcW w:w="0" w:type="auto"/>
            <w:vAlign w:val="center"/>
            <w:hideMark/>
          </w:tcPr>
          <w:p w14:paraId="609058B2" w14:textId="77777777" w:rsidR="00E056FF" w:rsidRPr="00E056FF" w:rsidRDefault="00E056FF" w:rsidP="00E056FF">
            <w:r w:rsidRPr="00E056FF">
              <w:t>+976,900</w:t>
            </w:r>
          </w:p>
        </w:tc>
      </w:tr>
    </w:tbl>
    <w:p w14:paraId="634AAE66" w14:textId="77777777" w:rsidR="00E056FF" w:rsidRPr="00E056FF" w:rsidRDefault="00E056FF" w:rsidP="00E056FF">
      <w:pPr>
        <w:rPr>
          <w:b/>
          <w:bCs/>
        </w:rPr>
      </w:pPr>
      <w:r w:rsidRPr="00E056FF">
        <w:rPr>
          <w:b/>
          <w:bCs/>
        </w:rPr>
        <w:t>3. Key Visualizations &amp; Insights from EDA</w:t>
      </w:r>
    </w:p>
    <w:p w14:paraId="43117DAF" w14:textId="77777777" w:rsidR="00E056FF" w:rsidRPr="00E056FF" w:rsidRDefault="00E056FF" w:rsidP="00E056FF">
      <w:pPr>
        <w:rPr>
          <w:b/>
          <w:bCs/>
        </w:rPr>
      </w:pPr>
      <w:r w:rsidRPr="00E056FF">
        <w:rPr>
          <w:b/>
          <w:bCs/>
        </w:rPr>
        <w:t>Quarterly Trends by Adoption Stage (2023–2026)</w:t>
      </w:r>
    </w:p>
    <w:p w14:paraId="110F7B5E" w14:textId="77777777" w:rsidR="00E056FF" w:rsidRPr="00E056FF" w:rsidRDefault="00E056FF" w:rsidP="00E056FF">
      <w:r w:rsidRPr="00E056FF">
        <w:t>Three synchronized line plots (saved as quarterly_trends_by_stage.png):</w:t>
      </w:r>
    </w:p>
    <w:p w14:paraId="19FC81FE" w14:textId="77777777" w:rsidR="00E056FF" w:rsidRPr="00E056FF" w:rsidRDefault="00E056FF" w:rsidP="00E056FF">
      <w:pPr>
        <w:numPr>
          <w:ilvl w:val="0"/>
          <w:numId w:val="6"/>
        </w:numPr>
      </w:pPr>
      <w:proofErr w:type="spellStart"/>
      <w:r w:rsidRPr="00E056FF">
        <w:rPr>
          <w:b/>
          <w:bCs/>
        </w:rPr>
        <w:t>Avg</w:t>
      </w:r>
      <w:proofErr w:type="spellEnd"/>
      <w:r w:rsidRPr="00E056FF">
        <w:rPr>
          <w:b/>
          <w:bCs/>
        </w:rPr>
        <w:t xml:space="preserve"> Productivity Gain by Stage</w:t>
      </w:r>
    </w:p>
    <w:p w14:paraId="0713B3A3" w14:textId="77777777" w:rsidR="00E056FF" w:rsidRPr="00E056FF" w:rsidRDefault="00E056FF" w:rsidP="00E056FF">
      <w:pPr>
        <w:numPr>
          <w:ilvl w:val="1"/>
          <w:numId w:val="6"/>
        </w:numPr>
      </w:pPr>
      <w:r w:rsidRPr="00E056FF">
        <w:rPr>
          <w:i/>
          <w:iCs/>
        </w:rPr>
        <w:t>Transforming</w:t>
      </w:r>
      <w:r w:rsidRPr="00E056FF">
        <w:t xml:space="preserve"> companies: consistently ~19–20.5% (highest &amp; most stable).</w:t>
      </w:r>
    </w:p>
    <w:p w14:paraId="19DF16D6" w14:textId="77777777" w:rsidR="00E056FF" w:rsidRPr="00E056FF" w:rsidRDefault="00E056FF" w:rsidP="00E056FF">
      <w:pPr>
        <w:numPr>
          <w:ilvl w:val="1"/>
          <w:numId w:val="6"/>
        </w:numPr>
      </w:pPr>
      <w:r w:rsidRPr="00E056FF">
        <w:rPr>
          <w:i/>
          <w:iCs/>
        </w:rPr>
        <w:t>Scaling</w:t>
      </w:r>
      <w:r w:rsidRPr="00E056FF">
        <w:t>: 11–12.5%.</w:t>
      </w:r>
    </w:p>
    <w:p w14:paraId="1E7BC013" w14:textId="77777777" w:rsidR="00E056FF" w:rsidRPr="00E056FF" w:rsidRDefault="00E056FF" w:rsidP="00E056FF">
      <w:pPr>
        <w:numPr>
          <w:ilvl w:val="1"/>
          <w:numId w:val="6"/>
        </w:numPr>
      </w:pPr>
      <w:r w:rsidRPr="00E056FF">
        <w:rPr>
          <w:i/>
          <w:iCs/>
        </w:rPr>
        <w:t>Piloting</w:t>
      </w:r>
      <w:r w:rsidRPr="00E056FF">
        <w:t>: 6–7%.</w:t>
      </w:r>
    </w:p>
    <w:p w14:paraId="0C845273" w14:textId="77777777" w:rsidR="00E056FF" w:rsidRPr="00E056FF" w:rsidRDefault="00E056FF" w:rsidP="00E056FF">
      <w:pPr>
        <w:numPr>
          <w:ilvl w:val="1"/>
          <w:numId w:val="6"/>
        </w:numPr>
      </w:pPr>
      <w:r w:rsidRPr="00E056FF">
        <w:rPr>
          <w:i/>
          <w:iCs/>
        </w:rPr>
        <w:t>Exploring</w:t>
      </w:r>
      <w:r w:rsidRPr="00E056FF">
        <w:t xml:space="preserve">: 2–3% (stagnant). </w:t>
      </w:r>
      <w:r w:rsidRPr="00E056FF">
        <w:rPr>
          <w:b/>
          <w:bCs/>
        </w:rPr>
        <w:t>Insight</w:t>
      </w:r>
      <w:r w:rsidRPr="00E056FF">
        <w:t>: Productivity lift scales ~6–8× from early to late stages.</w:t>
      </w:r>
    </w:p>
    <w:p w14:paraId="4B5BCC6F" w14:textId="77777777" w:rsidR="00E056FF" w:rsidRPr="00E056FF" w:rsidRDefault="00E056FF" w:rsidP="00E056FF">
      <w:pPr>
        <w:numPr>
          <w:ilvl w:val="0"/>
          <w:numId w:val="6"/>
        </w:numPr>
      </w:pPr>
      <w:proofErr w:type="spellStart"/>
      <w:r w:rsidRPr="00E056FF">
        <w:rPr>
          <w:b/>
          <w:bCs/>
        </w:rPr>
        <w:t>Avg</w:t>
      </w:r>
      <w:proofErr w:type="spellEnd"/>
      <w:r w:rsidRPr="00E056FF">
        <w:rPr>
          <w:b/>
          <w:bCs/>
        </w:rPr>
        <w:t xml:space="preserve"> AI ROI Index by Stage</w:t>
      </w:r>
    </w:p>
    <w:p w14:paraId="1BBEA32E" w14:textId="77777777" w:rsidR="00E056FF" w:rsidRPr="00E056FF" w:rsidRDefault="00E056FF" w:rsidP="00E056FF">
      <w:pPr>
        <w:numPr>
          <w:ilvl w:val="1"/>
          <w:numId w:val="6"/>
        </w:numPr>
      </w:pPr>
      <w:r w:rsidRPr="00E056FF">
        <w:rPr>
          <w:i/>
          <w:iCs/>
        </w:rPr>
        <w:t>Transforming/Scaling</w:t>
      </w:r>
      <w:r w:rsidRPr="00E056FF">
        <w:t>: stable 1.0–1.5 range.</w:t>
      </w:r>
    </w:p>
    <w:p w14:paraId="7B86E1EA" w14:textId="77777777" w:rsidR="00E056FF" w:rsidRPr="00E056FF" w:rsidRDefault="00E056FF" w:rsidP="00E056FF">
      <w:pPr>
        <w:numPr>
          <w:ilvl w:val="1"/>
          <w:numId w:val="6"/>
        </w:numPr>
      </w:pPr>
      <w:r w:rsidRPr="00E056FF">
        <w:rPr>
          <w:i/>
          <w:iCs/>
        </w:rPr>
        <w:t>Exploring</w:t>
      </w:r>
      <w:r w:rsidRPr="00E056FF">
        <w:t xml:space="preserve">: lowest + highly volatile (frequent dips below 1.0). </w:t>
      </w:r>
      <w:r w:rsidRPr="00E056FF">
        <w:rPr>
          <w:b/>
          <w:bCs/>
        </w:rPr>
        <w:t>Insight</w:t>
      </w:r>
      <w:r w:rsidRPr="00E056FF">
        <w:t>: Maturity dramatically reduces downside risk.</w:t>
      </w:r>
    </w:p>
    <w:p w14:paraId="0095D5C8" w14:textId="77777777" w:rsidR="00E056FF" w:rsidRPr="00E056FF" w:rsidRDefault="00E056FF" w:rsidP="00E056FF">
      <w:pPr>
        <w:numPr>
          <w:ilvl w:val="0"/>
          <w:numId w:val="6"/>
        </w:numPr>
      </w:pPr>
      <w:proofErr w:type="spellStart"/>
      <w:r w:rsidRPr="00E056FF">
        <w:rPr>
          <w:b/>
          <w:bCs/>
        </w:rPr>
        <w:t>Avg</w:t>
      </w:r>
      <w:proofErr w:type="spellEnd"/>
      <w:r w:rsidRPr="00E056FF">
        <w:rPr>
          <w:b/>
          <w:bCs/>
        </w:rPr>
        <w:t xml:space="preserve"> Net Jobs Change by Stage</w:t>
      </w:r>
    </w:p>
    <w:p w14:paraId="0F37123B" w14:textId="77777777" w:rsidR="00E056FF" w:rsidRPr="00E056FF" w:rsidRDefault="00E056FF" w:rsidP="00E056FF">
      <w:pPr>
        <w:numPr>
          <w:ilvl w:val="1"/>
          <w:numId w:val="6"/>
        </w:numPr>
      </w:pPr>
      <w:r w:rsidRPr="00E056FF">
        <w:rPr>
          <w:i/>
          <w:iCs/>
        </w:rPr>
        <w:t>Transforming</w:t>
      </w:r>
      <w:r w:rsidRPr="00E056FF">
        <w:t>: +30 to +80 jobs/quarter.</w:t>
      </w:r>
    </w:p>
    <w:p w14:paraId="4EC31A3B" w14:textId="77777777" w:rsidR="00E056FF" w:rsidRPr="00E056FF" w:rsidRDefault="00E056FF" w:rsidP="00E056FF">
      <w:pPr>
        <w:numPr>
          <w:ilvl w:val="1"/>
          <w:numId w:val="6"/>
        </w:numPr>
      </w:pPr>
      <w:r w:rsidRPr="00E056FF">
        <w:rPr>
          <w:i/>
          <w:iCs/>
        </w:rPr>
        <w:t>Scaling</w:t>
      </w:r>
      <w:r w:rsidRPr="00E056FF">
        <w:t>: +10–15.</w:t>
      </w:r>
    </w:p>
    <w:p w14:paraId="2DD222A3" w14:textId="77777777" w:rsidR="00E056FF" w:rsidRPr="00E056FF" w:rsidRDefault="00E056FF" w:rsidP="00E056FF">
      <w:pPr>
        <w:numPr>
          <w:ilvl w:val="1"/>
          <w:numId w:val="6"/>
        </w:numPr>
      </w:pPr>
      <w:r w:rsidRPr="00E056FF">
        <w:rPr>
          <w:i/>
          <w:iCs/>
        </w:rPr>
        <w:t>Piloting/Exploring</w:t>
      </w:r>
      <w:r w:rsidRPr="00E056FF">
        <w:t xml:space="preserve">: near-zero or negative. </w:t>
      </w:r>
      <w:r w:rsidRPr="00E056FF">
        <w:rPr>
          <w:b/>
          <w:bCs/>
        </w:rPr>
        <w:t>Insight</w:t>
      </w:r>
      <w:r w:rsidRPr="00E056FF">
        <w:t>: Net employment impact flips positive only at scale.</w:t>
      </w:r>
    </w:p>
    <w:p w14:paraId="7187973C" w14:textId="77777777" w:rsidR="00E056FF" w:rsidRPr="00E056FF" w:rsidRDefault="00E056FF" w:rsidP="00E056FF">
      <w:r w:rsidRPr="00E056FF">
        <w:rPr>
          <w:b/>
          <w:bCs/>
        </w:rPr>
        <w:t>Overall pattern</w:t>
      </w:r>
      <w:r w:rsidRPr="00E056FF">
        <w:t xml:space="preserve">: Clear progression — early stages carry volatility and displacement risk; </w:t>
      </w:r>
      <w:r w:rsidRPr="00E056FF">
        <w:rPr>
          <w:i/>
          <w:iCs/>
        </w:rPr>
        <w:t>Transforming</w:t>
      </w:r>
      <w:r w:rsidRPr="00E056FF">
        <w:t xml:space="preserve"> unlocks disproportionate economic </w:t>
      </w:r>
      <w:r w:rsidRPr="00E056FF">
        <w:rPr>
          <w:i/>
          <w:iCs/>
        </w:rPr>
        <w:t>and</w:t>
      </w:r>
      <w:r w:rsidRPr="00E056FF">
        <w:t xml:space="preserve"> social value.</w:t>
      </w:r>
    </w:p>
    <w:p w14:paraId="79C1D8B2" w14:textId="77777777" w:rsidR="00E056FF" w:rsidRPr="00E056FF" w:rsidRDefault="00E056FF" w:rsidP="00E056FF">
      <w:r w:rsidRPr="00E056FF">
        <w:t>Additional observations:</w:t>
      </w:r>
    </w:p>
    <w:p w14:paraId="1CA32744" w14:textId="77777777" w:rsidR="00E056FF" w:rsidRPr="00E056FF" w:rsidRDefault="00E056FF" w:rsidP="00E056FF">
      <w:pPr>
        <w:numPr>
          <w:ilvl w:val="0"/>
          <w:numId w:val="7"/>
        </w:numPr>
      </w:pPr>
      <w:r w:rsidRPr="00E056FF">
        <w:t xml:space="preserve">Highest productivity in </w:t>
      </w:r>
      <w:r w:rsidRPr="00E056FF">
        <w:rPr>
          <w:b/>
          <w:bCs/>
        </w:rPr>
        <w:t>Oceania, North America, Europe</w:t>
      </w:r>
      <w:r w:rsidRPr="00E056FF">
        <w:t>.</w:t>
      </w:r>
    </w:p>
    <w:p w14:paraId="3A262642" w14:textId="77777777" w:rsidR="00E056FF" w:rsidRPr="00E056FF" w:rsidRDefault="00E056FF" w:rsidP="00E056FF">
      <w:pPr>
        <w:numPr>
          <w:ilvl w:val="0"/>
          <w:numId w:val="7"/>
        </w:numPr>
      </w:pPr>
      <w:r w:rsidRPr="00E056FF">
        <w:t xml:space="preserve">Strongest ROI in </w:t>
      </w:r>
      <w:r w:rsidRPr="00E056FF">
        <w:rPr>
          <w:b/>
          <w:bCs/>
        </w:rPr>
        <w:t>Logistics, Manufacturing, Retail</w:t>
      </w:r>
      <w:r w:rsidRPr="00E056FF">
        <w:t>.</w:t>
      </w:r>
    </w:p>
    <w:p w14:paraId="6496818C" w14:textId="77777777" w:rsidR="00E056FF" w:rsidRPr="00E056FF" w:rsidRDefault="00E056FF" w:rsidP="00E056FF">
      <w:pPr>
        <w:numPr>
          <w:ilvl w:val="0"/>
          <w:numId w:val="7"/>
        </w:numPr>
      </w:pPr>
      <w:r w:rsidRPr="00E056FF">
        <w:lastRenderedPageBreak/>
        <w:t>Moderate positive correlations: productivity ↔ revenue growth ↔ ROI index (r ≈ 0.66 for ROI–revenue).</w:t>
      </w:r>
    </w:p>
    <w:p w14:paraId="7CF4D450" w14:textId="77777777" w:rsidR="00E056FF" w:rsidRPr="00E056FF" w:rsidRDefault="00E056FF" w:rsidP="00E056FF">
      <w:pPr>
        <w:rPr>
          <w:b/>
          <w:bCs/>
        </w:rPr>
      </w:pPr>
      <w:r w:rsidRPr="00E056FF">
        <w:rPr>
          <w:b/>
          <w:bCs/>
        </w:rPr>
        <w:t>4. Machine-Learning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770"/>
        <w:gridCol w:w="898"/>
        <w:gridCol w:w="785"/>
      </w:tblGrid>
      <w:tr w:rsidR="00E056FF" w:rsidRPr="00E056FF" w14:paraId="219AAA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1F5F3" w14:textId="77777777" w:rsidR="00E056FF" w:rsidRPr="00E056FF" w:rsidRDefault="00E056FF" w:rsidP="00E056FF">
            <w:pPr>
              <w:rPr>
                <w:b/>
                <w:bCs/>
              </w:rPr>
            </w:pPr>
            <w:r w:rsidRPr="00E056F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FC552E8" w14:textId="77777777" w:rsidR="00E056FF" w:rsidRPr="00E056FF" w:rsidRDefault="00E056FF" w:rsidP="00E056FF">
            <w:pPr>
              <w:rPr>
                <w:b/>
                <w:bCs/>
              </w:rPr>
            </w:pPr>
            <w:r w:rsidRPr="00E056FF">
              <w:rPr>
                <w:b/>
                <w:bCs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400A49C6" w14:textId="77777777" w:rsidR="00E056FF" w:rsidRPr="00E056FF" w:rsidRDefault="00E056FF" w:rsidP="00E056FF">
            <w:pPr>
              <w:rPr>
                <w:b/>
                <w:bCs/>
              </w:rPr>
            </w:pPr>
            <w:r w:rsidRPr="00E056FF">
              <w:rPr>
                <w:b/>
                <w:bCs/>
              </w:rPr>
              <w:t>MSE</w:t>
            </w:r>
          </w:p>
        </w:tc>
        <w:tc>
          <w:tcPr>
            <w:tcW w:w="0" w:type="auto"/>
            <w:vAlign w:val="center"/>
            <w:hideMark/>
          </w:tcPr>
          <w:p w14:paraId="65BD134F" w14:textId="77777777" w:rsidR="00E056FF" w:rsidRPr="00E056FF" w:rsidRDefault="00E056FF" w:rsidP="00E056FF">
            <w:pPr>
              <w:rPr>
                <w:b/>
                <w:bCs/>
              </w:rPr>
            </w:pPr>
            <w:r w:rsidRPr="00E056FF">
              <w:rPr>
                <w:b/>
                <w:bCs/>
              </w:rPr>
              <w:t>R²</w:t>
            </w:r>
          </w:p>
        </w:tc>
      </w:tr>
      <w:tr w:rsidR="00E056FF" w:rsidRPr="00E056FF" w14:paraId="179FB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B9A16" w14:textId="77777777" w:rsidR="00E056FF" w:rsidRPr="00E056FF" w:rsidRDefault="00E056FF" w:rsidP="00E056FF">
            <w:r w:rsidRPr="00E056FF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17A31091" w14:textId="77777777" w:rsidR="00E056FF" w:rsidRPr="00E056FF" w:rsidRDefault="00E056FF" w:rsidP="00E056FF">
            <w:r w:rsidRPr="00E056FF">
              <w:t>3.8162</w:t>
            </w:r>
          </w:p>
        </w:tc>
        <w:tc>
          <w:tcPr>
            <w:tcW w:w="0" w:type="auto"/>
            <w:vAlign w:val="center"/>
            <w:hideMark/>
          </w:tcPr>
          <w:p w14:paraId="65BF4498" w14:textId="77777777" w:rsidR="00E056FF" w:rsidRPr="00E056FF" w:rsidRDefault="00E056FF" w:rsidP="00E056FF">
            <w:r w:rsidRPr="00E056FF">
              <w:t>22.2498</w:t>
            </w:r>
          </w:p>
        </w:tc>
        <w:tc>
          <w:tcPr>
            <w:tcW w:w="0" w:type="auto"/>
            <w:vAlign w:val="center"/>
            <w:hideMark/>
          </w:tcPr>
          <w:p w14:paraId="75B764B7" w14:textId="77777777" w:rsidR="00E056FF" w:rsidRPr="00E056FF" w:rsidRDefault="00E056FF" w:rsidP="00E056FF">
            <w:r w:rsidRPr="00E056FF">
              <w:t>0.2289</w:t>
            </w:r>
          </w:p>
        </w:tc>
      </w:tr>
      <w:tr w:rsidR="00E056FF" w:rsidRPr="00E056FF" w14:paraId="47333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FDBDF" w14:textId="77777777" w:rsidR="00E056FF" w:rsidRPr="00E056FF" w:rsidRDefault="00E056FF" w:rsidP="00E056FF">
            <w:proofErr w:type="spellStart"/>
            <w:r w:rsidRPr="00E056FF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E2F724" w14:textId="77777777" w:rsidR="00E056FF" w:rsidRPr="00E056FF" w:rsidRDefault="00E056FF" w:rsidP="00E056FF">
            <w:r w:rsidRPr="00E056FF">
              <w:t>3.8049</w:t>
            </w:r>
          </w:p>
        </w:tc>
        <w:tc>
          <w:tcPr>
            <w:tcW w:w="0" w:type="auto"/>
            <w:vAlign w:val="center"/>
            <w:hideMark/>
          </w:tcPr>
          <w:p w14:paraId="673006F4" w14:textId="77777777" w:rsidR="00E056FF" w:rsidRPr="00E056FF" w:rsidRDefault="00E056FF" w:rsidP="00E056FF">
            <w:r w:rsidRPr="00E056FF">
              <w:t>22.1116</w:t>
            </w:r>
          </w:p>
        </w:tc>
        <w:tc>
          <w:tcPr>
            <w:tcW w:w="0" w:type="auto"/>
            <w:vAlign w:val="center"/>
            <w:hideMark/>
          </w:tcPr>
          <w:p w14:paraId="3887A78A" w14:textId="77777777" w:rsidR="00E056FF" w:rsidRPr="00E056FF" w:rsidRDefault="00E056FF" w:rsidP="00E056FF">
            <w:r w:rsidRPr="00E056FF">
              <w:t>0.2337</w:t>
            </w:r>
          </w:p>
        </w:tc>
      </w:tr>
    </w:tbl>
    <w:p w14:paraId="13EC3879" w14:textId="77777777" w:rsidR="00E056FF" w:rsidRPr="00E056FF" w:rsidRDefault="00E056FF" w:rsidP="00E056FF">
      <w:r w:rsidRPr="00E056FF">
        <w:rPr>
          <w:b/>
          <w:bCs/>
        </w:rPr>
        <w:t>Only ~23% variance explained</w:t>
      </w:r>
      <w:r w:rsidRPr="00E056FF">
        <w:t xml:space="preserve"> despite extensive feature engineering.</w:t>
      </w:r>
    </w:p>
    <w:p w14:paraId="683F46C2" w14:textId="77777777" w:rsidR="00E056FF" w:rsidRPr="00E056FF" w:rsidRDefault="00E056FF" w:rsidP="00E056FF">
      <w:pPr>
        <w:rPr>
          <w:b/>
          <w:bCs/>
        </w:rPr>
      </w:pPr>
      <w:r w:rsidRPr="00E056FF">
        <w:rPr>
          <w:b/>
          <w:bCs/>
        </w:rPr>
        <w:t>5. Why ML Underperformed (and Why EDA Was More Insightful)</w:t>
      </w:r>
    </w:p>
    <w:p w14:paraId="5E8A6148" w14:textId="77777777" w:rsidR="00E056FF" w:rsidRPr="00E056FF" w:rsidRDefault="00E056FF" w:rsidP="00E056FF">
      <w:r w:rsidRPr="00E056FF">
        <w:t xml:space="preserve">Revenue growth % is an </w:t>
      </w:r>
      <w:r w:rsidRPr="00E056FF">
        <w:rPr>
          <w:b/>
          <w:bCs/>
        </w:rPr>
        <w:t>extremely noisy target</w:t>
      </w:r>
      <w:r w:rsidRPr="00E056FF">
        <w:t xml:space="preserve"> in survey data:</w:t>
      </w:r>
    </w:p>
    <w:p w14:paraId="7DC2FB11" w14:textId="77777777" w:rsidR="00E056FF" w:rsidRPr="00E056FF" w:rsidRDefault="00E056FF" w:rsidP="00E056FF">
      <w:pPr>
        <w:numPr>
          <w:ilvl w:val="0"/>
          <w:numId w:val="8"/>
        </w:numPr>
      </w:pPr>
      <w:r w:rsidRPr="00E056FF">
        <w:t>External macro factors, one-off events, accounting differences, and response bias dominate.</w:t>
      </w:r>
    </w:p>
    <w:p w14:paraId="3C26BB4E" w14:textId="77777777" w:rsidR="00E056FF" w:rsidRPr="00E056FF" w:rsidRDefault="00E056FF" w:rsidP="00E056FF">
      <w:pPr>
        <w:numPr>
          <w:ilvl w:val="0"/>
          <w:numId w:val="8"/>
        </w:numPr>
      </w:pPr>
      <w:r w:rsidRPr="00E056FF">
        <w:t>Short panel + self-reported metrics introduce measurement error.</w:t>
      </w:r>
    </w:p>
    <w:p w14:paraId="34EC6A31" w14:textId="77777777" w:rsidR="00E056FF" w:rsidRPr="00E056FF" w:rsidRDefault="00E056FF" w:rsidP="00E056FF">
      <w:pPr>
        <w:numPr>
          <w:ilvl w:val="0"/>
          <w:numId w:val="8"/>
        </w:numPr>
      </w:pPr>
      <w:r w:rsidRPr="00E056FF">
        <w:t>Heterogeneous treatment effects (by size/industry) cannot be captured by a single global model.</w:t>
      </w:r>
    </w:p>
    <w:p w14:paraId="6CB29EE2" w14:textId="77777777" w:rsidR="00E056FF" w:rsidRPr="00E056FF" w:rsidRDefault="00E056FF" w:rsidP="00E056FF">
      <w:r w:rsidRPr="00E056FF">
        <w:rPr>
          <w:b/>
          <w:bCs/>
        </w:rPr>
        <w:t xml:space="preserve">Random Forest &amp; </w:t>
      </w:r>
      <w:proofErr w:type="spellStart"/>
      <w:r w:rsidRPr="00E056FF">
        <w:rPr>
          <w:b/>
          <w:bCs/>
        </w:rPr>
        <w:t>XGBoost</w:t>
      </w:r>
      <w:proofErr w:type="spellEnd"/>
      <w:r w:rsidRPr="00E056FF">
        <w:rPr>
          <w:b/>
          <w:bCs/>
        </w:rPr>
        <w:t xml:space="preserve"> were the right technical choices</w:t>
      </w:r>
      <w:r w:rsidRPr="00E056FF">
        <w:t xml:space="preserve"> for a quick, robust baseline on tabular data — but the </w:t>
      </w:r>
      <w:r w:rsidRPr="00E056FF">
        <w:rPr>
          <w:b/>
          <w:bCs/>
        </w:rPr>
        <w:t>fundamental limitation is data quality</w:t>
      </w:r>
      <w:r w:rsidRPr="00E056FF">
        <w:t>, not the algorithm.</w:t>
      </w:r>
    </w:p>
    <w:p w14:paraId="1B863013" w14:textId="77777777" w:rsidR="00E056FF" w:rsidRPr="00E056FF" w:rsidRDefault="00E056FF" w:rsidP="00E056FF">
      <w:r w:rsidRPr="00E056FF">
        <w:t xml:space="preserve">Descriptive stage comparisons and simple aggregations reveal far clearer, more actionable signals than any supervised model could extract. This is a classic case where </w:t>
      </w:r>
      <w:r w:rsidRPr="00E056FF">
        <w:rPr>
          <w:b/>
          <w:bCs/>
        </w:rPr>
        <w:t>causal/interpretive analysis</w:t>
      </w:r>
      <w:r w:rsidRPr="00E056FF">
        <w:t xml:space="preserve"> (stage transitions, fixed-effects, matching) would be more appropriate than pure prediction.</w:t>
      </w:r>
    </w:p>
    <w:p w14:paraId="05EF1901" w14:textId="77777777" w:rsidR="00E056FF" w:rsidRPr="00E056FF" w:rsidRDefault="00E056FF" w:rsidP="00E056FF">
      <w:pPr>
        <w:rPr>
          <w:b/>
          <w:bCs/>
        </w:rPr>
      </w:pPr>
      <w:r w:rsidRPr="00E056FF">
        <w:rPr>
          <w:b/>
          <w:bCs/>
        </w:rPr>
        <w:t>6. Strategic &amp; Business Recommendations</w:t>
      </w:r>
    </w:p>
    <w:p w14:paraId="409EF582" w14:textId="77777777" w:rsidR="00E056FF" w:rsidRPr="00E056FF" w:rsidRDefault="00E056FF" w:rsidP="00E056FF">
      <w:pPr>
        <w:numPr>
          <w:ilvl w:val="0"/>
          <w:numId w:val="9"/>
        </w:numPr>
      </w:pPr>
      <w:r w:rsidRPr="00E056FF">
        <w:rPr>
          <w:b/>
          <w:bCs/>
        </w:rPr>
        <w:t>Accelerate maturity progression</w:t>
      </w:r>
      <w:r w:rsidRPr="00E056FF">
        <w:t xml:space="preserve"> — companies that reach </w:t>
      </w:r>
      <w:r w:rsidRPr="00E056FF">
        <w:rPr>
          <w:i/>
          <w:iCs/>
        </w:rPr>
        <w:t>Transforming</w:t>
      </w:r>
      <w:r w:rsidRPr="00E056FF">
        <w:t xml:space="preserve"> stage capture outsized productivity, ROI, and net job creation.</w:t>
      </w:r>
    </w:p>
    <w:p w14:paraId="2D3D5445" w14:textId="77777777" w:rsidR="00E056FF" w:rsidRPr="00E056FF" w:rsidRDefault="00E056FF" w:rsidP="00E056FF">
      <w:pPr>
        <w:numPr>
          <w:ilvl w:val="0"/>
          <w:numId w:val="9"/>
        </w:numPr>
      </w:pPr>
      <w:r w:rsidRPr="00E056FF">
        <w:rPr>
          <w:b/>
          <w:bCs/>
        </w:rPr>
        <w:t>Prioritize implementation quality</w:t>
      </w:r>
      <w:r w:rsidRPr="00E056FF">
        <w:t xml:space="preserve"> in early stages to reduce volatility and displacement risk.</w:t>
      </w:r>
    </w:p>
    <w:p w14:paraId="24D69EF4" w14:textId="77777777" w:rsidR="00E056FF" w:rsidRPr="00E056FF" w:rsidRDefault="00E056FF" w:rsidP="00E056FF">
      <w:pPr>
        <w:numPr>
          <w:ilvl w:val="0"/>
          <w:numId w:val="9"/>
        </w:numPr>
      </w:pPr>
      <w:r w:rsidRPr="00E056FF">
        <w:rPr>
          <w:b/>
          <w:bCs/>
        </w:rPr>
        <w:t>Industry focus</w:t>
      </w:r>
      <w:r w:rsidRPr="00E056FF">
        <w:t>: Logistics, Manufacturing, and Retail currently show the highest returns.</w:t>
      </w:r>
    </w:p>
    <w:p w14:paraId="589CBFD8" w14:textId="77777777" w:rsidR="00E056FF" w:rsidRPr="00E056FF" w:rsidRDefault="00E056FF" w:rsidP="00E056FF">
      <w:pPr>
        <w:numPr>
          <w:ilvl w:val="0"/>
          <w:numId w:val="9"/>
        </w:numPr>
      </w:pPr>
      <w:r w:rsidRPr="00E056FF">
        <w:rPr>
          <w:b/>
          <w:bCs/>
        </w:rPr>
        <w:t>Regional advantage</w:t>
      </w:r>
      <w:r w:rsidRPr="00E056FF">
        <w:t>: North America, Europe, and Oceania benefit most from productivity uplift.</w:t>
      </w:r>
    </w:p>
    <w:p w14:paraId="1078AD12" w14:textId="77777777" w:rsidR="00E056FF" w:rsidRPr="00E056FF" w:rsidRDefault="00E056FF" w:rsidP="00E056FF">
      <w:pPr>
        <w:numPr>
          <w:ilvl w:val="0"/>
          <w:numId w:val="9"/>
        </w:numPr>
      </w:pPr>
      <w:r w:rsidRPr="00E056FF">
        <w:rPr>
          <w:b/>
          <w:bCs/>
        </w:rPr>
        <w:t>Future analysis</w:t>
      </w:r>
      <w:r w:rsidRPr="00E056FF">
        <w:t>: Shift from predictive ML to panel fixed-effects or propensity-score matching around stage transitions for causal quantification.</w:t>
      </w:r>
    </w:p>
    <w:p w14:paraId="009438BA" w14:textId="77777777" w:rsidR="00E056FF" w:rsidRPr="00E056FF" w:rsidRDefault="00E056FF" w:rsidP="00E056FF">
      <w:r w:rsidRPr="00E056FF">
        <w:rPr>
          <w:b/>
          <w:bCs/>
        </w:rPr>
        <w:lastRenderedPageBreak/>
        <w:t>Conclusion</w:t>
      </w:r>
      <w:r w:rsidRPr="00E056FF">
        <w:t xml:space="preserve">: While precise revenue prediction remains challenging due to inherent noise, the </w:t>
      </w:r>
      <w:r w:rsidRPr="00E056FF">
        <w:rPr>
          <w:b/>
          <w:bCs/>
        </w:rPr>
        <w:t>descriptive evidence is compelling</w:t>
      </w:r>
      <w:r w:rsidRPr="00E056FF">
        <w:t>: deeper AI adoption maturity drives stronger, more stable, and net-positive economic and employment outcomes. Companies and policymakers should prioritize rapid, well-managed progression through the adoption stages.</w:t>
      </w:r>
    </w:p>
    <w:p w14:paraId="1C414000" w14:textId="77777777" w:rsidR="00FD0A94" w:rsidRDefault="00FD0A94"/>
    <w:sectPr w:rsidR="00FD0A9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7715A"/>
    <w:multiLevelType w:val="multilevel"/>
    <w:tmpl w:val="B1C4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D406A"/>
    <w:multiLevelType w:val="multilevel"/>
    <w:tmpl w:val="E800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26D32"/>
    <w:multiLevelType w:val="multilevel"/>
    <w:tmpl w:val="D42C4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773898"/>
    <w:multiLevelType w:val="multilevel"/>
    <w:tmpl w:val="9DC8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6322F"/>
    <w:multiLevelType w:val="multilevel"/>
    <w:tmpl w:val="C2E0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96080F"/>
    <w:multiLevelType w:val="multilevel"/>
    <w:tmpl w:val="9B9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3C389E"/>
    <w:multiLevelType w:val="multilevel"/>
    <w:tmpl w:val="71B24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6306235">
    <w:abstractNumId w:val="3"/>
  </w:num>
  <w:num w:numId="2" w16cid:durableId="1916082697">
    <w:abstractNumId w:val="4"/>
  </w:num>
  <w:num w:numId="3" w16cid:durableId="1086075598">
    <w:abstractNumId w:val="0"/>
  </w:num>
  <w:num w:numId="4" w16cid:durableId="184080763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76927751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496847274">
    <w:abstractNumId w:val="6"/>
  </w:num>
  <w:num w:numId="7" w16cid:durableId="1826433934">
    <w:abstractNumId w:val="1"/>
  </w:num>
  <w:num w:numId="8" w16cid:durableId="970134913">
    <w:abstractNumId w:val="5"/>
  </w:num>
  <w:num w:numId="9" w16cid:durableId="14826521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6FF"/>
    <w:rsid w:val="008D294D"/>
    <w:rsid w:val="00BC6098"/>
    <w:rsid w:val="00E056FF"/>
    <w:rsid w:val="00FD0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39D56"/>
  <w15:chartTrackingRefBased/>
  <w15:docId w15:val="{64FAD531-0076-474C-BBA1-B634E7876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6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6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6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6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6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893</Words>
  <Characters>5095</Characters>
  <Application>Microsoft Office Word</Application>
  <DocSecurity>0</DocSecurity>
  <Lines>42</Lines>
  <Paragraphs>11</Paragraphs>
  <ScaleCrop>false</ScaleCrop>
  <Company/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Ling</dc:creator>
  <cp:keywords/>
  <dc:description/>
  <cp:lastModifiedBy>Jony Ling</cp:lastModifiedBy>
  <cp:revision>1</cp:revision>
  <dcterms:created xsi:type="dcterms:W3CDTF">2026-03-16T08:52:00Z</dcterms:created>
  <dcterms:modified xsi:type="dcterms:W3CDTF">2026-03-16T08:53:00Z</dcterms:modified>
</cp:coreProperties>
</file>