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FSMS-G-002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시설·설비 위생 관리 지침서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22000:2018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식품 생산 시설·설비의 위생 관리 기준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시설관리팀, 생산부서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SSOP(위생표준운영절차)</w:t>
      </w:r>
    </w:p>
    <w:p>
      <w:pPr>
        <w:pStyle w:val="ListBullet"/>
        <w:ind w:left="283"/>
      </w:pPr>
      <w:r>
        <w:rPr>
          <w:sz w:val="20"/>
        </w:rPr>
        <w:t>CIP(제자리세척)</w:t>
      </w:r>
    </w:p>
    <w:p>
      <w:pPr>
        <w:pStyle w:val="ListBullet"/>
        <w:ind w:left="283"/>
      </w:pPr>
      <w:r>
        <w:rPr>
          <w:sz w:val="20"/>
        </w:rPr>
        <w:t>소독(Disinfection)</w:t>
      </w:r>
    </w:p>
    <w:p>
      <w:pPr>
        <w:pStyle w:val="Heading1"/>
      </w:pPr>
      <w:r>
        <w:rPr>
          <w:b/>
          <w:color w:val="1F3864"/>
          <w:sz w:val="24"/>
        </w:rPr>
        <w:t>4. 세부 지침</w:t>
      </w:r>
    </w:p>
    <w:p>
      <w:pPr>
        <w:spacing w:after="80"/>
        <w:ind w:left="0"/>
      </w:pPr>
      <w:r>
        <w:rPr>
          <w:sz w:val="20"/>
        </w:rPr>
        <w:t>일일 청소 기준, 소독제 희석 기준(염소계 200ppm), 설비 CIP 절차, 해충 구제 프로그램 운영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