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로그 관리 및 모니터링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시스템 로그 수집·보존·분석·이상 탐지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서버, 네트워크, 보안장비, 응용프로그램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로그 수집 범위 정의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로그정책서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로그 보존(최소 1년)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로그보관현황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이상징후 탐지 및 분석(일별)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모니터링일지(ISMS-F-021)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보안사고 연계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사고대응절차(ISMS-P-006)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