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EMS-G-004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환경교육 지침서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14001:2015 7.2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환경교육 지침서의 세부 실행 방법과 기준을 제공한다.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(주)한영피엔에스 전 사업장 환경 관련 업무</w:t>
      </w:r>
    </w:p>
    <w:p>
      <w:pPr>
        <w:pStyle w:val="Heading1"/>
      </w:pPr>
      <w:r>
        <w:rPr>
          <w:b/>
          <w:color w:val="1F3864"/>
          <w:sz w:val="24"/>
        </w:rPr>
        <w:t>3. 세부 지침</w:t>
      </w:r>
    </w:p>
    <w:p>
      <w:pPr>
        <w:spacing w:after="80"/>
        <w:ind w:left="0"/>
      </w:pPr>
      <w:r>
        <w:rPr>
          <w:sz w:val="20"/>
        </w:rPr>
        <w:t>전 직원 대상 연 1회 이상 환경교육 실시(환경방침, 중요 환경측면, 환경비상대응). 신규 입사자: 입사 1개월 내 환경교육 이수. 특수 공정 종사자: 해당 환경 법규 및 취급 물질 교육 추가. 교육 효과성 평가: 교육 후 테스트. 교육 계획·실적표(EMS-F-019) 유지.</w:t>
      </w:r>
    </w:p>
    <w:p>
      <w:pPr>
        <w:pStyle w:val="Heading1"/>
      </w:pPr>
      <w:r>
        <w:rPr>
          <w:b/>
          <w:color w:val="1F3864"/>
          <w:sz w:val="24"/>
        </w:rPr>
        <w:t>4. 관련기록</w:t>
      </w:r>
    </w:p>
    <w:p>
      <w:pPr>
        <w:spacing w:after="80"/>
        <w:ind w:left="0"/>
      </w:pPr>
      <w:r>
        <w:rPr>
          <w:sz w:val="20"/>
        </w:rPr>
        <w:t>해당 업무 관련 양식 참조 (EMS-F 시리즈)</w:t>
      </w:r>
    </w:p>
    <w:p>
      <w:pPr>
        <w:pStyle w:val="Heading1"/>
      </w:pPr>
      <w:r>
        <w:rPr>
          <w:b/>
          <w:color w:val="1F3864"/>
          <w:sz w:val="24"/>
        </w:rPr>
        <w:t>5. 관련문서</w:t>
      </w:r>
    </w:p>
    <w:p>
      <w:pPr>
        <w:spacing w:after="80"/>
        <w:ind w:left="0"/>
      </w:pPr>
      <w:r>
        <w:rPr>
          <w:sz w:val="20"/>
        </w:rPr>
        <w:t>EMS-M-001 환경경영시스템 매뉴얼</w:t>
        <w:br/>
        <w:t>ISO 14001:2015 7.2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