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EMS-P-005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경영검토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14001:2015 9.3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최고경영자가 EMS의 지속적 적합성·충족성·효과성을 보장하기 위해 EMS를 주기적으로 검토한다.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EMS 전체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환경측면: 환경과 상호작용할 수 있는 활동·제품·서비스의 요소</w:t>
      </w:r>
    </w:p>
    <w:p>
      <w:pPr>
        <w:pStyle w:val="ListBullet"/>
        <w:ind w:left="283"/>
      </w:pPr>
      <w:r>
        <w:rPr>
          <w:sz w:val="20"/>
        </w:rPr>
        <w:t>환경영향: 유해 또는 유익하게 환경에 가해지는 전부 또는 부분적 변화</w:t>
      </w:r>
    </w:p>
    <w:p>
      <w:pPr>
        <w:pStyle w:val="ListBullet"/>
        <w:ind w:left="283"/>
      </w:pPr>
      <w:r>
        <w:rPr>
          <w:sz w:val="20"/>
        </w:rPr>
        <w:t>중요 환경측면: 환경에 중요한 영향을 미치는 환경측면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환경방침 승인, 자원 제공</w:t>
      </w:r>
    </w:p>
    <w:p>
      <w:pPr>
        <w:pStyle w:val="ListBullet"/>
        <w:ind w:left="283"/>
      </w:pPr>
      <w:r>
        <w:rPr>
          <w:sz w:val="20"/>
        </w:rPr>
        <w:t>기술연구소장: EMS 전체 관리 책임</w:t>
      </w:r>
    </w:p>
    <w:p>
      <w:pPr>
        <w:pStyle w:val="ListBullet"/>
        <w:ind w:left="283"/>
      </w:pPr>
      <w:r>
        <w:rPr>
          <w:sz w:val="20"/>
        </w:rPr>
        <w:t>환경안전팀장: 환경측면 관리, 법규 준수 모니터링</w:t>
      </w:r>
    </w:p>
    <w:p>
      <w:pPr>
        <w:pStyle w:val="ListBullet"/>
        <w:ind w:left="283"/>
      </w:pPr>
      <w:r>
        <w:rPr>
          <w:sz w:val="20"/>
        </w:rPr>
        <w:t>각 부서장: 해당 환경측면 관리 및 기록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연 1회 이상 대표이사 주관 경영검토</w:t>
      </w:r>
    </w:p>
    <w:p>
      <w:pPr>
        <w:pStyle w:val="ListBullet"/>
        <w:ind w:left="283"/>
      </w:pPr>
      <w:r>
        <w:rPr>
          <w:sz w:val="20"/>
        </w:rPr>
        <w:t>2) 입력: 법규 준수 현황, 환경목표 달성, 중요 환경측면, 내부심사 결과, 경영검토 이전 조치사항</w:t>
      </w:r>
    </w:p>
    <w:p>
      <w:pPr>
        <w:pStyle w:val="ListBullet"/>
        <w:ind w:left="283"/>
      </w:pPr>
      <w:r>
        <w:rPr>
          <w:sz w:val="20"/>
        </w:rPr>
        <w:t>3) 출력: 개선 기회, 환경방침·목표 변경 필요성, 자원 필요사항</w:t>
      </w:r>
    </w:p>
    <w:p>
      <w:pPr>
        <w:pStyle w:val="ListBullet"/>
        <w:ind w:left="283"/>
      </w:pPr>
      <w:r>
        <w:rPr>
          <w:sz w:val="20"/>
        </w:rPr>
        <w:t>4) 경영검토 결과 문서화 및 조치 추적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EMS-F-016 경영검토 보고서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EMS-M-001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