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교육·훈련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임직원 정보보안 인식 제고 및 역량 강화 교육 체계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 임직원, 계약직, 파견직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연간 교육계획 수립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교육계획서(ISMS-F-017)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보안인식 교육 실시(연 2회)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HR팀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교육실시기록(ISMS-F-018)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직무별 전문교육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직무교육기록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피싱 모의훈련(연 1회)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훈련결과보고서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교육 효과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HR팀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평가결과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