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16F48" w14:textId="4B89FF00" w:rsidR="0041667C" w:rsidRPr="003F1D08" w:rsidRDefault="0041667C">
      <w:pPr>
        <w:pStyle w:val="p1"/>
        <w:rPr>
          <w:rStyle w:val="s2"/>
          <w:rFonts w:asciiTheme="minorEastAsia" w:eastAsiaTheme="minorEastAsia" w:hAnsiTheme="minorEastAsia" w:hint="eastAsia"/>
          <w:sz w:val="22"/>
          <w:szCs w:val="22"/>
        </w:rPr>
      </w:pPr>
      <w:r w:rsidRPr="003F1D08">
        <w:rPr>
          <w:rStyle w:val="s1"/>
          <w:rFonts w:asciiTheme="minorEastAsia" w:eastAsiaTheme="minorEastAsia" w:hAnsiTheme="minorEastAsia"/>
          <w:sz w:val="22"/>
          <w:szCs w:val="22"/>
        </w:rPr>
        <w:t>브리콜라주·슈퍼플랫·애드호키즘</w:t>
      </w:r>
      <w:r w:rsidRPr="003F1D08">
        <w:rPr>
          <w:rStyle w:val="s2"/>
          <w:rFonts w:asciiTheme="minorEastAsia" w:eastAsiaTheme="minorEastAsia" w:hAnsiTheme="minorEastAsia"/>
          <w:sz w:val="22"/>
          <w:szCs w:val="22"/>
        </w:rPr>
        <w:t xml:space="preserve">이라는 현대미학 개념을 통해 한국 전통 조각보를 새롭게 해석하는 시도로, 한국의 규방공예가 단순한 손작업이 아니라 </w:t>
      </w:r>
      <w:r w:rsidRPr="003F1D08">
        <w:rPr>
          <w:rStyle w:val="s1"/>
          <w:rFonts w:asciiTheme="minorEastAsia" w:eastAsiaTheme="minorEastAsia" w:hAnsiTheme="minorEastAsia"/>
          <w:sz w:val="22"/>
          <w:szCs w:val="22"/>
        </w:rPr>
        <w:t>위계 없는 평면적 네트워크 구조</w:t>
      </w:r>
      <w:r w:rsidRPr="003F1D08">
        <w:rPr>
          <w:rStyle w:val="s2"/>
          <w:rFonts w:asciiTheme="minorEastAsia" w:eastAsiaTheme="minorEastAsia" w:hAnsiTheme="minorEastAsia"/>
          <w:sz w:val="22"/>
          <w:szCs w:val="22"/>
        </w:rPr>
        <w:t xml:space="preserve">, </w:t>
      </w:r>
      <w:r w:rsidRPr="003F1D08">
        <w:rPr>
          <w:rStyle w:val="s1"/>
          <w:rFonts w:asciiTheme="minorEastAsia" w:eastAsiaTheme="minorEastAsia" w:hAnsiTheme="minorEastAsia"/>
          <w:sz w:val="22"/>
          <w:szCs w:val="22"/>
        </w:rPr>
        <w:t>즉흥적·누적적 제작 방식</w:t>
      </w:r>
      <w:r w:rsidRPr="003F1D08">
        <w:rPr>
          <w:rStyle w:val="s2"/>
          <w:rFonts w:asciiTheme="minorEastAsia" w:eastAsiaTheme="minorEastAsia" w:hAnsiTheme="minorEastAsia"/>
          <w:sz w:val="22"/>
          <w:szCs w:val="22"/>
        </w:rPr>
        <w:t xml:space="preserve">, </w:t>
      </w:r>
      <w:r w:rsidRPr="003F1D08">
        <w:rPr>
          <w:rStyle w:val="s1"/>
          <w:rFonts w:asciiTheme="minorEastAsia" w:eastAsiaTheme="minorEastAsia" w:hAnsiTheme="minorEastAsia"/>
          <w:sz w:val="22"/>
          <w:szCs w:val="22"/>
        </w:rPr>
        <w:t>생활 속 지혜가 담긴 디자인 시스템</w:t>
      </w:r>
      <w:r w:rsidRPr="003F1D08">
        <w:rPr>
          <w:rStyle w:val="s2"/>
          <w:rFonts w:asciiTheme="minorEastAsia" w:eastAsiaTheme="minorEastAsia" w:hAnsiTheme="minorEastAsia"/>
          <w:sz w:val="22"/>
          <w:szCs w:val="22"/>
        </w:rPr>
        <w:t>이라는 점을 밝힌다. 레비스트로스의 브리콜라주 개념처럼 조각보는 전체 완성도를 미리 설정하지 않고 주변에 남은 조각천을 이어 붙이며 매 순간의 판단으로 형태를 만들어가는 ‘부분의 연결과 증식’의 예술이며, 이는 대구 서문시장·이슬람 바자르와 같이 통일된 질서보다 부분적 집적과 연속으로 형성되는 시장 구조와도 닮아 있다. 무라카미 다카시의 슈퍼플랫처럼 조각보는 ‘깊이·주인공·서열이 사라진 평면적 세계’를 보여주며, 색·크기·형태가 서로 위계를 갖지 않고 공존한다는 점에서 현대의 네트워크 사회 구조와도 상응한다. 또한 조각보는 버려진 천 조각을 재활용한다는 면에서 리사이클 디자인이며, 물건 싸기·상 덮기·포장·목에 두르기 등 다양한 복합 기능을 수행하는 ‘다목적 디자인’이라는 점도 강조된다. 전문 교육을 받지 않은 생활 장인들의 손에서 탄생한 ‘아웃사이더 아트’라는 특징은 슈발의 이상궁, 쿠사마 야요이의 집착적 예술, 폴록의 드리핑 기법처럼 우연성과 즉흥성, 예측 불가능성을 바탕으로 하는 창작 방식과 맞닿아 있다</w:t>
      </w:r>
      <w:r w:rsidRPr="003F1D08">
        <w:rPr>
          <w:rStyle w:val="s2"/>
          <w:rFonts w:asciiTheme="minorEastAsia" w:eastAsiaTheme="minorEastAsia" w:hAnsiTheme="minorEastAsia" w:hint="eastAsia"/>
          <w:sz w:val="22"/>
          <w:szCs w:val="22"/>
        </w:rPr>
        <w:t xml:space="preserve">. </w:t>
      </w:r>
      <w:r w:rsidRPr="003F1D08">
        <w:rPr>
          <w:rStyle w:val="s2"/>
          <w:rFonts w:asciiTheme="minorEastAsia" w:eastAsiaTheme="minorEastAsia" w:hAnsiTheme="minorEastAsia"/>
          <w:sz w:val="22"/>
          <w:szCs w:val="22"/>
        </w:rPr>
        <w:t xml:space="preserve"> 마지막으로 SANAA의 카나자와 21세기 미술관처럼 </w:t>
      </w:r>
      <w:r w:rsidRPr="003F1D08">
        <w:rPr>
          <w:rStyle w:val="s1"/>
          <w:rFonts w:asciiTheme="minorEastAsia" w:eastAsiaTheme="minorEastAsia" w:hAnsiTheme="minorEastAsia"/>
          <w:sz w:val="22"/>
          <w:szCs w:val="22"/>
        </w:rPr>
        <w:t>정면성이 없고, 모든 공간이 수평적으로 배열된 건축</w:t>
      </w:r>
      <w:r w:rsidRPr="003F1D08">
        <w:rPr>
          <w:rStyle w:val="s2"/>
          <w:rFonts w:asciiTheme="minorEastAsia" w:eastAsiaTheme="minorEastAsia" w:hAnsiTheme="minorEastAsia"/>
          <w:sz w:val="22"/>
          <w:szCs w:val="22"/>
        </w:rPr>
        <w:t xml:space="preserve">은 조각보와 동일한 ‘비위계적 조직 원리’를 구현한 사례로 제시되며, 조각보가 단순한 보자기가 아니라 </w:t>
      </w:r>
      <w:r w:rsidRPr="003F1D08">
        <w:rPr>
          <w:rStyle w:val="s1"/>
          <w:rFonts w:asciiTheme="minorEastAsia" w:eastAsiaTheme="minorEastAsia" w:hAnsiTheme="minorEastAsia"/>
          <w:sz w:val="22"/>
          <w:szCs w:val="22"/>
        </w:rPr>
        <w:t>한국적 삶·리듬·세계관을 드러내는 디자인 철학</w:t>
      </w:r>
      <w:r w:rsidRPr="003F1D08">
        <w:rPr>
          <w:rStyle w:val="s2"/>
          <w:rFonts w:asciiTheme="minorEastAsia" w:eastAsiaTheme="minorEastAsia" w:hAnsiTheme="minorEastAsia"/>
          <w:sz w:val="22"/>
          <w:szCs w:val="22"/>
        </w:rPr>
        <w:t>임을 요약한다</w:t>
      </w:r>
      <w:r w:rsidRPr="003F1D08">
        <w:rPr>
          <w:rStyle w:val="s2"/>
          <w:rFonts w:asciiTheme="minorEastAsia" w:eastAsiaTheme="minorEastAsia" w:hAnsiTheme="minorEastAsia" w:hint="eastAsia"/>
          <w:sz w:val="22"/>
          <w:szCs w:val="22"/>
        </w:rPr>
        <w:t xml:space="preserve">. </w:t>
      </w:r>
    </w:p>
    <w:p w14:paraId="696612EA" w14:textId="77777777" w:rsidR="003F1D08" w:rsidRPr="003F1D08" w:rsidRDefault="003F1D08">
      <w:pPr>
        <w:pStyle w:val="p1"/>
        <w:rPr>
          <w:rFonts w:asciiTheme="minorEastAsia" w:eastAsiaTheme="minorEastAsia" w:hAnsiTheme="minorEastAsia"/>
          <w:sz w:val="22"/>
          <w:szCs w:val="22"/>
        </w:rPr>
      </w:pPr>
      <w:r w:rsidRPr="003F1D08">
        <w:rPr>
          <w:rStyle w:val="s1"/>
          <w:rFonts w:asciiTheme="minorEastAsia" w:eastAsiaTheme="minorEastAsia" w:hAnsiTheme="minorEastAsia"/>
          <w:sz w:val="22"/>
          <w:szCs w:val="22"/>
        </w:rPr>
        <w:t>조각보를 미술·철학·도시·건축과 연결해 읽어내는 방식이 무척 흥미로웠다. 서민 여성들의 생활 속 재료 활용이 오늘날의 네트워크·애자일·수평적 조직의 미학과 만난다는 점은 전통문화가 오히려 가장 현대적일 수 있다는 통찰을 남겼다.</w:t>
      </w:r>
    </w:p>
    <w:p w14:paraId="29DDE3C8" w14:textId="77777777" w:rsidR="0041667C" w:rsidRPr="003F1D08" w:rsidRDefault="0041667C">
      <w:pPr>
        <w:pStyle w:val="p1"/>
        <w:rPr>
          <w:rFonts w:asciiTheme="minorEastAsia" w:eastAsiaTheme="minorEastAsia" w:hAnsiTheme="minorEastAsia" w:hint="eastAsia"/>
          <w:sz w:val="22"/>
          <w:szCs w:val="22"/>
        </w:rPr>
      </w:pPr>
    </w:p>
    <w:p w14:paraId="6B16E996" w14:textId="77777777" w:rsidR="0041667C" w:rsidRPr="003F1D08" w:rsidRDefault="0041667C">
      <w:pPr>
        <w:rPr>
          <w:rFonts w:asciiTheme="minorEastAsia" w:hAnsiTheme="minorEastAsia"/>
          <w:szCs w:val="22"/>
        </w:rPr>
      </w:pPr>
    </w:p>
    <w:sectPr w:rsidR="0041667C" w:rsidRPr="003F1D08">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algun Gothic">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bordersDoNotSurroundHeader/>
  <w:bordersDoNotSurroundFooter/>
  <w:proofState w:spelling="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67C"/>
    <w:rsid w:val="003F1D08"/>
    <w:rsid w:val="0041667C"/>
    <w:rsid w:val="008C0E28"/>
    <w:rsid w:val="00BB7E5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4F5A94C7"/>
  <w15:chartTrackingRefBased/>
  <w15:docId w15:val="{40DA0362-32F6-904E-990E-7ECA61D47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41667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41667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41667C"/>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41667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41667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41667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41667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41667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41667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41667C"/>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41667C"/>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41667C"/>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41667C"/>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41667C"/>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41667C"/>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41667C"/>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41667C"/>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41667C"/>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41667C"/>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41667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1667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41667C"/>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41667C"/>
    <w:pPr>
      <w:spacing w:before="160"/>
      <w:jc w:val="center"/>
    </w:pPr>
    <w:rPr>
      <w:i/>
      <w:iCs/>
      <w:color w:val="404040" w:themeColor="text1" w:themeTint="BF"/>
    </w:rPr>
  </w:style>
  <w:style w:type="character" w:customStyle="1" w:styleId="Char1">
    <w:name w:val="인용 Char"/>
    <w:basedOn w:val="a0"/>
    <w:link w:val="a5"/>
    <w:uiPriority w:val="29"/>
    <w:rsid w:val="0041667C"/>
    <w:rPr>
      <w:i/>
      <w:iCs/>
      <w:color w:val="404040" w:themeColor="text1" w:themeTint="BF"/>
    </w:rPr>
  </w:style>
  <w:style w:type="paragraph" w:styleId="a6">
    <w:name w:val="List Paragraph"/>
    <w:basedOn w:val="a"/>
    <w:uiPriority w:val="34"/>
    <w:qFormat/>
    <w:rsid w:val="0041667C"/>
    <w:pPr>
      <w:ind w:left="720"/>
      <w:contextualSpacing/>
    </w:pPr>
  </w:style>
  <w:style w:type="character" w:styleId="a7">
    <w:name w:val="Intense Emphasis"/>
    <w:basedOn w:val="a0"/>
    <w:uiPriority w:val="21"/>
    <w:qFormat/>
    <w:rsid w:val="0041667C"/>
    <w:rPr>
      <w:i/>
      <w:iCs/>
      <w:color w:val="0F4761" w:themeColor="accent1" w:themeShade="BF"/>
    </w:rPr>
  </w:style>
  <w:style w:type="paragraph" w:styleId="a8">
    <w:name w:val="Intense Quote"/>
    <w:basedOn w:val="a"/>
    <w:next w:val="a"/>
    <w:link w:val="Char2"/>
    <w:uiPriority w:val="30"/>
    <w:qFormat/>
    <w:rsid w:val="004166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41667C"/>
    <w:rPr>
      <w:i/>
      <w:iCs/>
      <w:color w:val="0F4761" w:themeColor="accent1" w:themeShade="BF"/>
    </w:rPr>
  </w:style>
  <w:style w:type="character" w:styleId="a9">
    <w:name w:val="Intense Reference"/>
    <w:basedOn w:val="a0"/>
    <w:uiPriority w:val="32"/>
    <w:qFormat/>
    <w:rsid w:val="0041667C"/>
    <w:rPr>
      <w:b/>
      <w:bCs/>
      <w:smallCaps/>
      <w:color w:val="0F4761" w:themeColor="accent1" w:themeShade="BF"/>
      <w:spacing w:val="5"/>
    </w:rPr>
  </w:style>
  <w:style w:type="paragraph" w:customStyle="1" w:styleId="p1">
    <w:name w:val="p1"/>
    <w:basedOn w:val="a"/>
    <w:rsid w:val="0041667C"/>
    <w:pPr>
      <w:widowControl/>
      <w:wordWrap/>
      <w:autoSpaceDE/>
      <w:autoSpaceDN/>
      <w:spacing w:before="100" w:beforeAutospacing="1" w:after="100" w:afterAutospacing="1"/>
    </w:pPr>
    <w:rPr>
      <w:rFonts w:ascii="Gulim" w:eastAsia="Gulim" w:hAnsi="Gulim" w:cs="Gulim"/>
      <w:kern w:val="0"/>
      <w:sz w:val="24"/>
      <w14:ligatures w14:val="none"/>
    </w:rPr>
  </w:style>
  <w:style w:type="character" w:customStyle="1" w:styleId="s1">
    <w:name w:val="s1"/>
    <w:basedOn w:val="a0"/>
    <w:rsid w:val="0041667C"/>
  </w:style>
  <w:style w:type="character" w:customStyle="1" w:styleId="s2">
    <w:name w:val="s2"/>
    <w:basedOn w:val="a0"/>
    <w:rsid w:val="004166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138</Words>
  <Characters>792</Characters>
  <Application>Microsoft Office Word</Application>
  <DocSecurity>0</DocSecurity>
  <Lines>6</Lines>
  <Paragraphs>1</Paragraphs>
  <ScaleCrop>false</ScaleCrop>
  <Company/>
  <LinksUpToDate>false</LinksUpToDate>
  <CharactersWithSpaces>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주현 박</dc:creator>
  <cp:keywords/>
  <dc:description/>
  <cp:lastModifiedBy>주현 박</cp:lastModifiedBy>
  <cp:revision>4</cp:revision>
  <dcterms:created xsi:type="dcterms:W3CDTF">2025-12-01T06:59:00Z</dcterms:created>
  <dcterms:modified xsi:type="dcterms:W3CDTF">2025-12-01T07:02:00Z</dcterms:modified>
</cp:coreProperties>
</file>