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06" w:type="dxa"/>
        <w:jc w:val="left"/>
        <w:tblInd w:w="0" w:type="dxa"/>
        <w:tblLayout w:type="fixed"/>
        <w:tblCellMar>
          <w:top w:w="200" w:type="dxa"/>
          <w:left w:w="0" w:type="dxa"/>
          <w:bottom w:w="200" w:type="dxa"/>
          <w:right w:w="0" w:type="dxa"/>
        </w:tblCellMar>
      </w:tblPr>
      <w:tblGrid>
        <w:gridCol w:w="9506"/>
      </w:tblGrid>
      <w:tr>
        <w:trPr/>
        <w:tc>
          <w:tcPr>
            <w:tcW w:w="9506" w:type="dxa"/>
            <w:tcBorders>
              <w:top w:val="single" w:sz="20" w:space="0" w:color="1D9E75"/>
              <w:bottom w:val="single" w:sz="4" w:space="0" w:color="DDDDDD"/>
            </w:tcBorders>
            <w:shd w:fill="FFFFFF" w:val="clear"/>
          </w:tcPr>
          <w:p>
            <w:pPr>
              <w:pStyle w:val="Normal"/>
              <w:widowControl w:val="false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888888"/>
                <w:sz w:val="18"/>
                <w:szCs w:val="18"/>
              </w:rPr>
              <w:t>TESTE TÉCNICO — ANALISTA DE DADOS PLENO</w:t>
            </w:r>
          </w:p>
          <w:p>
            <w:pPr>
              <w:pStyle w:val="Normal"/>
              <w:widowControl w:val="false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1A1A1A"/>
                <w:sz w:val="36"/>
                <w:szCs w:val="36"/>
              </w:rPr>
              <w:t>Previsão de Churn de Clientes</w:t>
            </w:r>
          </w:p>
          <w:p>
            <w:pPr>
              <w:pStyle w:val="Normal"/>
              <w:widowControl w:val="false"/>
              <w:spacing w:before="0" w:after="0"/>
              <w:rPr/>
            </w:pPr>
            <w:r>
              <w:rPr>
                <w:rFonts w:eastAsia="Arial" w:cs="Arial"/>
                <w:color w:val="444444"/>
                <w:sz w:val="22"/>
                <w:szCs w:val="22"/>
              </w:rPr>
              <w:t>SQL + Python + Power BI — Analista de Dados Pleno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bottom w:val="single" w:sz="8" w:space="0" w:color="1D9E75"/>
        </w:pBdr>
        <w:spacing w:before="360" w:after="120"/>
        <w:rPr/>
      </w:pPr>
      <w:r>
        <w:rPr>
          <w:rFonts w:eastAsia="Arial" w:cs="Arial"/>
          <w:b/>
          <w:bCs/>
          <w:color w:val="1A1A1A"/>
          <w:sz w:val="30"/>
          <w:szCs w:val="30"/>
        </w:rPr>
        <w:t>1. Contexto do Desafio</w:t>
      </w:r>
    </w:p>
    <w:p>
      <w:pPr>
        <w:pStyle w:val="Normal"/>
        <w:spacing w:before="8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558"/>
        <w:gridCol w:w="8947"/>
      </w:tblGrid>
      <w:tr>
        <w:trPr/>
        <w:tc>
          <w:tcPr>
            <w:tcW w:w="5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1F5E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📋</w:t>
            </w:r>
          </w:p>
        </w:tc>
        <w:tc>
          <w:tcPr>
            <w:tcW w:w="894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85041"/>
                <w:sz w:val="21"/>
                <w:szCs w:val="21"/>
              </w:rPr>
              <w:t>Uma rede de supermercados percebe queda no número de clientes ativos. Você recebeu um dataset histórico de transações e precisa: extrair e preparar os dados via SQL, analisar o comportamento de compra, identificar clientes em risco de abandono e comunicar esses resultados de forma clara para o time de negócio.</w:t>
            </w:r>
          </w:p>
        </w:tc>
      </w:tr>
    </w:tbl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Sobre o Dataset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444444"/>
          <w:sz w:val="21"/>
          <w:szCs w:val="21"/>
        </w:rPr>
        <w:t>O dataset contém transações de uma rede de varejo alimentar. Cada linha representa o faturamento consolidado de um cliente em uma loja em um determinado dia.</w:t>
      </w:r>
    </w:p>
    <w:p>
      <w:pPr>
        <w:pStyle w:val="Normal"/>
        <w:spacing w:before="6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198"/>
        <w:gridCol w:w="2000"/>
        <w:gridCol w:w="5308"/>
      </w:tblGrid>
      <w:tr>
        <w:trPr/>
        <w:tc>
          <w:tcPr>
            <w:tcW w:w="21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Coluna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Tipo</w:t>
            </w:r>
          </w:p>
        </w:tc>
        <w:tc>
          <w:tcPr>
            <w:tcW w:w="530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Descrição</w:t>
            </w:r>
          </w:p>
        </w:tc>
      </w:tr>
      <w:tr>
        <w:trPr/>
        <w:tc>
          <w:tcPr>
            <w:tcW w:w="21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ano_mes_dia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Integer (YYYYMMDD)</w:t>
            </w:r>
          </w:p>
        </w:tc>
        <w:tc>
          <w:tcPr>
            <w:tcW w:w="530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Data da transação</w:t>
            </w:r>
          </w:p>
        </w:tc>
      </w:tr>
      <w:tr>
        <w:trPr/>
        <w:tc>
          <w:tcPr>
            <w:tcW w:w="21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loja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30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Identificador da loja</w:t>
            </w:r>
          </w:p>
        </w:tc>
      </w:tr>
      <w:tr>
        <w:trPr/>
        <w:tc>
          <w:tcPr>
            <w:tcW w:w="21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id_cliente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String</w:t>
            </w:r>
          </w:p>
        </w:tc>
        <w:tc>
          <w:tcPr>
            <w:tcW w:w="530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Identificador único do cliente</w:t>
            </w:r>
          </w:p>
        </w:tc>
      </w:tr>
      <w:tr>
        <w:trPr/>
        <w:tc>
          <w:tcPr>
            <w:tcW w:w="219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faturamento</w:t>
            </w:r>
          </w:p>
        </w:tc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Float</w:t>
            </w:r>
          </w:p>
        </w:tc>
        <w:tc>
          <w:tcPr>
            <w:tcW w:w="530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Valor total com desconto das compras do cliente naquele dia e loja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558"/>
        <w:gridCol w:w="8947"/>
      </w:tblGrid>
      <w:tr>
        <w:trPr/>
        <w:tc>
          <w:tcPr>
            <w:tcW w:w="5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AEEDA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⚠️</w:t>
            </w:r>
          </w:p>
        </w:tc>
        <w:tc>
          <w:tcPr>
            <w:tcW w:w="894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633806"/>
                <w:sz w:val="21"/>
                <w:szCs w:val="21"/>
              </w:rPr>
              <w:t>O dataset tem imperfeições propositais: valores zerados, outliers e distribuições assimétricas. Parte do desafio é identificá-los, tratá-los e documentar cada decisão.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bottom w:val="single" w:sz="8" w:space="0" w:color="1D9E75"/>
        </w:pBdr>
        <w:spacing w:before="360" w:after="120"/>
        <w:rPr/>
      </w:pPr>
      <w:r>
        <w:rPr>
          <w:rFonts w:eastAsia="Arial" w:cs="Arial"/>
          <w:b/>
          <w:bCs/>
          <w:color w:val="1A1A1A"/>
          <w:sz w:val="30"/>
          <w:szCs w:val="30"/>
        </w:rPr>
        <w:t xml:space="preserve">2. Configuração do Ambiente </w:t>
      </w:r>
      <w:r>
        <w:rPr>
          <w:rFonts w:eastAsia="Arial" w:cs="Arial"/>
          <w:b/>
          <w:bCs/>
          <w:color w:val="1A1A1A"/>
          <w:sz w:val="30"/>
          <w:szCs w:val="30"/>
        </w:rPr>
        <w:t>(Sugest</w:t>
      </w:r>
      <w:r>
        <w:rPr>
          <w:rFonts w:eastAsia="Arial" w:cs="Arial"/>
          <w:b/>
          <w:bCs/>
          <w:color w:val="1A1A1A"/>
          <w:kern w:val="0"/>
          <w:sz w:val="30"/>
          <w:szCs w:val="30"/>
          <w:lang w:val="pt-BR" w:eastAsia="zh-CN" w:bidi="hi-IN"/>
        </w:rPr>
        <w:t>ão)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444444"/>
          <w:sz w:val="21"/>
          <w:szCs w:val="21"/>
        </w:rPr>
        <w:t>Você pode usar qualquer ferramenta SQL de sua preferência para explorar e preparar os dados — SQLite, DuckDB, PostgreSQL local, ou qualquer outra. O importante é que toda a extração e preparação dos dados seja feita via SQL antes de entrar no Python.</w:t>
      </w:r>
    </w:p>
    <w:p>
      <w:pPr>
        <w:pStyle w:val="Normal"/>
        <w:spacing w:before="8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558"/>
        <w:gridCol w:w="8947"/>
      </w:tblGrid>
      <w:tr>
        <w:trPr/>
        <w:tc>
          <w:tcPr>
            <w:tcW w:w="5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1F5E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💡</w:t>
            </w:r>
          </w:p>
        </w:tc>
        <w:tc>
          <w:tcPr>
            <w:tcW w:w="894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85041"/>
                <w:sz w:val="21"/>
                <w:szCs w:val="21"/>
              </w:rPr>
              <w:t>Sugestão: DuckDB é uma opção leve que lê o CSV diretamente e não exige instalação de servidor. Mas fique à vontade para usar o que já conhece.</w:t>
            </w:r>
          </w:p>
        </w:tc>
      </w:tr>
    </w:tbl>
    <w:p>
      <w:pPr>
        <w:pStyle w:val="Normal"/>
        <w:spacing w:before="8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506"/>
      </w:tblGrid>
      <w:tr>
        <w:trPr/>
        <w:tc>
          <w:tcPr>
            <w:tcW w:w="9506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8F8F8" w:val="clear"/>
          </w:tcPr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1A1A"/>
                <w:sz w:val="19"/>
                <w:szCs w:val="19"/>
              </w:rPr>
              <w:t># Exemplo com DuckDB (opcional)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1A1A"/>
                <w:sz w:val="19"/>
                <w:szCs w:val="19"/>
              </w:rPr>
              <w:t>pip install duckdb pandas scikit-learn matplotlib seaborn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/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1A1A"/>
                <w:sz w:val="19"/>
                <w:szCs w:val="19"/>
              </w:rPr>
              <w:t>import duckdb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1A1A"/>
                <w:sz w:val="19"/>
                <w:szCs w:val="19"/>
              </w:rPr>
              <w:t>con = duckdb.connect()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1A1A"/>
                <w:sz w:val="19"/>
                <w:szCs w:val="19"/>
              </w:rPr>
              <w:t>con.execute("CREATE TABLE vendas AS SELECT * FROM read_csv_auto('vendas_clientex.csv')")</w:t>
            </w:r>
          </w:p>
          <w:p>
            <w:pPr>
              <w:pStyle w:val="Normal"/>
              <w:widowControl w:val="false"/>
              <w:spacing w:before="20" w:after="20"/>
              <w:rPr/>
            </w:pPr>
            <w:r>
              <w:rPr>
                <w:rFonts w:eastAsia="Courier New" w:cs="Courier New" w:ascii="Courier New" w:hAnsi="Courier New"/>
                <w:color w:val="1A1A1A"/>
                <w:sz w:val="19"/>
                <w:szCs w:val="19"/>
              </w:rPr>
              <w:t>df = con.execute("SELECT * FROM vendas LIMIT 5").df()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bottom w:val="single" w:sz="8" w:space="0" w:color="1D9E75"/>
        </w:pBdr>
        <w:spacing w:before="360" w:after="120"/>
        <w:rPr/>
      </w:pPr>
      <w:r>
        <w:rPr>
          <w:rFonts w:eastAsia="Arial" w:cs="Arial"/>
          <w:b/>
          <w:bCs/>
          <w:color w:val="1A1A1A"/>
          <w:sz w:val="30"/>
          <w:szCs w:val="30"/>
        </w:rPr>
        <w:t>3. O que Fazer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b/>
          <w:bCs/>
          <w:color w:val="444444"/>
          <w:sz w:val="21"/>
          <w:szCs w:val="21"/>
        </w:rPr>
        <w:t xml:space="preserve">O teste é dividido em 4 etapas. </w:t>
      </w:r>
      <w:r>
        <w:rPr>
          <w:rFonts w:eastAsia="Arial" w:cs="Arial"/>
          <w:color w:val="444444"/>
          <w:sz w:val="21"/>
          <w:szCs w:val="21"/>
        </w:rPr>
        <w:t>Execute tudo em um único Jupyter Notebook, com as etapas SQL e Python organizadas e comentadas.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A1A1A"/>
          <w:sz w:val="25"/>
          <w:szCs w:val="25"/>
        </w:rPr>
        <w:t>Etapa 1 — Exploração e Preparação via SQL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140" w:after="6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>Base RFM</w:t>
      </w:r>
    </w:p>
    <w:p>
      <w:pPr>
        <w:pStyle w:val="Normal"/>
        <w:spacing w:before="4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444444"/>
          <w:sz w:val="21"/>
          <w:szCs w:val="21"/>
        </w:rPr>
        <w:t>Calcule as métricas RFM para cada cliente usando apenas SQL e comente o que o resultado revela sobre o negócio, com as definições abaixo:</w:t>
      </w:r>
    </w:p>
    <w:p>
      <w:pPr>
        <w:pStyle w:val="Normal"/>
        <w:spacing w:before="6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000"/>
        <w:gridCol w:w="7505"/>
      </w:tblGrid>
      <w:tr>
        <w:trPr/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Métrica</w:t>
            </w:r>
          </w:p>
        </w:tc>
        <w:tc>
          <w:tcPr>
            <w:tcW w:w="75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EEEEE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Definição</w:t>
            </w:r>
          </w:p>
        </w:tc>
      </w:tr>
      <w:tr>
        <w:trPr/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20"/>
                <w:szCs w:val="20"/>
              </w:rPr>
              <w:t>Recência</w:t>
            </w:r>
          </w:p>
        </w:tc>
        <w:tc>
          <w:tcPr>
            <w:tcW w:w="75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Número de dias entre a última compra do cliente e uma data de referência à sua escolha</w:t>
            </w:r>
          </w:p>
        </w:tc>
      </w:tr>
      <w:tr>
        <w:trPr/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20"/>
                <w:szCs w:val="20"/>
              </w:rPr>
              <w:t>Frequência</w:t>
            </w:r>
          </w:p>
        </w:tc>
        <w:tc>
          <w:tcPr>
            <w:tcW w:w="75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Quantidade de dias distintos em que o cliente realizou compras</w:t>
            </w:r>
          </w:p>
        </w:tc>
      </w:tr>
      <w:tr>
        <w:trPr/>
        <w:tc>
          <w:tcPr>
            <w:tcW w:w="2000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/>
                <w:bCs/>
                <w:color w:val="444444"/>
                <w:sz w:val="20"/>
                <w:szCs w:val="20"/>
              </w:rPr>
              <w:t>Valor total</w:t>
            </w:r>
          </w:p>
        </w:tc>
        <w:tc>
          <w:tcPr>
            <w:tcW w:w="750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Soma do faturamento do cliente no período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444444"/>
          <w:sz w:val="21"/>
          <w:szCs w:val="21"/>
        </w:rPr>
        <w:t>Defina a data de referência e o período que considerar mais adequado para o cálculo, considerando a separação entre período de treino e teste. Justifique sua escolha no notebook.</w:t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A1A1A"/>
          <w:sz w:val="25"/>
          <w:szCs w:val="25"/>
        </w:rPr>
        <w:t>Etapa 2 — Análise Exploratória (EDA) em Python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444444"/>
          <w:sz w:val="21"/>
          <w:szCs w:val="21"/>
        </w:rPr>
        <w:t>Usando o resultado do RFM calculado na Etapa 1, aprofunde a análise em Python. Espera-se: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Distribuição de recência, frequência e valor total — identifique outliers e padrões relevantes</w:t>
      </w:r>
    </w:p>
    <w:p>
      <w:pPr>
        <w:pStyle w:val="ListParagraph"/>
        <w:numPr>
          <w:ilvl w:val="0"/>
          <w:numId w:val="5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Segmente a base em grupos de clientes com comportamentos distintos. Justifique o critério usado para definir os grupos e o que diferencia cada um</w:t>
      </w:r>
    </w:p>
    <w:p>
      <w:pPr>
        <w:pStyle w:val="ListParagraph"/>
        <w:numPr>
          <w:ilvl w:val="0"/>
          <w:numId w:val="6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Ao menos uma hipótese formulada antes de modelar, validada nos dados</w:t>
      </w:r>
    </w:p>
    <w:p>
      <w:pPr>
        <w:pStyle w:val="ListParagraph"/>
        <w:numPr>
          <w:ilvl w:val="0"/>
          <w:numId w:val="0"/>
        </w:numPr>
        <w:spacing w:before="40" w:after="40"/>
        <w:ind w:left="560" w:hanging="0"/>
        <w:rPr>
          <w:rFonts w:ascii="Arial" w:hAnsi="Arial" w:eastAsia="Arial" w:cs="Arial"/>
          <w:color w:val="444444"/>
          <w:sz w:val="21"/>
          <w:szCs w:val="21"/>
        </w:rPr>
      </w:pPr>
      <w:r>
        <w:rPr>
          <w:rFonts w:eastAsia="Arial" w:cs="Arial"/>
          <w:color w:val="444444"/>
          <w:sz w:val="21"/>
          <w:szCs w:val="21"/>
        </w:rPr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A1A1A"/>
          <w:sz w:val="25"/>
          <w:szCs w:val="25"/>
        </w:rPr>
        <w:t>Etapa 3 — Modelo de Classificação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444444"/>
          <w:sz w:val="21"/>
          <w:szCs w:val="21"/>
        </w:rPr>
        <w:t>Com as features RFM em mãos, construa um modelo para prever quais clientes têm maior risco de churn. Espera-se:</w:t>
      </w:r>
    </w:p>
    <w:p>
      <w:pPr>
        <w:pStyle w:val="ListParagraph"/>
        <w:numPr>
          <w:ilvl w:val="0"/>
          <w:numId w:val="7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Definição clara de "churn" — o que significa um cliente ter abandonado? Como você define isso a partir dos dados?</w:t>
      </w:r>
    </w:p>
    <w:p>
      <w:pPr>
        <w:pStyle w:val="ListParagraph"/>
        <w:numPr>
          <w:ilvl w:val="0"/>
          <w:numId w:val="8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Use as features RFM calculadas na Etapa 1. Se achar necessário, sinta-se livre para criar variáveis adicionais que considere relevantes para capturar o risco de churn.</w:t>
      </w:r>
    </w:p>
    <w:p>
      <w:pPr>
        <w:pStyle w:val="ListParagraph"/>
        <w:numPr>
          <w:ilvl w:val="0"/>
          <w:numId w:val="9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Separação correta entre dados de treino e teste.</w:t>
      </w:r>
    </w:p>
    <w:p>
      <w:pPr>
        <w:pStyle w:val="ListParagraph"/>
        <w:numPr>
          <w:ilvl w:val="0"/>
          <w:numId w:val="10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Construa um modelo de classificação que seja capaz de identificar clientes com risco de churn.</w:t>
      </w:r>
    </w:p>
    <w:p>
      <w:pPr>
        <w:pStyle w:val="ListParagraph"/>
        <w:numPr>
          <w:ilvl w:val="0"/>
          <w:numId w:val="11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Apresente ao menos uma métrica que mostre a qualidade do modelo.</w:t>
      </w:r>
    </w:p>
    <w:p>
      <w:pPr>
        <w:pStyle w:val="ListParagraph"/>
        <w:numPr>
          <w:ilvl w:val="0"/>
          <w:numId w:val="12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Feature importance: quais variáveis mais influenciam o churn?</w:t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200" w:after="80"/>
        <w:rPr/>
      </w:pPr>
      <w:r>
        <w:rPr>
          <w:rFonts w:eastAsia="Arial" w:cs="Arial"/>
          <w:b/>
          <w:bCs/>
          <w:color w:val="1A1A1A"/>
          <w:sz w:val="25"/>
          <w:szCs w:val="25"/>
        </w:rPr>
        <w:t>Etapa 4 — Dashboard no Power BI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444444"/>
          <w:sz w:val="21"/>
          <w:szCs w:val="21"/>
        </w:rPr>
        <w:t xml:space="preserve">Exporte os resultados do modelo e da segmentação para um CSV e construa um dashboard com </w:t>
      </w:r>
      <w:r>
        <w:rPr>
          <w:rFonts w:eastAsia="Arial" w:cs="Arial"/>
          <w:b/>
          <w:bCs/>
          <w:color w:val="444444"/>
          <w:sz w:val="21"/>
          <w:szCs w:val="21"/>
        </w:rPr>
        <w:t>ao menos</w:t>
      </w:r>
      <w:r>
        <w:rPr>
          <w:rFonts w:eastAsia="Arial" w:cs="Arial"/>
          <w:color w:val="444444"/>
          <w:sz w:val="21"/>
          <w:szCs w:val="21"/>
        </w:rPr>
        <w:t xml:space="preserve"> as seguintes métricas:</w:t>
      </w:r>
    </w:p>
    <w:p>
      <w:pPr>
        <w:pStyle w:val="ListParagraph"/>
        <w:numPr>
          <w:ilvl w:val="0"/>
          <w:numId w:val="13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Volume de clientes por segmento</w:t>
      </w:r>
    </w:p>
    <w:p>
      <w:pPr>
        <w:pStyle w:val="ListParagraph"/>
        <w:numPr>
          <w:ilvl w:val="0"/>
          <w:numId w:val="14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Quantidade de clientes em risco de churn</w:t>
      </w:r>
    </w:p>
    <w:p>
      <w:pPr>
        <w:pStyle w:val="ListParagraph"/>
        <w:numPr>
          <w:ilvl w:val="0"/>
          <w:numId w:val="15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Validação do modelo: dos clientes previstos como churn, quantos realmente deixaram de comprar no período seguinte?</w:t>
      </w:r>
    </w:p>
    <w:p>
      <w:pPr>
        <w:pStyle w:val="Normal"/>
        <w:spacing w:before="6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558"/>
        <w:gridCol w:w="8947"/>
      </w:tblGrid>
      <w:tr>
        <w:trPr/>
        <w:tc>
          <w:tcPr>
            <w:tcW w:w="5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1F5E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💡</w:t>
            </w:r>
          </w:p>
        </w:tc>
        <w:tc>
          <w:tcPr>
            <w:tcW w:w="894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85041"/>
                <w:sz w:val="21"/>
                <w:szCs w:val="21"/>
              </w:rPr>
              <w:t>Sinta-se a vontade para adicionar ao dashboard outras métricas que achar necessário para a análise. Organize a narrativa da forma que considerar mais clara para um público não técnico.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bottom w:val="single" w:sz="8" w:space="0" w:color="1D9E75"/>
        </w:pBdr>
        <w:spacing w:before="360" w:after="120"/>
        <w:rPr/>
      </w:pPr>
      <w:r>
        <w:rPr>
          <w:rFonts w:eastAsia="Arial" w:cs="Arial"/>
          <w:b/>
          <w:bCs/>
          <w:color w:val="1A1A1A"/>
          <w:sz w:val="30"/>
          <w:szCs w:val="30"/>
        </w:rPr>
        <w:t>4. O que Entregar</w:t>
      </w:r>
    </w:p>
    <w:p>
      <w:pPr>
        <w:pStyle w:val="Normal"/>
        <w:spacing w:before="8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444444"/>
          <w:sz w:val="21"/>
          <w:szCs w:val="21"/>
        </w:rPr>
        <w:t>Crie um repositório público no GitHub com:</w:t>
      </w:r>
    </w:p>
    <w:p>
      <w:pPr>
        <w:pStyle w:val="Normal"/>
        <w:spacing w:before="60" w:after="0"/>
        <w:rPr/>
      </w:pPr>
      <w:r>
        <w:rPr/>
      </w:r>
    </w:p>
    <w:p>
      <w:pPr>
        <w:pStyle w:val="ListParagraph"/>
        <w:numPr>
          <w:ilvl w:val="0"/>
          <w:numId w:val="16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Notebook .ipynb com todo o fluxo: SQL → EDA → modelo → resultados</w:t>
      </w:r>
    </w:p>
    <w:p>
      <w:pPr>
        <w:pStyle w:val="ListParagraph"/>
        <w:numPr>
          <w:ilvl w:val="0"/>
          <w:numId w:val="17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Arquivo .pbix com o dashboard no Power BI</w:t>
      </w:r>
    </w:p>
    <w:p>
      <w:pPr>
        <w:pStyle w:val="ListParagraph"/>
        <w:numPr>
          <w:ilvl w:val="0"/>
          <w:numId w:val="18"/>
        </w:numPr>
        <w:spacing w:before="40" w:after="40"/>
        <w:rPr/>
      </w:pPr>
      <w:r>
        <w:rPr>
          <w:rFonts w:eastAsia="Arial" w:cs="Arial"/>
          <w:color w:val="444444"/>
          <w:sz w:val="21"/>
          <w:szCs w:val="21"/>
        </w:rPr>
        <w:t>CSV exportado com os scores de churn por cliente (usado no Power BI)</w:t>
      </w:r>
    </w:p>
    <w:p>
      <w:pPr>
        <w:pStyle w:val="Normal"/>
        <w:spacing w:before="8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558"/>
        <w:gridCol w:w="8947"/>
      </w:tblGrid>
      <w:tr>
        <w:trPr/>
        <w:tc>
          <w:tcPr>
            <w:tcW w:w="5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1F5E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📤</w:t>
            </w:r>
          </w:p>
        </w:tc>
        <w:tc>
          <w:tcPr>
            <w:tcW w:w="894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85041"/>
                <w:sz w:val="21"/>
                <w:szCs w:val="21"/>
              </w:rPr>
              <w:t>Compartilhe o link do repositório e os arquivos por e-mail ao final do prazo. Confirme que o repositório está público antes de enviar.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bottom w:val="single" w:sz="8" w:space="0" w:color="1D9E75"/>
        </w:pBdr>
        <w:spacing w:before="360" w:after="120"/>
        <w:rPr/>
      </w:pPr>
      <w:r>
        <w:rPr>
          <w:rFonts w:eastAsia="Arial" w:cs="Arial"/>
          <w:b/>
          <w:bCs/>
          <w:color w:val="1A1A1A"/>
          <w:sz w:val="30"/>
          <w:szCs w:val="30"/>
        </w:rPr>
        <w:t>5. Prazo e Dúvidas</w:t>
      </w:r>
    </w:p>
    <w:p>
      <w:pPr>
        <w:pStyle w:val="Normal"/>
        <w:spacing w:before="8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558"/>
        <w:gridCol w:w="8947"/>
      </w:tblGrid>
      <w:tr>
        <w:trPr/>
        <w:tc>
          <w:tcPr>
            <w:tcW w:w="5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1F5E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🗓️</w:t>
            </w:r>
          </w:p>
        </w:tc>
        <w:tc>
          <w:tcPr>
            <w:tcW w:w="894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85041"/>
                <w:sz w:val="21"/>
                <w:szCs w:val="21"/>
              </w:rPr>
              <w:t>Prazo: 7 dias corridos a partir do recebimento deste documento.</w:t>
            </w:r>
          </w:p>
        </w:tc>
      </w:tr>
    </w:tbl>
    <w:p>
      <w:pPr>
        <w:pStyle w:val="Normal"/>
        <w:spacing w:before="100" w:after="0"/>
        <w:rPr/>
      </w:pPr>
      <w:r>
        <w:rPr/>
      </w:r>
    </w:p>
    <w:p>
      <w:pPr>
        <w:pStyle w:val="Normal"/>
        <w:spacing w:before="50" w:after="50"/>
        <w:rPr/>
      </w:pPr>
      <w:r>
        <w:rPr>
          <w:rFonts w:eastAsia="Arial" w:cs="Arial"/>
          <w:color w:val="444444"/>
          <w:sz w:val="21"/>
          <w:szCs w:val="21"/>
        </w:rPr>
        <w:t>Em caso de dúvidas sobre o enunciado, entre em contato por e-mail.</w:t>
      </w:r>
    </w:p>
    <w:p>
      <w:pPr>
        <w:pStyle w:val="Normal"/>
        <w:spacing w:before="100" w:after="0"/>
        <w:rPr/>
      </w:pPr>
      <w:r>
        <w:rPr/>
      </w:r>
    </w:p>
    <w:tbl>
      <w:tblPr>
        <w:tblW w:w="9506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558"/>
        <w:gridCol w:w="8947"/>
      </w:tblGrid>
      <w:tr>
        <w:trPr/>
        <w:tc>
          <w:tcPr>
            <w:tcW w:w="558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E1F5EE" w:val="clear"/>
            <w:vAlign w:val="cente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rFonts w:eastAsia="Arial" w:cs="Arial"/>
                <w:sz w:val="22"/>
                <w:szCs w:val="22"/>
              </w:rPr>
              <w:t>💡</w:t>
            </w:r>
          </w:p>
        </w:tc>
        <w:tc>
          <w:tcPr>
            <w:tcW w:w="894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rFonts w:eastAsia="Arial" w:cs="Arial"/>
                <w:color w:val="085041"/>
                <w:sz w:val="21"/>
                <w:szCs w:val="21"/>
              </w:rPr>
              <w:t>O raciocínio por trás das suas escolhas importa tanto quanto o resultado. Documente cada decisão: por que essa query, esse modelo, essa métrica, esse tratamento de dados.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top w:val="single" w:sz="4" w:space="0" w:color="DDDDDD"/>
        </w:pBdr>
        <w:spacing w:before="200" w:after="0"/>
        <w:jc w:val="center"/>
        <w:rPr>
          <w:rFonts w:eastAsia="Arial" w:cs="Arial"/>
          <w:b/>
          <w:b/>
          <w:bCs/>
          <w:i w:val="false"/>
          <w:i w:val="false"/>
          <w:iCs w:val="false"/>
          <w:color w:val="444444"/>
          <w:sz w:val="21"/>
          <w:szCs w:val="21"/>
        </w:rPr>
      </w:pPr>
      <w:r>
        <w:rPr>
          <w:rFonts w:eastAsia="Arial" w:cs="Arial"/>
          <w:i/>
          <w:iCs/>
          <w:color w:val="888888"/>
          <w:sz w:val="20"/>
          <w:szCs w:val="20"/>
        </w:rPr>
        <w:t>Boa sorte!</w:t>
      </w:r>
    </w:p>
    <w:sectPr>
      <w:type w:val="nextPage"/>
      <w:pgSz w:w="11906" w:h="16838"/>
      <w:pgMar w:left="1200" w:right="1200" w:gutter="0" w:header="0" w:top="1200" w:footer="0" w:bottom="1200"/>
      <w:pgNumType w:fmt="decimal"/>
      <w:formProt w:val="false"/>
      <w:textDirection w:val="lrTb"/>
      <w:docGrid w:type="default" w:linePitch="360" w:charSpace="593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56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BR" w:eastAsia="zh-CN" w:bidi="hi-IN"/>
    </w:rPr>
  </w:style>
  <w:style w:type="paragraph" w:styleId="Ttulo1">
    <w:name w:val="Heading 1"/>
    <w:basedOn w:val="Ttulo"/>
    <w:qFormat/>
    <w:pPr>
      <w:spacing w:before="300" w:after="120"/>
      <w:outlineLvl w:val="0"/>
    </w:pPr>
    <w:rPr>
      <w:rFonts w:ascii="Arial" w:hAnsi="Arial" w:eastAsia="Arial" w:cs="Arial"/>
      <w:b/>
      <w:bCs/>
      <w:color w:val="1A1A1A"/>
      <w:sz w:val="30"/>
      <w:szCs w:val="30"/>
    </w:rPr>
  </w:style>
  <w:style w:type="paragraph" w:styleId="Ttulo2">
    <w:name w:val="Heading 2"/>
    <w:basedOn w:val="Ttulo"/>
    <w:qFormat/>
    <w:pPr/>
    <w:rPr>
      <w:color w:val="2E74B5"/>
      <w:sz w:val="26"/>
      <w:szCs w:val="26"/>
    </w:rPr>
  </w:style>
  <w:style w:type="paragraph" w:styleId="Ttulo3">
    <w:name w:val="Heading 3"/>
    <w:basedOn w:val="Ttulo"/>
    <w:qFormat/>
    <w:pPr/>
    <w:rPr>
      <w:color w:val="1F4D78"/>
      <w:sz w:val="24"/>
      <w:szCs w:val="24"/>
    </w:rPr>
  </w:style>
  <w:style w:type="paragraph" w:styleId="Ttulo4">
    <w:name w:val="Heading 4"/>
    <w:basedOn w:val="Ttulo"/>
    <w:qFormat/>
    <w:pPr/>
    <w:rPr>
      <w:i/>
      <w:iCs/>
      <w:color w:val="2E74B5"/>
    </w:rPr>
  </w:style>
  <w:style w:type="paragraph" w:styleId="Ttulo5">
    <w:name w:val="Heading 5"/>
    <w:basedOn w:val="Ttulo"/>
    <w:qFormat/>
    <w:pPr/>
    <w:rPr>
      <w:color w:val="2E74B5"/>
    </w:rPr>
  </w:style>
  <w:style w:type="paragraph" w:styleId="Ttulo6">
    <w:name w:val="Heading 6"/>
    <w:basedOn w:val="Ttulo"/>
    <w:qFormat/>
    <w:pPr/>
    <w:rPr>
      <w:color w:val="1F4D78"/>
    </w:rPr>
  </w:style>
  <w:style w:type="character" w:styleId="LigaodeInternet">
    <w:name w:val="Ligação de Internet"/>
    <w:uiPriority w:val="99"/>
    <w:unhideWhenUsed/>
    <w:rPr>
      <w:color w:val="0563C1"/>
      <w:u w:val="single"/>
    </w:rPr>
  </w:style>
  <w:style w:type="character" w:styleId="Caracteresdanotaderodap">
    <w:name w:val="Caracteres da nota de rodapé"/>
    <w:uiPriority w:val="99"/>
    <w:semiHidden/>
    <w:unhideWhenUsed/>
    <w:qFormat/>
    <w:rPr>
      <w:vertAlign w:val="superscript"/>
    </w:rPr>
  </w:style>
  <w:style w:type="character" w:styleId="Ncoradanotaderodap">
    <w:name w:val="Âncora da nota de rodapé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anotafinal">
    <w:name w:val="Caracteres da nota final"/>
    <w:uiPriority w:val="99"/>
    <w:semiHidden/>
    <w:unhideWhenUsed/>
    <w:qFormat/>
    <w:rPr>
      <w:vertAlign w:val="superscript"/>
    </w:rPr>
  </w:style>
  <w:style w:type="character" w:styleId="Ncoradanotafinal">
    <w:name w:val="Âncora da nota final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tulododocumento">
    <w:name w:val="Title"/>
    <w:basedOn w:val="Ttulo"/>
    <w:qFormat/>
    <w:pPr/>
    <w:rPr>
      <w:sz w:val="56"/>
      <w:szCs w:val="56"/>
    </w:rPr>
  </w:style>
  <w:style w:type="paragraph" w:styleId="Strong">
    <w:name w:val="Strong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1"/>
      <w:szCs w:val="21"/>
      <w:lang w:val="pt-B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pt-BR" w:eastAsia="zh-CN" w:bidi="hi-IN"/>
    </w:rPr>
  </w:style>
  <w:style w:type="paragraph" w:styleId="Notaderodap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Notafinal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</TotalTime>
  <Application>LibreOffice/7.3.7.2$Linux_X86_64 LibreOffice_project/30$Build-2</Application>
  <AppVersion>15.0000</AppVersion>
  <Pages>3</Pages>
  <Words>804</Words>
  <Characters>4100</Characters>
  <CharactersWithSpaces>4815</CharactersWithSpaces>
  <Paragraphs>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2026-06-02T13:01:06Z</dcterms:created>
  <dc:creator>Un-named</dc:creator>
  <dc:description/>
  <dc:language>pt-BR</dc:language>
  <cp:lastModifiedBy/>
  <dcterms:modified xsi:type="dcterms:W3CDTF">2026-06-15T12:24:00Z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