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0226" w14:textId="641D1B45" w:rsidR="008745BE" w:rsidRPr="005C3925" w:rsidRDefault="008745BE" w:rsidP="008745BE">
      <w:pPr>
        <w:pStyle w:val="Title"/>
        <w:rPr>
          <w:spacing w:val="-6"/>
          <w:sz w:val="33"/>
          <w:lang w:eastAsia="ko-KR"/>
        </w:rPr>
      </w:pPr>
      <w:r>
        <w:rPr>
          <w:rFonts w:hint="eastAsia"/>
          <w:spacing w:val="-6"/>
          <w:sz w:val="33"/>
          <w:lang w:eastAsia="ko-KR"/>
        </w:rPr>
        <w:t>이력서</w:t>
      </w:r>
    </w:p>
    <w:p w14:paraId="67874B09" w14:textId="77777777" w:rsidR="008745BE" w:rsidRDefault="008745BE" w:rsidP="008745BE">
      <w:pPr>
        <w:tabs>
          <w:tab w:val="right" w:pos="10080"/>
        </w:tabs>
        <w:jc w:val="center"/>
        <w:rPr>
          <w:spacing w:val="-6"/>
          <w:sz w:val="12"/>
        </w:rPr>
      </w:pPr>
    </w:p>
    <w:p w14:paraId="4C56934D" w14:textId="77777777" w:rsidR="008745BE" w:rsidRDefault="008745BE" w:rsidP="008745BE">
      <w:pPr>
        <w:pStyle w:val="Title"/>
        <w:jc w:val="left"/>
        <w:rPr>
          <w:b w:val="0"/>
          <w:bCs w:val="0"/>
          <w:sz w:val="21"/>
          <w:lang w:eastAsia="ko-KR"/>
        </w:rPr>
      </w:pPr>
    </w:p>
    <w:p w14:paraId="305DD48E" w14:textId="518B7DC5" w:rsidR="008745BE" w:rsidRDefault="008745BE" w:rsidP="008745BE">
      <w:pPr>
        <w:tabs>
          <w:tab w:val="right" w:pos="10080"/>
        </w:tabs>
        <w:jc w:val="center"/>
        <w:rPr>
          <w:rFonts w:ascii="Batang" w:eastAsia="Batang" w:hAnsi="Batang" w:cs="Batang"/>
          <w:b/>
        </w:rPr>
      </w:pPr>
      <w:r w:rsidRPr="00274A37">
        <w:rPr>
          <w:rFonts w:ascii="Batang" w:eastAsia="Batang" w:hAnsi="Batang" w:cs="Batang" w:hint="eastAsia"/>
          <w:b/>
        </w:rPr>
        <w:t>이주영</w:t>
      </w:r>
    </w:p>
    <w:p w14:paraId="6F64E2B4" w14:textId="0C5A0210" w:rsidR="000B55F2" w:rsidRDefault="000B55F2" w:rsidP="008745BE">
      <w:pPr>
        <w:tabs>
          <w:tab w:val="right" w:pos="10080"/>
        </w:tabs>
        <w:jc w:val="center"/>
        <w:rPr>
          <w:rFonts w:ascii="Batang" w:eastAsia="Batang" w:hAnsi="Batang" w:cs="Batang"/>
          <w:b/>
        </w:rPr>
      </w:pPr>
    </w:p>
    <w:p w14:paraId="53133CAC" w14:textId="77777777" w:rsidR="000B55F2" w:rsidRDefault="000B55F2" w:rsidP="000B55F2">
      <w:pPr>
        <w:tabs>
          <w:tab w:val="right" w:pos="10080"/>
        </w:tabs>
        <w:jc w:val="center"/>
        <w:rPr>
          <w:sz w:val="21"/>
        </w:rPr>
      </w:pPr>
      <w:r>
        <w:rPr>
          <w:sz w:val="21"/>
        </w:rPr>
        <w:t>Departments of Applied Statistics</w:t>
      </w:r>
    </w:p>
    <w:p w14:paraId="240B7804" w14:textId="77777777" w:rsidR="000B55F2" w:rsidRDefault="000B55F2" w:rsidP="000B55F2">
      <w:pPr>
        <w:tabs>
          <w:tab w:val="right" w:pos="10080"/>
        </w:tabs>
        <w:jc w:val="center"/>
        <w:rPr>
          <w:sz w:val="21"/>
        </w:rPr>
      </w:pPr>
      <w:r>
        <w:rPr>
          <w:sz w:val="21"/>
        </w:rPr>
        <w:t>Chung-Ang University</w:t>
      </w:r>
    </w:p>
    <w:p w14:paraId="740DDE3A" w14:textId="25F110DB" w:rsidR="000B55F2" w:rsidRPr="00274A37" w:rsidRDefault="000B55F2" w:rsidP="008745BE">
      <w:pPr>
        <w:tabs>
          <w:tab w:val="right" w:pos="10080"/>
        </w:tabs>
        <w:jc w:val="center"/>
      </w:pPr>
      <w:r w:rsidRPr="00E969BC">
        <w:rPr>
          <w:sz w:val="21"/>
        </w:rPr>
        <w:t xml:space="preserve">310-1031, 84 </w:t>
      </w:r>
      <w:proofErr w:type="spellStart"/>
      <w:r w:rsidRPr="00E969BC">
        <w:rPr>
          <w:sz w:val="21"/>
        </w:rPr>
        <w:t>Heukseok</w:t>
      </w:r>
      <w:proofErr w:type="spellEnd"/>
      <w:r w:rsidRPr="00E969BC">
        <w:rPr>
          <w:sz w:val="21"/>
        </w:rPr>
        <w:t xml:space="preserve">-Ro, </w:t>
      </w:r>
      <w:proofErr w:type="spellStart"/>
      <w:r w:rsidRPr="00E969BC">
        <w:rPr>
          <w:sz w:val="21"/>
        </w:rPr>
        <w:t>Dongjak</w:t>
      </w:r>
      <w:proofErr w:type="spellEnd"/>
      <w:r w:rsidRPr="00E969BC">
        <w:rPr>
          <w:sz w:val="21"/>
        </w:rPr>
        <w:t>-Gu, Seoul, Korea</w:t>
      </w:r>
    </w:p>
    <w:p w14:paraId="1AB00E6D" w14:textId="77777777" w:rsidR="008745BE" w:rsidRPr="00BC4A47" w:rsidRDefault="008745BE" w:rsidP="008745BE">
      <w:pPr>
        <w:tabs>
          <w:tab w:val="right" w:pos="10080"/>
        </w:tabs>
        <w:jc w:val="right"/>
        <w:rPr>
          <w:sz w:val="15"/>
          <w:szCs w:val="15"/>
        </w:rPr>
      </w:pPr>
      <w:r>
        <w:rPr>
          <w:sz w:val="15"/>
          <w:szCs w:val="15"/>
        </w:rPr>
        <w:t xml:space="preserve"> </w:t>
      </w:r>
    </w:p>
    <w:p w14:paraId="72753125" w14:textId="4A4E0247" w:rsidR="008745BE" w:rsidRDefault="008745BE" w:rsidP="008745BE">
      <w:pPr>
        <w:tabs>
          <w:tab w:val="right" w:pos="10080"/>
        </w:tabs>
        <w:jc w:val="center"/>
      </w:pPr>
      <w:r w:rsidRPr="00E15C25">
        <w:rPr>
          <w:sz w:val="21"/>
          <w:szCs w:val="21"/>
        </w:rPr>
        <w:t>Email:</w:t>
      </w:r>
      <w:r w:rsidR="00274A37">
        <w:rPr>
          <w:sz w:val="21"/>
          <w:szCs w:val="21"/>
        </w:rPr>
        <w:t xml:space="preserve"> </w:t>
      </w:r>
      <w:hyperlink r:id="rId4" w:history="1">
        <w:r w:rsidR="000B55F2" w:rsidRPr="0013175F">
          <w:rPr>
            <w:rStyle w:val="Hyperlink"/>
            <w:sz w:val="21"/>
            <w:szCs w:val="21"/>
          </w:rPr>
          <w:t>jooylee@cau.ac.kr</w:t>
        </w:r>
      </w:hyperlink>
      <w:r>
        <w:t xml:space="preserve"> </w:t>
      </w:r>
    </w:p>
    <w:p w14:paraId="06A2B860" w14:textId="5A6E251C" w:rsidR="000B55F2" w:rsidRDefault="000B55F2" w:rsidP="000B55F2">
      <w:pPr>
        <w:tabs>
          <w:tab w:val="right" w:pos="10080"/>
        </w:tabs>
        <w:jc w:val="center"/>
      </w:pPr>
      <w:r>
        <w:rPr>
          <w:sz w:val="21"/>
        </w:rPr>
        <w:t>ORCID:</w:t>
      </w:r>
      <w:r w:rsidRPr="00CE041A">
        <w:t xml:space="preserve"> </w:t>
      </w:r>
      <w:r w:rsidRPr="00CE041A">
        <w:rPr>
          <w:sz w:val="21"/>
        </w:rPr>
        <w:t>0000-0002-3246-5246</w:t>
      </w:r>
      <w:r>
        <w:rPr>
          <w:sz w:val="21"/>
        </w:rPr>
        <w:t xml:space="preserve"> </w:t>
      </w:r>
    </w:p>
    <w:p w14:paraId="7774E557" w14:textId="64B82472" w:rsidR="008745BE" w:rsidRDefault="008745BE" w:rsidP="008745BE">
      <w:pPr>
        <w:tabs>
          <w:tab w:val="right" w:pos="10080"/>
        </w:tabs>
        <w:jc w:val="center"/>
        <w:rPr>
          <w:sz w:val="21"/>
        </w:rPr>
      </w:pPr>
      <w:r>
        <w:rPr>
          <w:sz w:val="21"/>
        </w:rPr>
        <w:t>Phone: 0</w:t>
      </w:r>
      <w:r w:rsidR="00274A37">
        <w:rPr>
          <w:sz w:val="21"/>
        </w:rPr>
        <w:t>2-820-5610</w:t>
      </w:r>
    </w:p>
    <w:p w14:paraId="083166F6" w14:textId="77777777" w:rsidR="000B55F2" w:rsidRDefault="000B55F2" w:rsidP="008745BE">
      <w:pPr>
        <w:tabs>
          <w:tab w:val="right" w:pos="10080"/>
        </w:tabs>
        <w:jc w:val="center"/>
        <w:rPr>
          <w:sz w:val="21"/>
        </w:rPr>
      </w:pPr>
    </w:p>
    <w:p w14:paraId="5A8F4226" w14:textId="77777777" w:rsidR="008745BE" w:rsidRDefault="008745BE" w:rsidP="008745BE">
      <w:pPr>
        <w:tabs>
          <w:tab w:val="right" w:pos="10080"/>
        </w:tabs>
        <w:jc w:val="center"/>
        <w:rPr>
          <w:sz w:val="21"/>
        </w:rPr>
      </w:pPr>
    </w:p>
    <w:p w14:paraId="44E99C46" w14:textId="77777777" w:rsidR="008745BE" w:rsidRPr="008458EF" w:rsidRDefault="008745BE" w:rsidP="008745BE">
      <w:pPr>
        <w:tabs>
          <w:tab w:val="right" w:pos="10080"/>
        </w:tabs>
        <w:jc w:val="center"/>
        <w:rPr>
          <w:sz w:val="21"/>
        </w:rPr>
      </w:pPr>
    </w:p>
    <w:p w14:paraId="511CF58E" w14:textId="23A2DAD6" w:rsidR="008745BE" w:rsidRPr="00BA5518" w:rsidRDefault="008745BE" w:rsidP="008745BE">
      <w:pPr>
        <w:pStyle w:val="Heading1"/>
        <w:pBdr>
          <w:bottom w:val="single" w:sz="4" w:space="2" w:color="auto"/>
        </w:pBdr>
        <w:spacing w:after="120"/>
        <w:rPr>
          <w:spacing w:val="-6"/>
          <w:sz w:val="24"/>
          <w:lang w:eastAsia="ko-KR"/>
        </w:rPr>
      </w:pPr>
      <w:r>
        <w:rPr>
          <w:rFonts w:hint="eastAsia"/>
          <w:spacing w:val="-6"/>
          <w:sz w:val="24"/>
          <w:lang w:eastAsia="ko-KR"/>
        </w:rPr>
        <w:t>학력</w:t>
      </w:r>
      <w:r w:rsidRPr="00BA5518">
        <w:rPr>
          <w:rFonts w:hint="eastAsia"/>
          <w:spacing w:val="-6"/>
          <w:sz w:val="24"/>
          <w:lang w:eastAsia="ko-KR"/>
        </w:rPr>
        <w:t xml:space="preserve"> </w:t>
      </w:r>
    </w:p>
    <w:p w14:paraId="5F053767" w14:textId="68E86A41" w:rsidR="008745BE" w:rsidRPr="00BA5518" w:rsidRDefault="008745BE" w:rsidP="008745BE">
      <w:pPr>
        <w:rPr>
          <w:sz w:val="21"/>
        </w:rPr>
      </w:pPr>
      <w:r>
        <w:rPr>
          <w:sz w:val="21"/>
          <w:szCs w:val="21"/>
        </w:rPr>
        <w:t>2013</w:t>
      </w:r>
      <w:r>
        <w:rPr>
          <w:sz w:val="21"/>
          <w:szCs w:val="21"/>
        </w:rPr>
        <w:tab/>
      </w:r>
      <w:r>
        <w:rPr>
          <w:rFonts w:ascii="Batang" w:eastAsia="Batang" w:hAnsi="Batang" w:cs="Batang" w:hint="eastAsia"/>
          <w:spacing w:val="-6"/>
          <w:sz w:val="21"/>
        </w:rPr>
        <w:t>수학과 학사</w:t>
      </w:r>
      <w:r>
        <w:rPr>
          <w:rFonts w:ascii="Batang" w:eastAsia="Batang" w:hAnsi="Batang" w:cs="Batang"/>
          <w:spacing w:val="-6"/>
          <w:sz w:val="21"/>
        </w:rPr>
        <w:t xml:space="preserve">/ </w:t>
      </w:r>
      <w:r>
        <w:rPr>
          <w:rFonts w:ascii="Batang" w:eastAsia="Batang" w:hAnsi="Batang" w:cs="Batang" w:hint="eastAsia"/>
          <w:spacing w:val="-6"/>
          <w:sz w:val="21"/>
        </w:rPr>
        <w:t>금융공학 연계전공,</w:t>
      </w:r>
      <w:r>
        <w:rPr>
          <w:rFonts w:ascii="Batang" w:eastAsia="Batang" w:hAnsi="Batang" w:cs="Batang"/>
          <w:spacing w:val="-6"/>
          <w:sz w:val="21"/>
        </w:rPr>
        <w:t xml:space="preserve"> </w:t>
      </w:r>
      <w:r>
        <w:rPr>
          <w:rFonts w:ascii="Batang" w:eastAsia="Batang" w:hAnsi="Batang" w:cs="Batang" w:hint="eastAsia"/>
          <w:spacing w:val="-6"/>
          <w:sz w:val="21"/>
        </w:rPr>
        <w:t>고려대학교,</w:t>
      </w:r>
      <w:r>
        <w:rPr>
          <w:rFonts w:ascii="Batang" w:eastAsia="Batang" w:hAnsi="Batang" w:cs="Batang"/>
          <w:spacing w:val="-6"/>
          <w:sz w:val="21"/>
        </w:rPr>
        <w:t xml:space="preserve"> </w:t>
      </w:r>
      <w:r>
        <w:rPr>
          <w:rFonts w:ascii="Batang" w:eastAsia="Batang" w:hAnsi="Batang" w:cs="Batang" w:hint="eastAsia"/>
          <w:spacing w:val="-6"/>
          <w:sz w:val="21"/>
        </w:rPr>
        <w:t>서울</w:t>
      </w:r>
    </w:p>
    <w:p w14:paraId="662B5D0E" w14:textId="77777777" w:rsidR="008745BE" w:rsidRDefault="008745BE" w:rsidP="008745BE">
      <w:pPr>
        <w:rPr>
          <w:sz w:val="21"/>
          <w:szCs w:val="21"/>
        </w:rPr>
      </w:pPr>
    </w:p>
    <w:p w14:paraId="289DDED8" w14:textId="77777777" w:rsidR="008745BE" w:rsidRPr="008745BE" w:rsidRDefault="008745BE" w:rsidP="008745BE">
      <w:pPr>
        <w:rPr>
          <w:rFonts w:ascii="Batang" w:eastAsia="Batang" w:hAnsi="Batang" w:cs="Batang"/>
          <w:sz w:val="21"/>
          <w:szCs w:val="21"/>
        </w:rPr>
      </w:pPr>
      <w:r>
        <w:rPr>
          <w:sz w:val="21"/>
          <w:szCs w:val="21"/>
        </w:rPr>
        <w:t>2015</w:t>
      </w:r>
      <w:r>
        <w:rPr>
          <w:sz w:val="21"/>
          <w:szCs w:val="21"/>
        </w:rPr>
        <w:tab/>
      </w:r>
      <w:r w:rsidRPr="0079127D">
        <w:rPr>
          <w:rFonts w:hint="eastAsia"/>
          <w:spacing w:val="-6"/>
          <w:sz w:val="21"/>
        </w:rPr>
        <w:t>Master of Mathematics in Actuarial Science</w:t>
      </w:r>
      <w:r>
        <w:rPr>
          <w:spacing w:val="-6"/>
          <w:sz w:val="21"/>
        </w:rPr>
        <w:t xml:space="preserve">, </w:t>
      </w:r>
      <w:r w:rsidRPr="00BA5518">
        <w:rPr>
          <w:rFonts w:hint="eastAsia"/>
          <w:sz w:val="21"/>
          <w:szCs w:val="21"/>
        </w:rPr>
        <w:t>University</w:t>
      </w:r>
      <w:r w:rsidRPr="00BA5518">
        <w:rPr>
          <w:sz w:val="21"/>
          <w:szCs w:val="21"/>
        </w:rPr>
        <w:t xml:space="preserve"> of Waterloo</w:t>
      </w:r>
      <w:r w:rsidRPr="00BA5518">
        <w:rPr>
          <w:rFonts w:hint="eastAsia"/>
          <w:sz w:val="21"/>
          <w:szCs w:val="21"/>
        </w:rPr>
        <w:t xml:space="preserve">, </w:t>
      </w:r>
      <w:r w:rsidRPr="00BA5518">
        <w:rPr>
          <w:sz w:val="21"/>
          <w:szCs w:val="21"/>
        </w:rPr>
        <w:t>ON</w:t>
      </w:r>
      <w:r w:rsidRPr="00BA5518">
        <w:rPr>
          <w:rFonts w:hint="eastAsia"/>
          <w:sz w:val="21"/>
          <w:szCs w:val="21"/>
        </w:rPr>
        <w:t>,</w:t>
      </w:r>
      <w:r w:rsidRPr="00BA5518">
        <w:rPr>
          <w:sz w:val="21"/>
          <w:szCs w:val="21"/>
        </w:rPr>
        <w:t xml:space="preserve"> Canada</w:t>
      </w:r>
    </w:p>
    <w:p w14:paraId="4B7AC881" w14:textId="77777777" w:rsidR="008745BE" w:rsidRPr="004C48B0" w:rsidRDefault="008745BE" w:rsidP="008745BE">
      <w:pPr>
        <w:tabs>
          <w:tab w:val="left" w:pos="360"/>
          <w:tab w:val="left" w:pos="720"/>
          <w:tab w:val="left" w:pos="1440"/>
        </w:tabs>
        <w:ind w:left="1800"/>
        <w:rPr>
          <w:sz w:val="21"/>
        </w:rPr>
      </w:pPr>
      <w:r>
        <w:rPr>
          <w:rFonts w:ascii="Batang" w:hAnsi="Batang" w:hint="eastAsia"/>
          <w:sz w:val="21"/>
        </w:rPr>
        <w:t xml:space="preserve">                         </w:t>
      </w:r>
    </w:p>
    <w:p w14:paraId="406AD401" w14:textId="77777777" w:rsidR="008745BE" w:rsidRPr="00BA5518" w:rsidRDefault="008745BE" w:rsidP="008745BE">
      <w:pPr>
        <w:rPr>
          <w:sz w:val="21"/>
          <w:szCs w:val="21"/>
        </w:rPr>
      </w:pPr>
      <w:r>
        <w:rPr>
          <w:sz w:val="21"/>
          <w:szCs w:val="21"/>
        </w:rPr>
        <w:t>2019</w:t>
      </w:r>
      <w:r>
        <w:rPr>
          <w:sz w:val="21"/>
          <w:szCs w:val="21"/>
        </w:rPr>
        <w:tab/>
      </w:r>
      <w:r>
        <w:rPr>
          <w:spacing w:val="-6"/>
          <w:sz w:val="21"/>
        </w:rPr>
        <w:t>Doctor</w:t>
      </w:r>
      <w:r w:rsidRPr="0079127D">
        <w:rPr>
          <w:spacing w:val="-6"/>
          <w:sz w:val="21"/>
        </w:rPr>
        <w:t xml:space="preserve"> of Philosophy </w:t>
      </w:r>
      <w:r w:rsidRPr="0079127D">
        <w:rPr>
          <w:rFonts w:hint="eastAsia"/>
          <w:spacing w:val="-6"/>
          <w:sz w:val="21"/>
        </w:rPr>
        <w:t>of Mathematics in Biostatistics</w:t>
      </w:r>
      <w:r>
        <w:rPr>
          <w:spacing w:val="-6"/>
          <w:sz w:val="21"/>
        </w:rPr>
        <w:t xml:space="preserve">, </w:t>
      </w:r>
      <w:r w:rsidRPr="00BA5518">
        <w:rPr>
          <w:rFonts w:hint="eastAsia"/>
          <w:sz w:val="21"/>
          <w:szCs w:val="21"/>
        </w:rPr>
        <w:t>University</w:t>
      </w:r>
      <w:r w:rsidRPr="00BA5518">
        <w:rPr>
          <w:sz w:val="21"/>
          <w:szCs w:val="21"/>
        </w:rPr>
        <w:t xml:space="preserve"> of Waterloo</w:t>
      </w:r>
      <w:r w:rsidRPr="00BA5518">
        <w:rPr>
          <w:rFonts w:hint="eastAsia"/>
          <w:sz w:val="21"/>
          <w:szCs w:val="21"/>
        </w:rPr>
        <w:t xml:space="preserve">, </w:t>
      </w:r>
      <w:r w:rsidRPr="00BA5518">
        <w:rPr>
          <w:sz w:val="21"/>
          <w:szCs w:val="21"/>
        </w:rPr>
        <w:t>ON</w:t>
      </w:r>
      <w:r w:rsidRPr="00BA5518">
        <w:rPr>
          <w:rFonts w:hint="eastAsia"/>
          <w:sz w:val="21"/>
          <w:szCs w:val="21"/>
        </w:rPr>
        <w:t>,</w:t>
      </w:r>
      <w:r w:rsidRPr="00BA5518">
        <w:rPr>
          <w:sz w:val="21"/>
          <w:szCs w:val="21"/>
        </w:rPr>
        <w:t xml:space="preserve"> Canada</w:t>
      </w:r>
    </w:p>
    <w:p w14:paraId="5D540DB7" w14:textId="7F13C62A" w:rsidR="008745BE" w:rsidRPr="0079127D" w:rsidRDefault="008745BE" w:rsidP="008745BE">
      <w:pPr>
        <w:ind w:firstLine="720"/>
        <w:rPr>
          <w:spacing w:val="-6"/>
          <w:sz w:val="21"/>
        </w:rPr>
      </w:pPr>
      <w:r>
        <w:rPr>
          <w:rFonts w:ascii="Batang" w:eastAsia="Batang" w:hAnsi="Batang" w:cs="Batang" w:hint="eastAsia"/>
          <w:spacing w:val="-6"/>
          <w:sz w:val="21"/>
        </w:rPr>
        <w:t>지도교수</w:t>
      </w:r>
      <w:r w:rsidRPr="0079127D">
        <w:rPr>
          <w:spacing w:val="-6"/>
          <w:sz w:val="21"/>
        </w:rPr>
        <w:t xml:space="preserve">: Dr. </w:t>
      </w:r>
      <w:r>
        <w:rPr>
          <w:spacing w:val="-6"/>
          <w:sz w:val="21"/>
        </w:rPr>
        <w:t xml:space="preserve">Richard J. </w:t>
      </w:r>
      <w:r w:rsidRPr="0079127D">
        <w:rPr>
          <w:spacing w:val="-6"/>
          <w:sz w:val="21"/>
        </w:rPr>
        <w:t>Cook</w:t>
      </w:r>
    </w:p>
    <w:p w14:paraId="7C9F2022" w14:textId="44D5424C" w:rsidR="008745BE" w:rsidRDefault="008745BE" w:rsidP="008745BE">
      <w:pPr>
        <w:ind w:firstLine="720"/>
        <w:rPr>
          <w:spacing w:val="-6"/>
          <w:sz w:val="21"/>
        </w:rPr>
      </w:pPr>
      <w:r>
        <w:rPr>
          <w:rFonts w:ascii="Batang" w:eastAsia="Batang" w:hAnsi="Batang" w:cs="Batang" w:hint="eastAsia"/>
          <w:spacing w:val="-6"/>
          <w:sz w:val="21"/>
        </w:rPr>
        <w:t>졸업논문</w:t>
      </w:r>
      <w:r w:rsidRPr="0079127D">
        <w:rPr>
          <w:spacing w:val="-6"/>
          <w:sz w:val="21"/>
        </w:rPr>
        <w:t>: Statistical models and methods for heterogeneous life history processes</w:t>
      </w:r>
    </w:p>
    <w:p w14:paraId="7FA0C5D0" w14:textId="77777777" w:rsidR="008745BE" w:rsidRDefault="008745BE" w:rsidP="008745BE">
      <w:pPr>
        <w:rPr>
          <w:sz w:val="21"/>
          <w:szCs w:val="21"/>
        </w:rPr>
      </w:pPr>
    </w:p>
    <w:p w14:paraId="55D1BA5E" w14:textId="77777777" w:rsidR="008745BE" w:rsidRDefault="008745BE" w:rsidP="008745BE">
      <w:pPr>
        <w:rPr>
          <w:spacing w:val="-6"/>
          <w:sz w:val="21"/>
        </w:rPr>
      </w:pPr>
    </w:p>
    <w:p w14:paraId="69E78116" w14:textId="21B71449" w:rsidR="008745BE" w:rsidRPr="00BA5518" w:rsidRDefault="008745BE" w:rsidP="008745BE">
      <w:pPr>
        <w:pStyle w:val="Heading1"/>
        <w:pBdr>
          <w:bottom w:val="single" w:sz="4" w:space="1" w:color="auto"/>
        </w:pBdr>
        <w:spacing w:after="120"/>
        <w:rPr>
          <w:sz w:val="24"/>
        </w:rPr>
      </w:pPr>
      <w:r>
        <w:rPr>
          <w:rFonts w:hint="eastAsia"/>
          <w:sz w:val="24"/>
          <w:lang w:eastAsia="ko-KR"/>
        </w:rPr>
        <w:t>경력</w:t>
      </w:r>
    </w:p>
    <w:p w14:paraId="1A0B3C1A" w14:textId="31EB19AC" w:rsidR="00D509CF" w:rsidRDefault="00D509CF" w:rsidP="00D509CF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  <w:r>
        <w:rPr>
          <w:sz w:val="21"/>
          <w:szCs w:val="21"/>
        </w:rPr>
        <w:t>202</w:t>
      </w:r>
      <w:r w:rsidR="00CE1AC8">
        <w:rPr>
          <w:sz w:val="21"/>
          <w:szCs w:val="21"/>
        </w:rPr>
        <w:t>5</w:t>
      </w:r>
      <w:r>
        <w:rPr>
          <w:sz w:val="21"/>
          <w:szCs w:val="21"/>
        </w:rPr>
        <w:t xml:space="preserve"> – present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ASSOCIATE PROFESSOR</w:t>
      </w:r>
    </w:p>
    <w:p w14:paraId="1258A714" w14:textId="68E2A389" w:rsidR="00D509CF" w:rsidRPr="00D509CF" w:rsidRDefault="00D509CF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</w:rPr>
        <w:t>Department of Applied-Statistics, Chung-Ang University</w:t>
      </w:r>
    </w:p>
    <w:p w14:paraId="3BFAA7FC" w14:textId="77777777" w:rsidR="00D509CF" w:rsidRDefault="00D509CF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</w:p>
    <w:p w14:paraId="4460B43D" w14:textId="1F00F669" w:rsidR="00582265" w:rsidRDefault="00582265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  <w:r>
        <w:rPr>
          <w:sz w:val="21"/>
          <w:szCs w:val="21"/>
        </w:rPr>
        <w:t>202</w:t>
      </w:r>
      <w:r w:rsidR="007F6511">
        <w:rPr>
          <w:sz w:val="21"/>
          <w:szCs w:val="21"/>
        </w:rPr>
        <w:t>1</w:t>
      </w:r>
      <w:r>
        <w:rPr>
          <w:sz w:val="21"/>
          <w:szCs w:val="21"/>
        </w:rPr>
        <w:t xml:space="preserve"> – </w:t>
      </w:r>
      <w:r w:rsidR="00D509CF">
        <w:rPr>
          <w:sz w:val="21"/>
          <w:szCs w:val="21"/>
        </w:rPr>
        <w:t>202</w:t>
      </w:r>
      <w:r w:rsidR="00CE1AC8">
        <w:rPr>
          <w:sz w:val="21"/>
          <w:szCs w:val="21"/>
        </w:rPr>
        <w:t>5</w:t>
      </w:r>
      <w:r>
        <w:rPr>
          <w:sz w:val="21"/>
          <w:szCs w:val="21"/>
        </w:rPr>
        <w:tab/>
      </w:r>
      <w:r w:rsidR="007F6511">
        <w:rPr>
          <w:sz w:val="21"/>
          <w:szCs w:val="21"/>
        </w:rPr>
        <w:tab/>
      </w:r>
      <w:r>
        <w:rPr>
          <w:sz w:val="21"/>
          <w:szCs w:val="21"/>
        </w:rPr>
        <w:t>ASSISTANT PROFESSOR</w:t>
      </w:r>
    </w:p>
    <w:p w14:paraId="6B40CA54" w14:textId="46828445" w:rsidR="00582265" w:rsidRDefault="00582265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</w:rPr>
        <w:t>Department of Applied-Statistics, Chung-Ang University</w:t>
      </w:r>
    </w:p>
    <w:p w14:paraId="6EC46F06" w14:textId="77777777" w:rsidR="00582265" w:rsidRDefault="00582265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</w:p>
    <w:p w14:paraId="71501A22" w14:textId="46B49ED2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  <w:r>
        <w:rPr>
          <w:sz w:val="21"/>
          <w:szCs w:val="21"/>
        </w:rPr>
        <w:t>2018</w:t>
      </w:r>
      <w:r w:rsidR="00582265">
        <w:rPr>
          <w:sz w:val="21"/>
          <w:szCs w:val="21"/>
        </w:rPr>
        <w:t xml:space="preserve"> </w:t>
      </w:r>
      <w:r w:rsidR="00F74435">
        <w:rPr>
          <w:sz w:val="21"/>
          <w:szCs w:val="21"/>
        </w:rPr>
        <w:t xml:space="preserve">– </w:t>
      </w:r>
      <w:r w:rsidR="00582265">
        <w:rPr>
          <w:sz w:val="21"/>
          <w:szCs w:val="21"/>
        </w:rPr>
        <w:t>202</w:t>
      </w:r>
      <w:r w:rsidR="007F6511">
        <w:rPr>
          <w:sz w:val="21"/>
          <w:szCs w:val="21"/>
        </w:rPr>
        <w:t>1</w:t>
      </w:r>
      <w:r>
        <w:rPr>
          <w:sz w:val="21"/>
          <w:szCs w:val="21"/>
        </w:rPr>
        <w:t xml:space="preserve"> </w:t>
      </w:r>
      <w:r w:rsidR="00582265">
        <w:rPr>
          <w:sz w:val="21"/>
          <w:szCs w:val="21"/>
        </w:rPr>
        <w:t xml:space="preserve">   </w:t>
      </w:r>
      <w:r w:rsidR="00582265">
        <w:rPr>
          <w:sz w:val="21"/>
          <w:szCs w:val="21"/>
        </w:rPr>
        <w:tab/>
      </w:r>
      <w:r>
        <w:rPr>
          <w:sz w:val="21"/>
          <w:szCs w:val="21"/>
        </w:rPr>
        <w:tab/>
        <w:t>POSTDOCTORAL FELLOW</w:t>
      </w:r>
    </w:p>
    <w:p w14:paraId="29076ED5" w14:textId="77777777" w:rsidR="008745BE" w:rsidRPr="005E113E" w:rsidRDefault="008745BE" w:rsidP="008745BE">
      <w:pPr>
        <w:tabs>
          <w:tab w:val="right" w:pos="10080"/>
        </w:tabs>
        <w:rPr>
          <w:sz w:val="21"/>
        </w:rPr>
      </w:pPr>
      <w:r>
        <w:rPr>
          <w:sz w:val="21"/>
        </w:rPr>
        <w:t xml:space="preserve">                                         Department of Epidemiology and Biostatistics, Harvard T.H. Chan School of Public Health</w:t>
      </w:r>
    </w:p>
    <w:p w14:paraId="1D33AB30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</w:p>
    <w:p w14:paraId="623B00B1" w14:textId="4CC7DBEB" w:rsidR="008745BE" w:rsidRDefault="008745BE" w:rsidP="008745BE">
      <w:pPr>
        <w:tabs>
          <w:tab w:val="left" w:pos="360"/>
          <w:tab w:val="left" w:pos="720"/>
          <w:tab w:val="left" w:pos="1440"/>
        </w:tabs>
        <w:rPr>
          <w:b/>
          <w:sz w:val="21"/>
          <w:szCs w:val="21"/>
        </w:rPr>
      </w:pPr>
      <w:r w:rsidRPr="00400EE7">
        <w:rPr>
          <w:sz w:val="21"/>
          <w:szCs w:val="21"/>
        </w:rPr>
        <w:t xml:space="preserve">2015 </w:t>
      </w:r>
      <w:r w:rsidR="00F74435">
        <w:rPr>
          <w:sz w:val="21"/>
          <w:szCs w:val="21"/>
        </w:rPr>
        <w:t>–</w:t>
      </w:r>
      <w:r w:rsidRPr="00400EE7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2018 </w:t>
      </w:r>
      <w:r>
        <w:rPr>
          <w:sz w:val="21"/>
          <w:szCs w:val="21"/>
        </w:rPr>
        <w:tab/>
      </w:r>
      <w:r>
        <w:rPr>
          <w:b/>
          <w:sz w:val="21"/>
          <w:szCs w:val="21"/>
        </w:rPr>
        <w:tab/>
      </w:r>
      <w:r w:rsidRPr="00400EE7">
        <w:rPr>
          <w:sz w:val="21"/>
          <w:szCs w:val="21"/>
        </w:rPr>
        <w:t>RESEARCH ASSISTANT</w:t>
      </w:r>
      <w:r>
        <w:rPr>
          <w:b/>
          <w:sz w:val="21"/>
          <w:szCs w:val="21"/>
        </w:rPr>
        <w:tab/>
      </w:r>
    </w:p>
    <w:p w14:paraId="0C965F3E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pacing w:val="-6"/>
          <w:sz w:val="21"/>
        </w:rPr>
      </w:pP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 w:rsidRPr="00191D36">
        <w:rPr>
          <w:spacing w:val="-6"/>
          <w:sz w:val="21"/>
        </w:rPr>
        <w:t>Department of Statistics and Actuarial Science, University of Waterloo</w:t>
      </w:r>
      <w:r w:rsidRPr="00191D36">
        <w:rPr>
          <w:spacing w:val="-6"/>
          <w:sz w:val="21"/>
        </w:rPr>
        <w:tab/>
      </w:r>
    </w:p>
    <w:p w14:paraId="7920B8CF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775EC652" w14:textId="59D5FBD6" w:rsidR="008745BE" w:rsidRPr="00400EE7" w:rsidRDefault="008745BE" w:rsidP="008745BE">
      <w:pPr>
        <w:rPr>
          <w:sz w:val="21"/>
          <w:szCs w:val="21"/>
        </w:rPr>
      </w:pPr>
      <w:r>
        <w:rPr>
          <w:sz w:val="21"/>
        </w:rPr>
        <w:t xml:space="preserve">2013 </w:t>
      </w:r>
      <w:r w:rsidR="00F74435">
        <w:rPr>
          <w:sz w:val="21"/>
          <w:szCs w:val="21"/>
        </w:rPr>
        <w:t>–</w:t>
      </w:r>
      <w:r>
        <w:rPr>
          <w:sz w:val="21"/>
        </w:rPr>
        <w:t xml:space="preserve"> 2018</w:t>
      </w:r>
      <w:r>
        <w:rPr>
          <w:sz w:val="21"/>
          <w:szCs w:val="21"/>
        </w:rPr>
        <w:tab/>
      </w:r>
      <w:r w:rsidRPr="00400EE7">
        <w:rPr>
          <w:sz w:val="21"/>
          <w:szCs w:val="21"/>
        </w:rPr>
        <w:tab/>
        <w:t>TEACHING ASSISTANT</w:t>
      </w:r>
      <w:r w:rsidRPr="00400EE7">
        <w:rPr>
          <w:rFonts w:hint="eastAsia"/>
          <w:sz w:val="21"/>
          <w:szCs w:val="21"/>
        </w:rPr>
        <w:t xml:space="preserve"> </w:t>
      </w:r>
      <w:r w:rsidRPr="00400EE7">
        <w:rPr>
          <w:sz w:val="21"/>
          <w:szCs w:val="21"/>
        </w:rPr>
        <w:tab/>
      </w:r>
    </w:p>
    <w:p w14:paraId="1F293482" w14:textId="25A1294C" w:rsidR="008745BE" w:rsidRPr="00D66967" w:rsidRDefault="008745BE" w:rsidP="00D66967">
      <w:pPr>
        <w:ind w:left="1440" w:firstLine="720"/>
        <w:rPr>
          <w:spacing w:val="-6"/>
          <w:sz w:val="21"/>
        </w:rPr>
      </w:pPr>
      <w:r w:rsidRPr="00191D36">
        <w:rPr>
          <w:spacing w:val="-6"/>
          <w:sz w:val="21"/>
        </w:rPr>
        <w:t>Department of Statistics and Actuarial Science, University of Waterloo</w:t>
      </w:r>
      <w:r w:rsidRPr="00191D36">
        <w:rPr>
          <w:spacing w:val="-6"/>
          <w:sz w:val="21"/>
        </w:rPr>
        <w:tab/>
      </w:r>
    </w:p>
    <w:p w14:paraId="49A8BC1C" w14:textId="77777777" w:rsidR="008745BE" w:rsidRPr="00666BC2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</w:p>
    <w:p w14:paraId="69456831" w14:textId="77777777" w:rsidR="008745BE" w:rsidRPr="00992FEF" w:rsidRDefault="008745BE" w:rsidP="008745BE">
      <w:pPr>
        <w:tabs>
          <w:tab w:val="left" w:pos="360"/>
          <w:tab w:val="left" w:pos="720"/>
          <w:tab w:val="left" w:pos="1440"/>
        </w:tabs>
        <w:rPr>
          <w:b/>
          <w:i/>
          <w:sz w:val="21"/>
          <w:szCs w:val="21"/>
        </w:rPr>
      </w:pPr>
    </w:p>
    <w:p w14:paraId="26BB20D4" w14:textId="04AEA59B" w:rsidR="008745BE" w:rsidRPr="00BA5518" w:rsidRDefault="008745BE" w:rsidP="008745BE">
      <w:pPr>
        <w:pStyle w:val="Heading1"/>
        <w:pBdr>
          <w:bottom w:val="single" w:sz="4" w:space="1" w:color="auto"/>
        </w:pBdr>
        <w:spacing w:after="120"/>
        <w:rPr>
          <w:sz w:val="24"/>
        </w:rPr>
      </w:pPr>
      <w:r>
        <w:rPr>
          <w:rFonts w:hint="eastAsia"/>
          <w:sz w:val="24"/>
          <w:lang w:eastAsia="ko-KR"/>
        </w:rPr>
        <w:t>수상</w:t>
      </w:r>
      <w:r w:rsidRPr="00BA5518">
        <w:rPr>
          <w:rFonts w:hint="eastAsia"/>
          <w:sz w:val="24"/>
          <w:lang w:eastAsia="ko-KR"/>
        </w:rPr>
        <w:tab/>
      </w:r>
      <w:r w:rsidRPr="00BA5518">
        <w:rPr>
          <w:rFonts w:hint="eastAsia"/>
          <w:sz w:val="24"/>
          <w:lang w:eastAsia="ko-KR"/>
        </w:rPr>
        <w:tab/>
        <w:t xml:space="preserve">                            </w:t>
      </w:r>
    </w:p>
    <w:p w14:paraId="73E7369C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  <w:r>
        <w:rPr>
          <w:sz w:val="21"/>
        </w:rPr>
        <w:t>2018, 2014</w:t>
      </w:r>
      <w:r>
        <w:rPr>
          <w:sz w:val="21"/>
        </w:rPr>
        <w:tab/>
      </w:r>
      <w:r>
        <w:rPr>
          <w:sz w:val="21"/>
        </w:rPr>
        <w:tab/>
      </w:r>
      <w:r w:rsidRPr="006922A1">
        <w:rPr>
          <w:sz w:val="21"/>
        </w:rPr>
        <w:t>University of Waterloo Graduate Scholarship</w:t>
      </w:r>
      <w:r>
        <w:rPr>
          <w:sz w:val="21"/>
        </w:rPr>
        <w:t xml:space="preserve">, </w:t>
      </w:r>
      <w:r w:rsidRPr="006922A1">
        <w:rPr>
          <w:sz w:val="21"/>
        </w:rPr>
        <w:t>University of Waterloo</w:t>
      </w:r>
    </w:p>
    <w:p w14:paraId="0826F776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2017, 2015, 2014     </w:t>
      </w:r>
      <w:r>
        <w:rPr>
          <w:sz w:val="21"/>
        </w:rPr>
        <w:tab/>
      </w:r>
      <w:r w:rsidRPr="0088367B">
        <w:rPr>
          <w:sz w:val="21"/>
        </w:rPr>
        <w:t>Statistics &amp; Actuarial Science Chair's Award</w:t>
      </w:r>
      <w:r>
        <w:rPr>
          <w:sz w:val="21"/>
        </w:rPr>
        <w:t xml:space="preserve">, </w:t>
      </w:r>
      <w:r w:rsidRPr="006922A1">
        <w:rPr>
          <w:sz w:val="21"/>
        </w:rPr>
        <w:t>University of Waterloo</w:t>
      </w:r>
    </w:p>
    <w:p w14:paraId="59F015D9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2013 - 2014</w:t>
      </w:r>
      <w:r>
        <w:rPr>
          <w:sz w:val="21"/>
        </w:rPr>
        <w:tab/>
        <w:t xml:space="preserve">     </w:t>
      </w:r>
      <w:r>
        <w:rPr>
          <w:sz w:val="21"/>
        </w:rPr>
        <w:tab/>
      </w:r>
      <w:r w:rsidRPr="0088367B">
        <w:rPr>
          <w:sz w:val="21"/>
        </w:rPr>
        <w:t>Provost Master's Entrance Award for Women</w:t>
      </w:r>
      <w:r>
        <w:rPr>
          <w:sz w:val="21"/>
        </w:rPr>
        <w:t xml:space="preserve">, </w:t>
      </w:r>
      <w:r w:rsidRPr="006922A1">
        <w:rPr>
          <w:sz w:val="21"/>
        </w:rPr>
        <w:t>University of Waterloo</w:t>
      </w:r>
    </w:p>
    <w:p w14:paraId="6A831792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2013 - 2014</w:t>
      </w:r>
      <w:r>
        <w:rPr>
          <w:sz w:val="21"/>
        </w:rPr>
        <w:tab/>
        <w:t xml:space="preserve">     </w:t>
      </w:r>
      <w:r>
        <w:rPr>
          <w:sz w:val="21"/>
        </w:rPr>
        <w:tab/>
      </w:r>
      <w:r w:rsidRPr="0088367B">
        <w:rPr>
          <w:sz w:val="21"/>
        </w:rPr>
        <w:t>David Johnston Internatio</w:t>
      </w:r>
      <w:r>
        <w:rPr>
          <w:sz w:val="21"/>
        </w:rPr>
        <w:t>n</w:t>
      </w:r>
      <w:r w:rsidRPr="0088367B">
        <w:rPr>
          <w:sz w:val="21"/>
        </w:rPr>
        <w:t>al Entrance Scholarship</w:t>
      </w:r>
      <w:r>
        <w:rPr>
          <w:sz w:val="21"/>
        </w:rPr>
        <w:t xml:space="preserve">, </w:t>
      </w:r>
      <w:r w:rsidRPr="006922A1">
        <w:rPr>
          <w:sz w:val="21"/>
        </w:rPr>
        <w:t>University of Waterloo</w:t>
      </w:r>
    </w:p>
    <w:p w14:paraId="422C31E7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2013 - 2014</w:t>
      </w:r>
      <w:r>
        <w:rPr>
          <w:sz w:val="21"/>
        </w:rPr>
        <w:tab/>
        <w:t xml:space="preserve">     </w:t>
      </w:r>
      <w:r>
        <w:rPr>
          <w:sz w:val="21"/>
        </w:rPr>
        <w:tab/>
      </w:r>
      <w:r w:rsidRPr="0088367B">
        <w:rPr>
          <w:sz w:val="21"/>
        </w:rPr>
        <w:t>Mathematics Graduate Experience Award</w:t>
      </w:r>
      <w:r>
        <w:rPr>
          <w:sz w:val="21"/>
        </w:rPr>
        <w:t xml:space="preserve">, </w:t>
      </w:r>
      <w:r w:rsidRPr="006922A1">
        <w:rPr>
          <w:sz w:val="21"/>
        </w:rPr>
        <w:t>University of Waterloo</w:t>
      </w:r>
    </w:p>
    <w:p w14:paraId="34833A0B" w14:textId="77777777" w:rsidR="008745BE" w:rsidRPr="00797728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  <w:szCs w:val="21"/>
        </w:rPr>
        <w:t>2013 - 2014</w:t>
      </w:r>
      <w:r>
        <w:rPr>
          <w:sz w:val="21"/>
          <w:szCs w:val="21"/>
        </w:rPr>
        <w:tab/>
        <w:t xml:space="preserve">     </w:t>
      </w:r>
      <w:r>
        <w:rPr>
          <w:sz w:val="21"/>
          <w:szCs w:val="21"/>
        </w:rPr>
        <w:tab/>
      </w:r>
      <w:r w:rsidRPr="0088367B">
        <w:rPr>
          <w:sz w:val="21"/>
        </w:rPr>
        <w:t>International Masters Student Award</w:t>
      </w:r>
      <w:r>
        <w:rPr>
          <w:sz w:val="21"/>
        </w:rPr>
        <w:t xml:space="preserve">, </w:t>
      </w:r>
      <w:r w:rsidRPr="006922A1">
        <w:rPr>
          <w:sz w:val="21"/>
        </w:rPr>
        <w:t>University of Waterloo</w:t>
      </w:r>
    </w:p>
    <w:p w14:paraId="29568AA5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  <w:szCs w:val="21"/>
        </w:rPr>
      </w:pPr>
      <w:r>
        <w:rPr>
          <w:sz w:val="21"/>
          <w:szCs w:val="21"/>
        </w:rPr>
        <w:t xml:space="preserve">2010, 2011 </w:t>
      </w:r>
      <w:r>
        <w:rPr>
          <w:sz w:val="21"/>
          <w:szCs w:val="21"/>
        </w:rPr>
        <w:tab/>
        <w:t xml:space="preserve">     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Semester High Honors, Korea University</w:t>
      </w:r>
      <w:r>
        <w:rPr>
          <w:rFonts w:hint="eastAsia"/>
        </w:rPr>
        <w:t xml:space="preserve">                                 </w:t>
      </w:r>
    </w:p>
    <w:p w14:paraId="78119CD4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2008 - 2013</w:t>
      </w:r>
      <w:r>
        <w:rPr>
          <w:sz w:val="21"/>
        </w:rPr>
        <w:tab/>
      </w:r>
      <w:r>
        <w:rPr>
          <w:sz w:val="21"/>
        </w:rPr>
        <w:tab/>
      </w:r>
      <w:r>
        <w:rPr>
          <w:rFonts w:hint="eastAsia"/>
          <w:sz w:val="21"/>
        </w:rPr>
        <w:t>National Science Scholarship</w:t>
      </w:r>
      <w:r>
        <w:rPr>
          <w:sz w:val="21"/>
        </w:rPr>
        <w:t>, Korea University</w:t>
      </w:r>
      <w:r>
        <w:rPr>
          <w:rFonts w:hint="eastAsia"/>
          <w:sz w:val="21"/>
        </w:rPr>
        <w:t xml:space="preserve">        </w:t>
      </w:r>
    </w:p>
    <w:p w14:paraId="56BA5664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581B4209" w14:textId="6D0EC46D" w:rsidR="008745BE" w:rsidRPr="00E15C25" w:rsidRDefault="007727A4" w:rsidP="008745BE">
      <w:pPr>
        <w:pStyle w:val="Heading1"/>
        <w:pBdr>
          <w:bottom w:val="single" w:sz="4" w:space="1" w:color="auto"/>
        </w:pBdr>
        <w:spacing w:after="120"/>
        <w:rPr>
          <w:spacing w:val="-6"/>
          <w:sz w:val="24"/>
          <w:lang w:eastAsia="ko-KR"/>
        </w:rPr>
      </w:pPr>
      <w:r>
        <w:rPr>
          <w:rFonts w:hint="eastAsia"/>
          <w:spacing w:val="-6"/>
          <w:sz w:val="24"/>
          <w:lang w:eastAsia="ko-KR"/>
        </w:rPr>
        <w:lastRenderedPageBreak/>
        <w:t>자격증</w:t>
      </w:r>
    </w:p>
    <w:p w14:paraId="544AED13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2015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 xml:space="preserve">SOA </w:t>
      </w:r>
      <w:r>
        <w:rPr>
          <w:rFonts w:hint="eastAsia"/>
          <w:sz w:val="21"/>
        </w:rPr>
        <w:t>Preliminary</w:t>
      </w:r>
      <w:r>
        <w:rPr>
          <w:sz w:val="21"/>
        </w:rPr>
        <w:t xml:space="preserve"> Exam C–Models for </w:t>
      </w:r>
      <w:r w:rsidRPr="00400EE7">
        <w:rPr>
          <w:sz w:val="21"/>
        </w:rPr>
        <w:t>Construction and Evaluation of Actuarial Models</w:t>
      </w:r>
    </w:p>
    <w:p w14:paraId="5975D8C7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2013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>SOA VEE Applied Statistics, Corporate Finance, and Economics</w:t>
      </w:r>
    </w:p>
    <w:p w14:paraId="190A3332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2013 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 xml:space="preserve">SOA </w:t>
      </w:r>
      <w:r>
        <w:rPr>
          <w:rFonts w:hint="eastAsia"/>
          <w:sz w:val="21"/>
        </w:rPr>
        <w:t>Preliminary</w:t>
      </w:r>
      <w:r>
        <w:rPr>
          <w:sz w:val="21"/>
        </w:rPr>
        <w:t xml:space="preserve"> Exam MFE–Models for Financial Economics</w:t>
      </w:r>
    </w:p>
    <w:p w14:paraId="375AC408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pacing w:val="-6"/>
          <w:sz w:val="21"/>
        </w:rPr>
        <w:t>2012</w:t>
      </w:r>
      <w:r>
        <w:rPr>
          <w:spacing w:val="-6"/>
          <w:sz w:val="21"/>
        </w:rPr>
        <w:tab/>
      </w:r>
      <w:r>
        <w:rPr>
          <w:spacing w:val="-6"/>
          <w:sz w:val="21"/>
        </w:rPr>
        <w:tab/>
      </w:r>
      <w:r>
        <w:rPr>
          <w:spacing w:val="-6"/>
          <w:sz w:val="21"/>
        </w:rPr>
        <w:tab/>
      </w:r>
      <w:r>
        <w:rPr>
          <w:rFonts w:hint="eastAsia"/>
          <w:sz w:val="21"/>
        </w:rPr>
        <w:t>SOA Preliminary</w:t>
      </w:r>
      <w:r w:rsidRPr="00992FEF">
        <w:rPr>
          <w:sz w:val="21"/>
        </w:rPr>
        <w:t xml:space="preserve"> Exam MLC–Models for Life Contingencies</w:t>
      </w:r>
    </w:p>
    <w:p w14:paraId="301F2998" w14:textId="77777777" w:rsidR="008745BE" w:rsidRPr="00797728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pacing w:val="-6"/>
          <w:sz w:val="21"/>
        </w:rPr>
        <w:t>2012</w:t>
      </w:r>
      <w:r>
        <w:rPr>
          <w:spacing w:val="-6"/>
          <w:sz w:val="21"/>
        </w:rPr>
        <w:tab/>
      </w:r>
      <w:r>
        <w:rPr>
          <w:spacing w:val="-6"/>
          <w:sz w:val="21"/>
        </w:rPr>
        <w:tab/>
      </w:r>
      <w:r>
        <w:rPr>
          <w:spacing w:val="-6"/>
          <w:sz w:val="21"/>
        </w:rPr>
        <w:tab/>
      </w:r>
      <w:r>
        <w:rPr>
          <w:rFonts w:hint="eastAsia"/>
          <w:sz w:val="21"/>
        </w:rPr>
        <w:t xml:space="preserve">SOA Preliminary </w:t>
      </w:r>
      <w:r w:rsidRPr="00992FEF">
        <w:rPr>
          <w:sz w:val="21"/>
        </w:rPr>
        <w:t>Exam FM–Financial Mathematics</w:t>
      </w:r>
    </w:p>
    <w:p w14:paraId="368B7905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pacing w:val="-6"/>
          <w:sz w:val="21"/>
        </w:rPr>
        <w:t>2012</w:t>
      </w:r>
      <w:r>
        <w:rPr>
          <w:spacing w:val="-6"/>
          <w:sz w:val="21"/>
        </w:rPr>
        <w:tab/>
      </w:r>
      <w:r>
        <w:rPr>
          <w:spacing w:val="-6"/>
          <w:sz w:val="21"/>
        </w:rPr>
        <w:tab/>
      </w:r>
      <w:r>
        <w:rPr>
          <w:spacing w:val="-6"/>
          <w:sz w:val="21"/>
        </w:rPr>
        <w:tab/>
      </w:r>
      <w:r>
        <w:rPr>
          <w:rFonts w:hint="eastAsia"/>
          <w:sz w:val="21"/>
        </w:rPr>
        <w:t xml:space="preserve">SOA Preliminary </w:t>
      </w:r>
      <w:r w:rsidRPr="00992FEF">
        <w:rPr>
          <w:sz w:val="21"/>
        </w:rPr>
        <w:t>Exam P–Probability</w:t>
      </w:r>
    </w:p>
    <w:p w14:paraId="1FAE95A0" w14:textId="77777777" w:rsidR="008745BE" w:rsidRDefault="008745BE" w:rsidP="008745BE">
      <w:pPr>
        <w:tabs>
          <w:tab w:val="left" w:pos="360"/>
          <w:tab w:val="left" w:pos="720"/>
          <w:tab w:val="left" w:pos="1440"/>
        </w:tabs>
      </w:pPr>
    </w:p>
    <w:p w14:paraId="07AEE8AE" w14:textId="77777777" w:rsidR="008745BE" w:rsidRDefault="008745BE" w:rsidP="008745BE">
      <w:pPr>
        <w:tabs>
          <w:tab w:val="left" w:pos="360"/>
          <w:tab w:val="left" w:pos="720"/>
          <w:tab w:val="left" w:pos="1440"/>
        </w:tabs>
      </w:pPr>
    </w:p>
    <w:p w14:paraId="5C210E9C" w14:textId="3DC6987F" w:rsidR="008745BE" w:rsidRPr="00B548B9" w:rsidRDefault="00D66967" w:rsidP="008745BE">
      <w:pPr>
        <w:pStyle w:val="Heading1"/>
        <w:pBdr>
          <w:bottom w:val="single" w:sz="4" w:space="1" w:color="auto"/>
        </w:pBdr>
        <w:spacing w:after="120"/>
        <w:rPr>
          <w:spacing w:val="-6"/>
          <w:sz w:val="24"/>
          <w:lang w:eastAsia="ko-KR"/>
        </w:rPr>
      </w:pPr>
      <w:r>
        <w:rPr>
          <w:rFonts w:hint="eastAsia"/>
          <w:spacing w:val="-6"/>
          <w:sz w:val="24"/>
          <w:lang w:eastAsia="ko-KR"/>
        </w:rPr>
        <w:t>발표</w:t>
      </w:r>
      <w:r>
        <w:rPr>
          <w:rFonts w:hint="eastAsia"/>
          <w:spacing w:val="-6"/>
          <w:sz w:val="24"/>
          <w:lang w:eastAsia="ko-KR"/>
        </w:rPr>
        <w:t xml:space="preserve"> </w:t>
      </w:r>
      <w:r>
        <w:rPr>
          <w:spacing w:val="-6"/>
          <w:sz w:val="24"/>
          <w:lang w:eastAsia="ko-KR"/>
        </w:rPr>
        <w:t xml:space="preserve">&amp; </w:t>
      </w:r>
      <w:r>
        <w:rPr>
          <w:rFonts w:hint="eastAsia"/>
          <w:spacing w:val="-6"/>
          <w:sz w:val="24"/>
          <w:lang w:eastAsia="ko-KR"/>
        </w:rPr>
        <w:t>포스터</w:t>
      </w:r>
    </w:p>
    <w:p w14:paraId="7B4C8D63" w14:textId="05142CA7" w:rsidR="006F7A36" w:rsidRDefault="001D4391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A comparative study of approaches to mitigate immortal time bias. </w:t>
      </w:r>
      <w:proofErr w:type="spellStart"/>
      <w:r w:rsidRPr="001D4391">
        <w:rPr>
          <w:sz w:val="21"/>
        </w:rPr>
        <w:t>Sookmyung</w:t>
      </w:r>
      <w:proofErr w:type="spellEnd"/>
      <w:r w:rsidRPr="001D4391">
        <w:rPr>
          <w:sz w:val="21"/>
        </w:rPr>
        <w:t xml:space="preserve"> Women’s University</w:t>
      </w:r>
      <w:r>
        <w:rPr>
          <w:sz w:val="21"/>
        </w:rPr>
        <w:t>. December 1, 2025. Seoul, Korea.</w:t>
      </w:r>
    </w:p>
    <w:p w14:paraId="196D35B9" w14:textId="77777777" w:rsidR="006F7A36" w:rsidRDefault="006F7A36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6BECB12D" w14:textId="42D8FCF6" w:rsidR="00D509CF" w:rsidRDefault="00D509CF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A comparative study of approaches to mitigate immortal time bias. International Day </w:t>
      </w:r>
      <w:proofErr w:type="gramStart"/>
      <w:r>
        <w:rPr>
          <w:sz w:val="21"/>
        </w:rPr>
        <w:t>Of</w:t>
      </w:r>
      <w:proofErr w:type="gramEnd"/>
      <w:r>
        <w:rPr>
          <w:sz w:val="21"/>
        </w:rPr>
        <w:t xml:space="preserve"> Women in Statistics and Data Science. October 14, 2025. Virtual Conference.</w:t>
      </w:r>
    </w:p>
    <w:p w14:paraId="68D25FBB" w14:textId="77777777" w:rsidR="00D509CF" w:rsidRDefault="00D509CF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57465D7B" w14:textId="72560388" w:rsidR="00D509CF" w:rsidRDefault="00D509CF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A comparative study of approaches to mitigate immortal time bias. The Korean Statistical Society Summer Conference. June 20, 2025. </w:t>
      </w:r>
      <w:r w:rsidRPr="00D509CF">
        <w:rPr>
          <w:sz w:val="21"/>
        </w:rPr>
        <w:t>Gyeongju</w:t>
      </w:r>
      <w:r>
        <w:rPr>
          <w:sz w:val="21"/>
        </w:rPr>
        <w:t>, Korea.</w:t>
      </w:r>
    </w:p>
    <w:p w14:paraId="78B994F5" w14:textId="77777777" w:rsidR="00D509CF" w:rsidRDefault="00D509CF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0A1A6D7F" w14:textId="417D2322" w:rsidR="00D509CF" w:rsidRDefault="00D509CF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  <w:r w:rsidRPr="00D509CF">
        <w:rPr>
          <w:sz w:val="21"/>
        </w:rPr>
        <w:t>A penalized functional linear Cox regression model</w:t>
      </w:r>
      <w:r>
        <w:rPr>
          <w:sz w:val="21"/>
        </w:rPr>
        <w:t xml:space="preserve"> </w:t>
      </w:r>
      <w:r w:rsidRPr="00D509CF">
        <w:rPr>
          <w:sz w:val="21"/>
        </w:rPr>
        <w:t>for spatially defined environmental exposure</w:t>
      </w:r>
      <w:r>
        <w:rPr>
          <w:sz w:val="21"/>
        </w:rPr>
        <w:t xml:space="preserve"> </w:t>
      </w:r>
      <w:r w:rsidRPr="00D509CF">
        <w:rPr>
          <w:sz w:val="21"/>
        </w:rPr>
        <w:t>with an estimated buffer distance</w:t>
      </w:r>
      <w:r>
        <w:rPr>
          <w:sz w:val="21"/>
        </w:rPr>
        <w:t>. MECE Research Meeting. April 09, 2025. Virtual Meeting.</w:t>
      </w:r>
    </w:p>
    <w:p w14:paraId="63098D49" w14:textId="77777777" w:rsidR="0044170E" w:rsidRDefault="0044170E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02D4405D" w14:textId="6AB06F21" w:rsidR="0044170E" w:rsidRDefault="0044170E" w:rsidP="00D509CF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Big Data Analysis using NHISS </w:t>
      </w:r>
      <w:proofErr w:type="spellStart"/>
      <w:r>
        <w:rPr>
          <w:sz w:val="21"/>
        </w:rPr>
        <w:t>Daatbase</w:t>
      </w:r>
      <w:proofErr w:type="spellEnd"/>
      <w:r>
        <w:rPr>
          <w:sz w:val="21"/>
        </w:rPr>
        <w:t xml:space="preserve">. CAU Urologic Governance and Organoid Meeting, November 10, 2023. </w:t>
      </w:r>
      <w:proofErr w:type="spellStart"/>
      <w:r w:rsidRPr="0044170E">
        <w:rPr>
          <w:sz w:val="21"/>
        </w:rPr>
        <w:t>Gwangmyeong-si</w:t>
      </w:r>
      <w:proofErr w:type="spellEnd"/>
      <w:r>
        <w:rPr>
          <w:sz w:val="21"/>
        </w:rPr>
        <w:t>, Korea.</w:t>
      </w:r>
    </w:p>
    <w:p w14:paraId="4E397D07" w14:textId="77777777" w:rsidR="0044170E" w:rsidRPr="00D73513" w:rsidRDefault="0044170E" w:rsidP="0082189C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49843D93" w14:textId="02388B02" w:rsidR="0082189C" w:rsidRDefault="0082189C" w:rsidP="0082189C">
      <w:pPr>
        <w:tabs>
          <w:tab w:val="left" w:pos="360"/>
          <w:tab w:val="left" w:pos="720"/>
          <w:tab w:val="left" w:pos="1440"/>
        </w:tabs>
        <w:rPr>
          <w:sz w:val="21"/>
          <w:lang w:val="en-KR"/>
        </w:rPr>
      </w:pPr>
      <w:r w:rsidRPr="0082189C">
        <w:rPr>
          <w:sz w:val="21"/>
          <w:lang w:val="en-KR"/>
        </w:rPr>
        <w:t>A penalized functional linear Cox regression model</w:t>
      </w:r>
      <w:r>
        <w:rPr>
          <w:sz w:val="21"/>
          <w:lang w:val="en-KR"/>
        </w:rPr>
        <w:t xml:space="preserve"> </w:t>
      </w:r>
      <w:r w:rsidRPr="0082189C">
        <w:rPr>
          <w:sz w:val="21"/>
          <w:lang w:val="en-KR"/>
        </w:rPr>
        <w:t>for identifying a buffering distance</w:t>
      </w:r>
      <w:r>
        <w:rPr>
          <w:sz w:val="21"/>
          <w:lang w:val="en-KR"/>
        </w:rPr>
        <w:t xml:space="preserve"> </w:t>
      </w:r>
      <w:r w:rsidRPr="0082189C">
        <w:rPr>
          <w:sz w:val="21"/>
          <w:lang w:val="en-KR"/>
        </w:rPr>
        <w:t>for environmental exposure assessment</w:t>
      </w:r>
      <w:r>
        <w:rPr>
          <w:sz w:val="21"/>
          <w:lang w:val="en-KR"/>
        </w:rPr>
        <w:t>. Korea University, June 10, 2022. Seoul, Korea</w:t>
      </w:r>
    </w:p>
    <w:p w14:paraId="1206ACBE" w14:textId="77777777" w:rsidR="0082189C" w:rsidRPr="0082189C" w:rsidRDefault="0082189C" w:rsidP="0082189C">
      <w:pPr>
        <w:tabs>
          <w:tab w:val="left" w:pos="360"/>
          <w:tab w:val="left" w:pos="720"/>
          <w:tab w:val="left" w:pos="1440"/>
        </w:tabs>
        <w:rPr>
          <w:sz w:val="21"/>
          <w:lang w:val="en-KR"/>
        </w:rPr>
      </w:pPr>
    </w:p>
    <w:p w14:paraId="36EB6887" w14:textId="77777777" w:rsidR="0044170E" w:rsidRDefault="0044170E" w:rsidP="0044170E">
      <w:pPr>
        <w:tabs>
          <w:tab w:val="left" w:pos="360"/>
          <w:tab w:val="left" w:pos="720"/>
          <w:tab w:val="left" w:pos="1440"/>
        </w:tabs>
        <w:rPr>
          <w:sz w:val="21"/>
          <w:lang w:val="en-KR"/>
        </w:rPr>
      </w:pPr>
      <w:r w:rsidRPr="0082189C">
        <w:rPr>
          <w:sz w:val="21"/>
          <w:lang w:val="en-KR"/>
        </w:rPr>
        <w:t>A penalized functional linear Cox regression model</w:t>
      </w:r>
      <w:r>
        <w:rPr>
          <w:sz w:val="21"/>
          <w:lang w:val="en-KR"/>
        </w:rPr>
        <w:t xml:space="preserve"> </w:t>
      </w:r>
      <w:r w:rsidRPr="0082189C">
        <w:rPr>
          <w:sz w:val="21"/>
          <w:lang w:val="en-KR"/>
        </w:rPr>
        <w:t>for identifying a buffering distance</w:t>
      </w:r>
      <w:r>
        <w:rPr>
          <w:sz w:val="21"/>
          <w:lang w:val="en-KR"/>
        </w:rPr>
        <w:t xml:space="preserve"> </w:t>
      </w:r>
      <w:r w:rsidRPr="0082189C">
        <w:rPr>
          <w:sz w:val="21"/>
          <w:lang w:val="en-KR"/>
        </w:rPr>
        <w:t>for environmental exposure assessment</w:t>
      </w:r>
      <w:r>
        <w:rPr>
          <w:sz w:val="21"/>
          <w:lang w:val="en-KR"/>
        </w:rPr>
        <w:t>. Asan Medical Center, May 10, 2022. Seoul, Korea</w:t>
      </w:r>
    </w:p>
    <w:p w14:paraId="21117CBF" w14:textId="77777777" w:rsidR="0044170E" w:rsidRPr="0044170E" w:rsidRDefault="0044170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7B3A67BC" w14:textId="06165041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[Poster] </w:t>
      </w:r>
      <w:r w:rsidRPr="00DB2098">
        <w:rPr>
          <w:sz w:val="21"/>
        </w:rPr>
        <w:t xml:space="preserve">Estimation of a buffering window in functional linear Cox regression models for </w:t>
      </w:r>
      <w:proofErr w:type="gramStart"/>
      <w:r w:rsidRPr="00DB2098">
        <w:rPr>
          <w:sz w:val="21"/>
        </w:rPr>
        <w:t>spatially-defined</w:t>
      </w:r>
      <w:proofErr w:type="gramEnd"/>
      <w:r w:rsidRPr="00DB2098">
        <w:rPr>
          <w:sz w:val="21"/>
        </w:rPr>
        <w:t xml:space="preserve"> environmental exposure</w:t>
      </w:r>
      <w:r>
        <w:rPr>
          <w:sz w:val="21"/>
        </w:rPr>
        <w:t xml:space="preserve">. </w:t>
      </w:r>
      <w:r w:rsidRPr="00DB2098">
        <w:rPr>
          <w:sz w:val="21"/>
        </w:rPr>
        <w:t>International Society for Environmental Epidemiology</w:t>
      </w:r>
      <w:r>
        <w:rPr>
          <w:sz w:val="21"/>
        </w:rPr>
        <w:t xml:space="preserve">. </w:t>
      </w:r>
      <w:r w:rsidRPr="00DB2098">
        <w:rPr>
          <w:sz w:val="21"/>
        </w:rPr>
        <w:t>August 24-27, 2020</w:t>
      </w:r>
      <w:r>
        <w:rPr>
          <w:sz w:val="21"/>
        </w:rPr>
        <w:t>. Virtual Conference.</w:t>
      </w:r>
    </w:p>
    <w:p w14:paraId="0AAA9B2D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4E0FB4D6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 xml:space="preserve">[Poster] </w:t>
      </w:r>
      <w:r w:rsidRPr="00DB2098">
        <w:rPr>
          <w:sz w:val="21"/>
        </w:rPr>
        <w:t xml:space="preserve">Estimation of a buffering window in functional linear Cox regression models for </w:t>
      </w:r>
      <w:proofErr w:type="gramStart"/>
      <w:r w:rsidRPr="00DB2098">
        <w:rPr>
          <w:sz w:val="21"/>
        </w:rPr>
        <w:t>spatially-defined</w:t>
      </w:r>
      <w:proofErr w:type="gramEnd"/>
      <w:r w:rsidRPr="00DB2098">
        <w:rPr>
          <w:sz w:val="21"/>
        </w:rPr>
        <w:t xml:space="preserve"> environmental exposure</w:t>
      </w:r>
      <w:r>
        <w:rPr>
          <w:sz w:val="21"/>
        </w:rPr>
        <w:t xml:space="preserve">. </w:t>
      </w:r>
      <w:r w:rsidRPr="00DB2098">
        <w:rPr>
          <w:sz w:val="21"/>
        </w:rPr>
        <w:t>Eastern North American Region International Biometric Society</w:t>
      </w:r>
      <w:r>
        <w:rPr>
          <w:sz w:val="21"/>
        </w:rPr>
        <w:t>. March 23, 2020. Virtual Conference.</w:t>
      </w:r>
    </w:p>
    <w:p w14:paraId="4B994504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51F98B09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 w:rsidRPr="00D94D99">
        <w:rPr>
          <w:sz w:val="21"/>
        </w:rPr>
        <w:t xml:space="preserve">Weighting </w:t>
      </w:r>
      <w:r>
        <w:rPr>
          <w:sz w:val="21"/>
        </w:rPr>
        <w:t>e</w:t>
      </w:r>
      <w:r w:rsidRPr="00D94D99">
        <w:rPr>
          <w:sz w:val="21"/>
        </w:rPr>
        <w:t xml:space="preserve">stimators for </w:t>
      </w:r>
      <w:r>
        <w:rPr>
          <w:sz w:val="21"/>
        </w:rPr>
        <w:t>C</w:t>
      </w:r>
      <w:r w:rsidRPr="00D94D99">
        <w:rPr>
          <w:sz w:val="21"/>
        </w:rPr>
        <w:t xml:space="preserve">ox </w:t>
      </w:r>
      <w:r>
        <w:rPr>
          <w:sz w:val="21"/>
        </w:rPr>
        <w:t>r</w:t>
      </w:r>
      <w:r w:rsidRPr="00D94D99">
        <w:rPr>
          <w:sz w:val="21"/>
        </w:rPr>
        <w:t>egression for studying etiological heterogeneity</w:t>
      </w:r>
      <w:r>
        <w:rPr>
          <w:sz w:val="21"/>
        </w:rPr>
        <w:t xml:space="preserve"> </w:t>
      </w:r>
      <w:r w:rsidRPr="00D94D99">
        <w:rPr>
          <w:sz w:val="21"/>
        </w:rPr>
        <w:t>with partially observed multipl</w:t>
      </w:r>
      <w:r>
        <w:rPr>
          <w:sz w:val="21"/>
        </w:rPr>
        <w:t>e</w:t>
      </w:r>
    </w:p>
    <w:p w14:paraId="6D57B747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m</w:t>
      </w:r>
      <w:r w:rsidRPr="00D94D99">
        <w:rPr>
          <w:sz w:val="21"/>
        </w:rPr>
        <w:t>arkers</w:t>
      </w:r>
      <w:r>
        <w:rPr>
          <w:sz w:val="21"/>
        </w:rPr>
        <w:t xml:space="preserve">. </w:t>
      </w:r>
      <w:r w:rsidRPr="00245868">
        <w:rPr>
          <w:sz w:val="21"/>
        </w:rPr>
        <w:t>Dalla Lana School of Public Health</w:t>
      </w:r>
      <w:r>
        <w:rPr>
          <w:sz w:val="21"/>
        </w:rPr>
        <w:t>, University of Toronto. November 5, 2019. Toronto, ON, Canada</w:t>
      </w:r>
    </w:p>
    <w:p w14:paraId="591F04EB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ind w:left="2160" w:hanging="2160"/>
        <w:rPr>
          <w:sz w:val="21"/>
        </w:rPr>
      </w:pPr>
    </w:p>
    <w:p w14:paraId="160C9B64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ind w:left="2160" w:hanging="2160"/>
        <w:rPr>
          <w:sz w:val="21"/>
        </w:rPr>
      </w:pPr>
      <w:r w:rsidRPr="00D94D99">
        <w:rPr>
          <w:sz w:val="21"/>
        </w:rPr>
        <w:t xml:space="preserve">Weighting </w:t>
      </w:r>
      <w:r>
        <w:rPr>
          <w:sz w:val="21"/>
        </w:rPr>
        <w:t>e</w:t>
      </w:r>
      <w:r w:rsidRPr="00D94D99">
        <w:rPr>
          <w:sz w:val="21"/>
        </w:rPr>
        <w:t xml:space="preserve">stimators for </w:t>
      </w:r>
      <w:r>
        <w:rPr>
          <w:sz w:val="21"/>
        </w:rPr>
        <w:t>C</w:t>
      </w:r>
      <w:r w:rsidRPr="00D94D99">
        <w:rPr>
          <w:sz w:val="21"/>
        </w:rPr>
        <w:t xml:space="preserve">ox </w:t>
      </w:r>
      <w:r>
        <w:rPr>
          <w:sz w:val="21"/>
        </w:rPr>
        <w:t>r</w:t>
      </w:r>
      <w:r w:rsidRPr="00D94D99">
        <w:rPr>
          <w:sz w:val="21"/>
        </w:rPr>
        <w:t>egression for studying etiological heterogeneity</w:t>
      </w:r>
      <w:r>
        <w:rPr>
          <w:sz w:val="21"/>
        </w:rPr>
        <w:t xml:space="preserve"> </w:t>
      </w:r>
      <w:r w:rsidRPr="00D94D99">
        <w:rPr>
          <w:sz w:val="21"/>
        </w:rPr>
        <w:t xml:space="preserve">with partially observed </w:t>
      </w:r>
      <w:r>
        <w:rPr>
          <w:sz w:val="21"/>
        </w:rPr>
        <w:t>multiple</w:t>
      </w:r>
    </w:p>
    <w:p w14:paraId="7CB21401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m</w:t>
      </w:r>
      <w:r w:rsidRPr="00D94D99">
        <w:rPr>
          <w:sz w:val="21"/>
        </w:rPr>
        <w:t>arkers</w:t>
      </w:r>
      <w:r>
        <w:rPr>
          <w:sz w:val="21"/>
        </w:rPr>
        <w:t>.</w:t>
      </w:r>
      <w:r w:rsidRPr="00245868">
        <w:rPr>
          <w:sz w:val="21"/>
        </w:rPr>
        <w:t xml:space="preserve"> </w:t>
      </w:r>
      <w:r>
        <w:rPr>
          <w:sz w:val="21"/>
        </w:rPr>
        <w:t>Joint Statistical Meeting. July 29, 2019. Denver, CO, U.S.A</w:t>
      </w:r>
    </w:p>
    <w:p w14:paraId="56B671E8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303CC1C0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T</w:t>
      </w:r>
      <w:r w:rsidRPr="005A527C">
        <w:rPr>
          <w:spacing w:val="-6"/>
          <w:sz w:val="21"/>
        </w:rPr>
        <w:t xml:space="preserve">he </w:t>
      </w:r>
      <w:r>
        <w:rPr>
          <w:spacing w:val="-6"/>
          <w:sz w:val="21"/>
        </w:rPr>
        <w:t>i</w:t>
      </w:r>
      <w:r w:rsidRPr="005A527C">
        <w:rPr>
          <w:spacing w:val="-6"/>
          <w:sz w:val="21"/>
        </w:rPr>
        <w:t>llness-</w:t>
      </w:r>
      <w:r>
        <w:rPr>
          <w:spacing w:val="-6"/>
          <w:sz w:val="21"/>
        </w:rPr>
        <w:t>d</w:t>
      </w:r>
      <w:r w:rsidRPr="005A527C">
        <w:rPr>
          <w:spacing w:val="-6"/>
          <w:sz w:val="21"/>
        </w:rPr>
        <w:t xml:space="preserve">eath </w:t>
      </w:r>
      <w:r>
        <w:rPr>
          <w:spacing w:val="-6"/>
          <w:sz w:val="21"/>
        </w:rPr>
        <w:t>m</w:t>
      </w:r>
      <w:r w:rsidRPr="005A527C">
        <w:rPr>
          <w:spacing w:val="-6"/>
          <w:sz w:val="21"/>
        </w:rPr>
        <w:t xml:space="preserve">odel for </w:t>
      </w:r>
      <w:r>
        <w:rPr>
          <w:spacing w:val="-6"/>
          <w:sz w:val="21"/>
        </w:rPr>
        <w:t>f</w:t>
      </w:r>
      <w:r w:rsidRPr="005A527C">
        <w:rPr>
          <w:spacing w:val="-6"/>
          <w:sz w:val="21"/>
        </w:rPr>
        <w:t xml:space="preserve">amily </w:t>
      </w:r>
      <w:r>
        <w:rPr>
          <w:spacing w:val="-6"/>
          <w:sz w:val="21"/>
        </w:rPr>
        <w:t>s</w:t>
      </w:r>
      <w:r w:rsidRPr="005A527C">
        <w:rPr>
          <w:spacing w:val="-6"/>
          <w:sz w:val="21"/>
        </w:rPr>
        <w:t>tudies</w:t>
      </w:r>
      <w:r>
        <w:rPr>
          <w:sz w:val="21"/>
        </w:rPr>
        <w:t xml:space="preserve">. </w:t>
      </w:r>
      <w:r w:rsidRPr="00A7299B">
        <w:rPr>
          <w:sz w:val="21"/>
        </w:rPr>
        <w:t>Banff International Research Station</w:t>
      </w:r>
      <w:r>
        <w:rPr>
          <w:sz w:val="21"/>
        </w:rPr>
        <w:t>.</w:t>
      </w:r>
      <w:r w:rsidRPr="00245868">
        <w:rPr>
          <w:sz w:val="21"/>
        </w:rPr>
        <w:t xml:space="preserve"> </w:t>
      </w:r>
      <w:r>
        <w:rPr>
          <w:sz w:val="21"/>
        </w:rPr>
        <w:t>August 9, 2018. Calgary, AB, Canada</w:t>
      </w:r>
    </w:p>
    <w:p w14:paraId="25E1AEE1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5DFEB631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 w:rsidRPr="00145802">
        <w:rPr>
          <w:sz w:val="21"/>
        </w:rPr>
        <w:t>Bias in rate-based analysis of recurrent</w:t>
      </w:r>
      <w:r>
        <w:rPr>
          <w:sz w:val="21"/>
        </w:rPr>
        <w:t xml:space="preserve"> </w:t>
      </w:r>
      <w:r w:rsidRPr="00145802">
        <w:rPr>
          <w:sz w:val="21"/>
        </w:rPr>
        <w:t>exacerbations due to symptom duration</w:t>
      </w:r>
      <w:r>
        <w:rPr>
          <w:sz w:val="21"/>
        </w:rPr>
        <w:t xml:space="preserve">. </w:t>
      </w:r>
      <w:r w:rsidRPr="00886374">
        <w:rPr>
          <w:sz w:val="21"/>
        </w:rPr>
        <w:t>International Society for Clinical Biostatistics</w:t>
      </w:r>
      <w:r>
        <w:rPr>
          <w:sz w:val="21"/>
        </w:rPr>
        <w:t>. July 10, 2017. Vigo, Spain</w:t>
      </w:r>
    </w:p>
    <w:p w14:paraId="0FA06872" w14:textId="77777777" w:rsidR="008745BE" w:rsidRPr="005A1EF6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17D38D72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 w:rsidRPr="00145802">
        <w:rPr>
          <w:sz w:val="21"/>
        </w:rPr>
        <w:t>Bias in rate-based analysis of recurrent</w:t>
      </w:r>
      <w:r>
        <w:rPr>
          <w:sz w:val="21"/>
        </w:rPr>
        <w:t xml:space="preserve"> </w:t>
      </w:r>
      <w:r w:rsidRPr="00145802">
        <w:rPr>
          <w:sz w:val="21"/>
        </w:rPr>
        <w:t>exacerbations due to symptom duration</w:t>
      </w:r>
      <w:r>
        <w:rPr>
          <w:sz w:val="21"/>
        </w:rPr>
        <w:t>.</w:t>
      </w:r>
      <w:r w:rsidRPr="00245868">
        <w:rPr>
          <w:sz w:val="21"/>
        </w:rPr>
        <w:t xml:space="preserve"> </w:t>
      </w:r>
      <w:r>
        <w:rPr>
          <w:sz w:val="21"/>
        </w:rPr>
        <w:t>Novartis. July 05, 2017. Basel, S</w:t>
      </w:r>
      <w:r w:rsidRPr="00886374">
        <w:rPr>
          <w:sz w:val="21"/>
        </w:rPr>
        <w:t>witzerland</w:t>
      </w:r>
    </w:p>
    <w:p w14:paraId="29E61273" w14:textId="77777777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7A5E9CEA" w14:textId="7BE287B8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  <w:r w:rsidRPr="00886374">
        <w:rPr>
          <w:sz w:val="21"/>
        </w:rPr>
        <w:t>Multi-type recurrent event analysis</w:t>
      </w:r>
      <w:r>
        <w:rPr>
          <w:sz w:val="21"/>
        </w:rPr>
        <w:t>.</w:t>
      </w:r>
      <w:r w:rsidRPr="00245868">
        <w:rPr>
          <w:sz w:val="21"/>
        </w:rPr>
        <w:t xml:space="preserve"> </w:t>
      </w:r>
      <w:r w:rsidRPr="00886374">
        <w:rPr>
          <w:sz w:val="21"/>
        </w:rPr>
        <w:t>Statistic</w:t>
      </w:r>
      <w:r>
        <w:rPr>
          <w:sz w:val="21"/>
        </w:rPr>
        <w:t>al Society of Canada Conference. June 14, 2017. Winnipeg, MB, Canada</w:t>
      </w:r>
    </w:p>
    <w:p w14:paraId="3C7D8D56" w14:textId="77777777" w:rsidR="009A72B7" w:rsidRDefault="009A72B7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1AB6C6BB" w14:textId="2862A469" w:rsidR="008745BE" w:rsidRDefault="008745BE" w:rsidP="008745BE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149038DF" w14:textId="18F8823E" w:rsidR="009A72B7" w:rsidRPr="00B548B9" w:rsidRDefault="009A72B7" w:rsidP="009A72B7">
      <w:pPr>
        <w:pStyle w:val="Heading1"/>
        <w:pBdr>
          <w:bottom w:val="single" w:sz="4" w:space="1" w:color="auto"/>
        </w:pBdr>
        <w:spacing w:after="120"/>
        <w:rPr>
          <w:spacing w:val="-6"/>
          <w:sz w:val="24"/>
          <w:lang w:eastAsia="ko-KR"/>
        </w:rPr>
      </w:pPr>
      <w:r>
        <w:rPr>
          <w:rFonts w:hint="eastAsia"/>
          <w:spacing w:val="-6"/>
          <w:sz w:val="24"/>
          <w:lang w:eastAsia="ko-KR"/>
        </w:rPr>
        <w:t>워크샵</w:t>
      </w:r>
    </w:p>
    <w:p w14:paraId="174261FB" w14:textId="2E8C8C99" w:rsidR="009A72B7" w:rsidRDefault="009A72B7" w:rsidP="009A72B7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Statistical Analysis of Bioassay Data.</w:t>
      </w:r>
      <w:r w:rsidRPr="00245868">
        <w:rPr>
          <w:sz w:val="21"/>
        </w:rPr>
        <w:t xml:space="preserve"> </w:t>
      </w:r>
      <w:proofErr w:type="spellStart"/>
      <w:r w:rsidRPr="009A72B7">
        <w:rPr>
          <w:rFonts w:ascii="Batang" w:eastAsia="Batang" w:hAnsi="Batang" w:cs="Batang" w:hint="eastAsia"/>
          <w:sz w:val="21"/>
        </w:rPr>
        <w:t>한국보건복지인재원</w:t>
      </w:r>
      <w:proofErr w:type="spellEnd"/>
      <w:r>
        <w:rPr>
          <w:sz w:val="21"/>
        </w:rPr>
        <w:t xml:space="preserve">. November 25, 2022. </w:t>
      </w:r>
      <w:proofErr w:type="spellStart"/>
      <w:r w:rsidRPr="009A72B7">
        <w:rPr>
          <w:sz w:val="21"/>
        </w:rPr>
        <w:t>Chungcheongbuk</w:t>
      </w:r>
      <w:proofErr w:type="spellEnd"/>
      <w:r w:rsidRPr="009A72B7">
        <w:rPr>
          <w:sz w:val="21"/>
        </w:rPr>
        <w:t>-do</w:t>
      </w:r>
      <w:r>
        <w:rPr>
          <w:sz w:val="21"/>
        </w:rPr>
        <w:t>, Korea</w:t>
      </w:r>
    </w:p>
    <w:p w14:paraId="2F93A6D6" w14:textId="10447D6E" w:rsidR="009A72B7" w:rsidRDefault="009A72B7" w:rsidP="009A72B7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Survival Analysis Workshop.</w:t>
      </w:r>
      <w:r w:rsidRPr="00245868">
        <w:rPr>
          <w:sz w:val="21"/>
        </w:rPr>
        <w:t xml:space="preserve"> </w:t>
      </w:r>
      <w:r>
        <w:rPr>
          <w:sz w:val="21"/>
        </w:rPr>
        <w:t>Seoul Medical Center. January 6 - 27, 2023. Seoul, Korea</w:t>
      </w:r>
    </w:p>
    <w:p w14:paraId="6B410B28" w14:textId="062AD36A" w:rsidR="00BA2CD3" w:rsidRDefault="00BA2CD3" w:rsidP="009A72B7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Survival Analysis Workshop. Hanyang University. March 15</w:t>
      </w:r>
      <w:r w:rsidR="00EE4D04">
        <w:rPr>
          <w:sz w:val="21"/>
        </w:rPr>
        <w:t>, 2023</w:t>
      </w:r>
      <w:r>
        <w:rPr>
          <w:sz w:val="21"/>
        </w:rPr>
        <w:t>. Seoul, Korea</w:t>
      </w:r>
    </w:p>
    <w:p w14:paraId="4FD23C60" w14:textId="712E00E4" w:rsidR="00EE4D04" w:rsidRDefault="00EE4D04" w:rsidP="00EE4D04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Survival Analysis Workshop. Hanyang University. January 24, 2024. Seoul, Korea</w:t>
      </w:r>
    </w:p>
    <w:p w14:paraId="31DD13AA" w14:textId="4A454CF3" w:rsidR="00BA2CD3" w:rsidRPr="00D509CF" w:rsidRDefault="00D509CF" w:rsidP="009A72B7">
      <w:pPr>
        <w:tabs>
          <w:tab w:val="left" w:pos="360"/>
          <w:tab w:val="left" w:pos="720"/>
          <w:tab w:val="left" w:pos="1440"/>
        </w:tabs>
        <w:rPr>
          <w:sz w:val="21"/>
        </w:rPr>
      </w:pPr>
      <w:r>
        <w:rPr>
          <w:sz w:val="21"/>
        </w:rPr>
        <w:t>Survival Analysis Workshop. Hanyang University. January 24, 2024. Seoul, Korea</w:t>
      </w:r>
    </w:p>
    <w:p w14:paraId="372FDE45" w14:textId="77777777" w:rsidR="009A72B7" w:rsidRDefault="009A72B7" w:rsidP="009A72B7">
      <w:pPr>
        <w:tabs>
          <w:tab w:val="left" w:pos="360"/>
          <w:tab w:val="left" w:pos="720"/>
          <w:tab w:val="left" w:pos="1440"/>
        </w:tabs>
        <w:rPr>
          <w:sz w:val="21"/>
        </w:rPr>
      </w:pPr>
    </w:p>
    <w:p w14:paraId="70F2A203" w14:textId="77777777" w:rsidR="008745BE" w:rsidRDefault="008745BE" w:rsidP="008745BE">
      <w:pPr>
        <w:tabs>
          <w:tab w:val="left" w:pos="360"/>
          <w:tab w:val="left" w:pos="720"/>
          <w:tab w:val="left" w:pos="1440"/>
        </w:tabs>
      </w:pPr>
    </w:p>
    <w:p w14:paraId="17CEB9CC" w14:textId="0D064736" w:rsidR="008745BE" w:rsidRPr="00D66967" w:rsidRDefault="00D66967" w:rsidP="00D66967">
      <w:pPr>
        <w:pStyle w:val="Heading1"/>
        <w:pBdr>
          <w:bottom w:val="single" w:sz="4" w:space="1" w:color="auto"/>
        </w:pBdr>
        <w:spacing w:after="120"/>
        <w:rPr>
          <w:sz w:val="24"/>
          <w:lang w:val="en-CA" w:eastAsia="ko-KR"/>
        </w:rPr>
      </w:pPr>
      <w:r>
        <w:rPr>
          <w:rFonts w:hint="eastAsia"/>
          <w:sz w:val="24"/>
          <w:lang w:val="en-CA" w:eastAsia="ko-KR"/>
        </w:rPr>
        <w:t>게재</w:t>
      </w:r>
      <w:r>
        <w:rPr>
          <w:rFonts w:hint="eastAsia"/>
          <w:sz w:val="24"/>
          <w:lang w:val="en-CA" w:eastAsia="ko-KR"/>
        </w:rPr>
        <w:t xml:space="preserve"> </w:t>
      </w:r>
      <w:r>
        <w:rPr>
          <w:rFonts w:hint="eastAsia"/>
          <w:sz w:val="24"/>
          <w:lang w:val="en-CA" w:eastAsia="ko-KR"/>
        </w:rPr>
        <w:t>논문</w:t>
      </w:r>
    </w:p>
    <w:p w14:paraId="70BA7BA2" w14:textId="7A19D71D" w:rsidR="008745BE" w:rsidRPr="00A04872" w:rsidRDefault="008745BE" w:rsidP="008745BE">
      <w:pPr>
        <w:rPr>
          <w:rStyle w:val="Hyperlink"/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>Lee, J. and Cook, R. J. (2019). Dependence modeling for multi</w:t>
      </w:r>
      <w:r w:rsidRPr="00A04872">
        <w:rPr>
          <w:rFonts w:ascii="Cambria Math" w:hAnsi="Cambria Math" w:cs="Cambria Math"/>
          <w:spacing w:val="-6"/>
          <w:sz w:val="21"/>
          <w:szCs w:val="21"/>
        </w:rPr>
        <w:t>‐</w:t>
      </w:r>
      <w:r w:rsidRPr="00A04872">
        <w:rPr>
          <w:spacing w:val="-6"/>
          <w:sz w:val="21"/>
          <w:szCs w:val="21"/>
        </w:rPr>
        <w:t>type recurrent events via copulas. </w:t>
      </w:r>
      <w:r w:rsidRPr="00A04872">
        <w:rPr>
          <w:i/>
          <w:iCs/>
          <w:spacing w:val="-6"/>
          <w:sz w:val="21"/>
          <w:szCs w:val="21"/>
        </w:rPr>
        <w:t>Statistics in Medicine</w:t>
      </w:r>
      <w:r w:rsidRPr="00A04872">
        <w:rPr>
          <w:spacing w:val="-6"/>
          <w:sz w:val="21"/>
          <w:szCs w:val="21"/>
        </w:rPr>
        <w:t>, </w:t>
      </w:r>
      <w:r w:rsidRPr="00A04872">
        <w:rPr>
          <w:iCs/>
          <w:spacing w:val="-6"/>
          <w:sz w:val="21"/>
          <w:szCs w:val="21"/>
        </w:rPr>
        <w:t>38</w:t>
      </w:r>
      <w:r w:rsidRPr="00A04872">
        <w:rPr>
          <w:spacing w:val="-6"/>
          <w:sz w:val="21"/>
          <w:szCs w:val="21"/>
        </w:rPr>
        <w:t xml:space="preserve">(21), 4066-4082. </w:t>
      </w:r>
      <w:hyperlink r:id="rId5" w:history="1">
        <w:r w:rsidRPr="00A04872">
          <w:rPr>
            <w:rStyle w:val="Hyperlink"/>
            <w:spacing w:val="-6"/>
            <w:sz w:val="21"/>
            <w:szCs w:val="21"/>
          </w:rPr>
          <w:t>https://doi.org/10.1002/sim.8283</w:t>
        </w:r>
      </w:hyperlink>
    </w:p>
    <w:p w14:paraId="3D25DC5B" w14:textId="77777777" w:rsidR="008745BE" w:rsidRPr="00A04872" w:rsidRDefault="008745BE" w:rsidP="008745BE">
      <w:pPr>
        <w:rPr>
          <w:color w:val="0000FF"/>
          <w:sz w:val="21"/>
          <w:szCs w:val="21"/>
          <w:u w:val="single"/>
        </w:rPr>
      </w:pPr>
      <w:r w:rsidRPr="00A04872">
        <w:rPr>
          <w:spacing w:val="-6"/>
          <w:sz w:val="21"/>
          <w:szCs w:val="21"/>
        </w:rPr>
        <w:t xml:space="preserve">R package </w:t>
      </w:r>
      <w:proofErr w:type="spellStart"/>
      <w:r w:rsidRPr="00A04872">
        <w:rPr>
          <w:spacing w:val="-6"/>
          <w:sz w:val="21"/>
          <w:szCs w:val="21"/>
        </w:rPr>
        <w:t>Mfrailty</w:t>
      </w:r>
      <w:proofErr w:type="spellEnd"/>
      <w:r w:rsidRPr="00A04872">
        <w:rPr>
          <w:spacing w:val="-6"/>
          <w:sz w:val="21"/>
          <w:szCs w:val="21"/>
        </w:rPr>
        <w:t xml:space="preserve">: </w:t>
      </w:r>
      <w:hyperlink r:id="rId6" w:history="1">
        <w:r w:rsidRPr="00A04872">
          <w:rPr>
            <w:rStyle w:val="Hyperlink"/>
            <w:sz w:val="21"/>
            <w:szCs w:val="21"/>
          </w:rPr>
          <w:t>https://github.com/joolee0918/Mfrailty</w:t>
        </w:r>
      </w:hyperlink>
    </w:p>
    <w:p w14:paraId="7083551D" w14:textId="77777777" w:rsidR="008745BE" w:rsidRPr="00A04872" w:rsidRDefault="008745BE" w:rsidP="008745BE">
      <w:pPr>
        <w:rPr>
          <w:spacing w:val="-6"/>
          <w:sz w:val="21"/>
          <w:szCs w:val="21"/>
        </w:rPr>
      </w:pPr>
    </w:p>
    <w:p w14:paraId="7965335E" w14:textId="77777777" w:rsidR="008745BE" w:rsidRPr="00A04872" w:rsidRDefault="008745BE" w:rsidP="008745BE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Lee, J. and Cook, R. J. (2019). On </w:t>
      </w:r>
      <w:proofErr w:type="spellStart"/>
      <w:r w:rsidRPr="00A04872">
        <w:rPr>
          <w:spacing w:val="-6"/>
          <w:sz w:val="21"/>
          <w:szCs w:val="21"/>
        </w:rPr>
        <w:t>estimands</w:t>
      </w:r>
      <w:proofErr w:type="spellEnd"/>
      <w:r w:rsidRPr="00A04872">
        <w:rPr>
          <w:spacing w:val="-6"/>
          <w:sz w:val="21"/>
          <w:szCs w:val="21"/>
        </w:rPr>
        <w:t xml:space="preserve"> arising from </w:t>
      </w:r>
      <w:proofErr w:type="spellStart"/>
      <w:r w:rsidRPr="00A04872">
        <w:rPr>
          <w:spacing w:val="-6"/>
          <w:sz w:val="21"/>
          <w:szCs w:val="21"/>
        </w:rPr>
        <w:t>misspecified</w:t>
      </w:r>
      <w:proofErr w:type="spellEnd"/>
      <w:r w:rsidRPr="00A04872">
        <w:rPr>
          <w:spacing w:val="-6"/>
          <w:sz w:val="21"/>
          <w:szCs w:val="21"/>
        </w:rPr>
        <w:t xml:space="preserve"> semiparametric rate</w:t>
      </w:r>
      <w:r w:rsidRPr="00A04872">
        <w:rPr>
          <w:rFonts w:ascii="Cambria Math" w:hAnsi="Cambria Math" w:cs="Cambria Math"/>
          <w:spacing w:val="-6"/>
          <w:sz w:val="21"/>
          <w:szCs w:val="21"/>
        </w:rPr>
        <w:t>‐</w:t>
      </w:r>
      <w:r w:rsidRPr="00A04872">
        <w:rPr>
          <w:spacing w:val="-6"/>
          <w:sz w:val="21"/>
          <w:szCs w:val="21"/>
        </w:rPr>
        <w:t>based analysis of recurrent episodic conditions. </w:t>
      </w:r>
      <w:r w:rsidRPr="00A04872">
        <w:rPr>
          <w:i/>
          <w:iCs/>
          <w:spacing w:val="-6"/>
          <w:sz w:val="21"/>
          <w:szCs w:val="21"/>
        </w:rPr>
        <w:t>Statistics in medicine</w:t>
      </w:r>
      <w:r w:rsidRPr="00A04872">
        <w:rPr>
          <w:spacing w:val="-6"/>
          <w:sz w:val="21"/>
          <w:szCs w:val="21"/>
        </w:rPr>
        <w:t>, </w:t>
      </w:r>
      <w:r w:rsidRPr="00A04872">
        <w:rPr>
          <w:iCs/>
          <w:spacing w:val="-6"/>
          <w:sz w:val="21"/>
          <w:szCs w:val="21"/>
        </w:rPr>
        <w:t>38</w:t>
      </w:r>
      <w:r w:rsidRPr="00A04872">
        <w:rPr>
          <w:spacing w:val="-6"/>
          <w:sz w:val="21"/>
          <w:szCs w:val="21"/>
        </w:rPr>
        <w:t xml:space="preserve">(25), 4977-4998. </w:t>
      </w:r>
      <w:hyperlink r:id="rId7" w:history="1">
        <w:r w:rsidRPr="00A04872">
          <w:rPr>
            <w:rStyle w:val="Hyperlink"/>
            <w:spacing w:val="-6"/>
            <w:sz w:val="21"/>
            <w:szCs w:val="21"/>
          </w:rPr>
          <w:t>https://doi.org/10.1002/sim.8345</w:t>
        </w:r>
      </w:hyperlink>
    </w:p>
    <w:p w14:paraId="3A70847A" w14:textId="77777777" w:rsidR="008745BE" w:rsidRPr="00A04872" w:rsidRDefault="008745BE" w:rsidP="008745BE">
      <w:pPr>
        <w:rPr>
          <w:spacing w:val="-6"/>
          <w:sz w:val="21"/>
          <w:szCs w:val="21"/>
        </w:rPr>
      </w:pPr>
    </w:p>
    <w:p w14:paraId="09970262" w14:textId="783A7BC8" w:rsidR="008745BE" w:rsidRPr="00A04872" w:rsidRDefault="008745BE" w:rsidP="008745BE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>Zeng, L., Cook, R. J. and Lee, J.</w:t>
      </w:r>
      <w:r w:rsidR="00EE6FDC" w:rsidRPr="00A04872">
        <w:rPr>
          <w:spacing w:val="-6"/>
          <w:sz w:val="21"/>
          <w:szCs w:val="21"/>
        </w:rPr>
        <w:t xml:space="preserve"> (2020).</w:t>
      </w:r>
      <w:r w:rsidRPr="00A04872">
        <w:rPr>
          <w:spacing w:val="-6"/>
          <w:sz w:val="21"/>
          <w:szCs w:val="21"/>
        </w:rPr>
        <w:t xml:space="preserve"> Multistate analysis from cross-sectional and auxiliary samples. </w:t>
      </w:r>
      <w:r w:rsidRPr="00A04872">
        <w:rPr>
          <w:i/>
          <w:spacing w:val="-6"/>
          <w:sz w:val="21"/>
          <w:szCs w:val="21"/>
        </w:rPr>
        <w:t>Statistics in Medicine</w:t>
      </w:r>
      <w:r w:rsidRPr="00A04872">
        <w:rPr>
          <w:spacing w:val="-6"/>
          <w:sz w:val="21"/>
          <w:szCs w:val="21"/>
        </w:rPr>
        <w:t>, 39(4), 387-408.</w:t>
      </w:r>
      <w:r w:rsidRPr="00A04872">
        <w:rPr>
          <w:sz w:val="21"/>
          <w:szCs w:val="21"/>
        </w:rPr>
        <w:t xml:space="preserve"> </w:t>
      </w:r>
      <w:hyperlink r:id="rId8" w:history="1">
        <w:r w:rsidRPr="00A04872">
          <w:rPr>
            <w:rStyle w:val="Hyperlink"/>
            <w:spacing w:val="-6"/>
            <w:sz w:val="21"/>
            <w:szCs w:val="21"/>
          </w:rPr>
          <w:t>https://doi.org/10.1002/sim.8411</w:t>
        </w:r>
      </w:hyperlink>
    </w:p>
    <w:p w14:paraId="014316B6" w14:textId="77777777" w:rsidR="008745BE" w:rsidRPr="00A04872" w:rsidRDefault="008745BE" w:rsidP="008745BE">
      <w:pPr>
        <w:rPr>
          <w:spacing w:val="-6"/>
          <w:sz w:val="21"/>
          <w:szCs w:val="21"/>
        </w:rPr>
      </w:pPr>
    </w:p>
    <w:p w14:paraId="691E0863" w14:textId="77777777" w:rsidR="00A04872" w:rsidRDefault="008745BE" w:rsidP="008745BE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Lee, J. and Cook, R. J. </w:t>
      </w:r>
      <w:r w:rsidR="00EE6FDC" w:rsidRPr="00A04872">
        <w:rPr>
          <w:spacing w:val="-6"/>
          <w:sz w:val="21"/>
          <w:szCs w:val="21"/>
        </w:rPr>
        <w:t xml:space="preserve">(2021). </w:t>
      </w:r>
      <w:r w:rsidRPr="00A04872">
        <w:rPr>
          <w:spacing w:val="-6"/>
          <w:sz w:val="21"/>
          <w:szCs w:val="21"/>
        </w:rPr>
        <w:t xml:space="preserve">The illness-death model for family studies. </w:t>
      </w:r>
      <w:r w:rsidRPr="00A04872">
        <w:rPr>
          <w:i/>
          <w:spacing w:val="-6"/>
          <w:sz w:val="21"/>
          <w:szCs w:val="21"/>
        </w:rPr>
        <w:t>Biostatistics</w:t>
      </w:r>
      <w:r w:rsidRPr="00A04872">
        <w:rPr>
          <w:spacing w:val="-6"/>
          <w:sz w:val="21"/>
          <w:szCs w:val="21"/>
        </w:rPr>
        <w:t xml:space="preserve">, </w:t>
      </w:r>
      <w:r w:rsidR="00582265" w:rsidRPr="00A04872">
        <w:rPr>
          <w:spacing w:val="-6"/>
          <w:sz w:val="21"/>
          <w:szCs w:val="21"/>
        </w:rPr>
        <w:t>22(3), 482</w:t>
      </w:r>
      <w:r w:rsidR="00EE6FDC" w:rsidRPr="00A04872">
        <w:rPr>
          <w:spacing w:val="-6"/>
          <w:sz w:val="21"/>
          <w:szCs w:val="21"/>
        </w:rPr>
        <w:t xml:space="preserve"> </w:t>
      </w:r>
      <w:r w:rsidR="00582265" w:rsidRPr="00A04872">
        <w:rPr>
          <w:spacing w:val="-6"/>
          <w:sz w:val="21"/>
          <w:szCs w:val="21"/>
        </w:rPr>
        <w:t>503</w:t>
      </w:r>
      <w:r w:rsidRPr="00A04872">
        <w:rPr>
          <w:spacing w:val="-6"/>
          <w:sz w:val="21"/>
          <w:szCs w:val="21"/>
        </w:rPr>
        <w:t>. </w:t>
      </w:r>
    </w:p>
    <w:p w14:paraId="05CB04EF" w14:textId="664A1676" w:rsidR="008745BE" w:rsidRPr="00A04872" w:rsidRDefault="007E7506" w:rsidP="008745BE">
      <w:pPr>
        <w:rPr>
          <w:spacing w:val="-6"/>
          <w:sz w:val="21"/>
          <w:szCs w:val="21"/>
        </w:rPr>
      </w:pPr>
      <w:hyperlink r:id="rId9" w:history="1">
        <w:r w:rsidRPr="004112F3">
          <w:rPr>
            <w:rStyle w:val="Hyperlink"/>
            <w:spacing w:val="-6"/>
            <w:sz w:val="21"/>
            <w:szCs w:val="21"/>
          </w:rPr>
          <w:t>http://10.1093/biostatistics/kxz048</w:t>
        </w:r>
      </w:hyperlink>
    </w:p>
    <w:p w14:paraId="1A59D741" w14:textId="77777777" w:rsidR="008745BE" w:rsidRPr="00A04872" w:rsidRDefault="008745BE" w:rsidP="008745BE">
      <w:pPr>
        <w:rPr>
          <w:spacing w:val="-6"/>
          <w:sz w:val="21"/>
          <w:szCs w:val="21"/>
        </w:rPr>
      </w:pPr>
    </w:p>
    <w:p w14:paraId="75D8D666" w14:textId="12955847" w:rsidR="00EE6FDC" w:rsidRPr="00A04872" w:rsidRDefault="008745BE" w:rsidP="00EE6FDC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Wong, B., Lee, J., Spiegelman, D. and Wang, M. </w:t>
      </w:r>
      <w:r w:rsidR="00EE6FDC" w:rsidRPr="00A04872">
        <w:rPr>
          <w:spacing w:val="-6"/>
          <w:sz w:val="21"/>
          <w:szCs w:val="21"/>
        </w:rPr>
        <w:t xml:space="preserve">(2021). </w:t>
      </w:r>
      <w:r w:rsidRPr="00A04872">
        <w:rPr>
          <w:spacing w:val="-6"/>
          <w:sz w:val="21"/>
          <w:szCs w:val="21"/>
        </w:rPr>
        <w:t xml:space="preserve">Estimation and inference for the population attributable risk in the presence of misclassification. </w:t>
      </w:r>
      <w:r w:rsidRPr="00A04872">
        <w:rPr>
          <w:i/>
          <w:spacing w:val="-6"/>
          <w:sz w:val="21"/>
          <w:szCs w:val="21"/>
        </w:rPr>
        <w:t>Biostatistics</w:t>
      </w:r>
      <w:r w:rsidRPr="00A04872">
        <w:rPr>
          <w:spacing w:val="-6"/>
          <w:sz w:val="21"/>
          <w:szCs w:val="21"/>
        </w:rPr>
        <w:t xml:space="preserve">, </w:t>
      </w:r>
      <w:r w:rsidR="00582265" w:rsidRPr="00A04872">
        <w:rPr>
          <w:spacing w:val="-6"/>
          <w:sz w:val="21"/>
          <w:szCs w:val="21"/>
        </w:rPr>
        <w:t>22(4), 805-818.</w:t>
      </w:r>
      <w:r w:rsidR="00EE6FDC" w:rsidRPr="00A04872">
        <w:rPr>
          <w:spacing w:val="-6"/>
          <w:sz w:val="21"/>
          <w:szCs w:val="21"/>
        </w:rPr>
        <w:t xml:space="preserve"> </w:t>
      </w:r>
      <w:hyperlink r:id="rId10" w:history="1">
        <w:r w:rsidR="00EE6FDC" w:rsidRPr="00A04872">
          <w:rPr>
            <w:rStyle w:val="Hyperlink"/>
            <w:spacing w:val="-6"/>
            <w:sz w:val="21"/>
            <w:szCs w:val="21"/>
          </w:rPr>
          <w:t>https://doi.org/10.1093/biostatistics/kxz067</w:t>
        </w:r>
      </w:hyperlink>
    </w:p>
    <w:p w14:paraId="3964B035" w14:textId="26165098" w:rsidR="00582265" w:rsidRPr="00A04872" w:rsidRDefault="00582265" w:rsidP="008745BE">
      <w:pPr>
        <w:rPr>
          <w:spacing w:val="-6"/>
          <w:sz w:val="21"/>
          <w:szCs w:val="21"/>
        </w:rPr>
      </w:pPr>
    </w:p>
    <w:p w14:paraId="4E989F5B" w14:textId="203208ED" w:rsidR="00EE6FDC" w:rsidRPr="00A04872" w:rsidRDefault="00EE6FDC" w:rsidP="00EE6FDC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He, S., Lee, J., Langworthy, B., Xin, J., James, P., Yang, Y., </w:t>
      </w:r>
      <w:r w:rsidR="0081159B" w:rsidRPr="00A04872">
        <w:rPr>
          <w:spacing w:val="-6"/>
          <w:sz w:val="21"/>
          <w:szCs w:val="21"/>
        </w:rPr>
        <w:t>and</w:t>
      </w:r>
      <w:r w:rsidRPr="00A04872">
        <w:rPr>
          <w:spacing w:val="-6"/>
          <w:sz w:val="21"/>
          <w:szCs w:val="21"/>
        </w:rPr>
        <w:t xml:space="preserve"> Wang, M. (2022). Delay in the effect of restricting community mobility on the spread of COVID-19 during the first wave in the United States</w:t>
      </w:r>
      <w:r w:rsidRPr="00A04872">
        <w:rPr>
          <w:i/>
          <w:iCs/>
          <w:spacing w:val="-6"/>
          <w:sz w:val="21"/>
          <w:szCs w:val="21"/>
        </w:rPr>
        <w:t>. Open Forum Infectious Diseases</w:t>
      </w:r>
      <w:r w:rsidRPr="00A04872">
        <w:rPr>
          <w:spacing w:val="-6"/>
          <w:sz w:val="21"/>
          <w:szCs w:val="21"/>
        </w:rPr>
        <w:t xml:space="preserve">, 9(1). </w:t>
      </w:r>
      <w:hyperlink r:id="rId11" w:history="1">
        <w:r w:rsidRPr="00A04872">
          <w:rPr>
            <w:rStyle w:val="Hyperlink"/>
            <w:spacing w:val="-6"/>
            <w:sz w:val="21"/>
            <w:szCs w:val="21"/>
          </w:rPr>
          <w:t>https://doi.org/10.1093/ofid/ofab586</w:t>
        </w:r>
      </w:hyperlink>
    </w:p>
    <w:p w14:paraId="411E9DCD" w14:textId="77777777" w:rsidR="00EE6FDC" w:rsidRPr="00A04872" w:rsidRDefault="00EE6FDC" w:rsidP="008745BE">
      <w:pPr>
        <w:rPr>
          <w:spacing w:val="-6"/>
          <w:sz w:val="21"/>
          <w:szCs w:val="21"/>
        </w:rPr>
      </w:pPr>
    </w:p>
    <w:p w14:paraId="119813CF" w14:textId="38E3F7E0" w:rsidR="00582265" w:rsidRPr="00A04872" w:rsidRDefault="00582265" w:rsidP="00582265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Park, S., Jeon, S. R., Kim, H. G., Jung, Y., Kwak, M. S., Kim, S. Y., </w:t>
      </w:r>
      <w:proofErr w:type="gramStart"/>
      <w:r w:rsidRPr="00A04872">
        <w:rPr>
          <w:spacing w:val="-6"/>
          <w:sz w:val="21"/>
          <w:szCs w:val="21"/>
        </w:rPr>
        <w:t>... ,Lee</w:t>
      </w:r>
      <w:proofErr w:type="gramEnd"/>
      <w:r w:rsidRPr="00A04872">
        <w:rPr>
          <w:spacing w:val="-6"/>
          <w:sz w:val="21"/>
          <w:szCs w:val="21"/>
        </w:rPr>
        <w:t xml:space="preserve">, J. </w:t>
      </w:r>
      <w:r w:rsidR="0081159B" w:rsidRPr="00A04872">
        <w:rPr>
          <w:spacing w:val="-6"/>
          <w:sz w:val="21"/>
          <w:szCs w:val="21"/>
        </w:rPr>
        <w:t>and</w:t>
      </w:r>
      <w:r w:rsidRPr="00A04872">
        <w:rPr>
          <w:spacing w:val="-6"/>
          <w:sz w:val="21"/>
          <w:szCs w:val="21"/>
        </w:rPr>
        <w:t xml:space="preserve"> Choi, M. (2022). Risk of metachronous colorectal advanced neoplasia and cancer in patients with 3–4 non-advanced adenomas at index colonoscopy: a systematic review and meta-analysis. </w:t>
      </w:r>
      <w:r w:rsidRPr="00A04872">
        <w:rPr>
          <w:i/>
          <w:iCs/>
          <w:spacing w:val="-6"/>
          <w:sz w:val="21"/>
          <w:szCs w:val="21"/>
        </w:rPr>
        <w:t>The American Journal of Gastroenterology</w:t>
      </w:r>
      <w:r w:rsidRPr="00A04872">
        <w:rPr>
          <w:spacing w:val="-6"/>
          <w:sz w:val="21"/>
          <w:szCs w:val="21"/>
        </w:rPr>
        <w:t>, 117(4), 588-602.</w:t>
      </w:r>
      <w:r w:rsidR="00EE6FDC" w:rsidRPr="00A04872">
        <w:rPr>
          <w:spacing w:val="-6"/>
          <w:sz w:val="21"/>
          <w:szCs w:val="21"/>
        </w:rPr>
        <w:t xml:space="preserve"> </w:t>
      </w:r>
      <w:hyperlink r:id="rId12" w:history="1">
        <w:r w:rsidR="00EE6FDC" w:rsidRPr="00A04872">
          <w:rPr>
            <w:rStyle w:val="Hyperlink"/>
            <w:spacing w:val="-6"/>
            <w:sz w:val="21"/>
            <w:szCs w:val="21"/>
          </w:rPr>
          <w:t>https://doi.org/10.14309/ajg.0000000000001682</w:t>
        </w:r>
      </w:hyperlink>
    </w:p>
    <w:p w14:paraId="123C98A3" w14:textId="77777777" w:rsidR="00582265" w:rsidRPr="00A04872" w:rsidRDefault="00582265" w:rsidP="00582265">
      <w:pPr>
        <w:rPr>
          <w:spacing w:val="-6"/>
          <w:sz w:val="21"/>
          <w:szCs w:val="21"/>
        </w:rPr>
      </w:pPr>
    </w:p>
    <w:p w14:paraId="39B84DAD" w14:textId="1CE4836B" w:rsidR="00582265" w:rsidRPr="00A04872" w:rsidRDefault="00582265" w:rsidP="00582265">
      <w:pPr>
        <w:rPr>
          <w:rStyle w:val="Hyperlink"/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Lee, S. H., Lee, J., Kim, M. S., Hwang, Y. S., Jo, S., Park, K. W., </w:t>
      </w:r>
      <w:proofErr w:type="gramStart"/>
      <w:r w:rsidRPr="00A04872">
        <w:rPr>
          <w:spacing w:val="-6"/>
          <w:sz w:val="21"/>
          <w:szCs w:val="21"/>
        </w:rPr>
        <w:t xml:space="preserve">... </w:t>
      </w:r>
      <w:r w:rsidR="0081159B" w:rsidRPr="00A04872">
        <w:rPr>
          <w:spacing w:val="-6"/>
          <w:sz w:val="21"/>
          <w:szCs w:val="21"/>
        </w:rPr>
        <w:t>,</w:t>
      </w:r>
      <w:proofErr w:type="gramEnd"/>
      <w:r w:rsidR="0081159B" w:rsidRPr="00A04872">
        <w:rPr>
          <w:spacing w:val="-6"/>
          <w:sz w:val="21"/>
          <w:szCs w:val="21"/>
        </w:rPr>
        <w:t xml:space="preserve"> and</w:t>
      </w:r>
      <w:r w:rsidRPr="00A04872">
        <w:rPr>
          <w:spacing w:val="-6"/>
          <w:sz w:val="21"/>
          <w:szCs w:val="21"/>
        </w:rPr>
        <w:t xml:space="preserve"> Chung, S. J. (2022). Factors correlated with therapeutic effects of globus pallidus deep brain stimulation on freezing of gait in advanced Parkinson's disease: A pilot study. </w:t>
      </w:r>
      <w:r w:rsidRPr="00A04872">
        <w:rPr>
          <w:i/>
          <w:iCs/>
          <w:spacing w:val="-6"/>
          <w:sz w:val="21"/>
          <w:szCs w:val="21"/>
        </w:rPr>
        <w:t>Parkinsonism &amp; Related Disorders</w:t>
      </w:r>
      <w:r w:rsidRPr="00A04872">
        <w:rPr>
          <w:spacing w:val="-6"/>
          <w:sz w:val="21"/>
          <w:szCs w:val="21"/>
        </w:rPr>
        <w:t xml:space="preserve">, 94, 111-116. </w:t>
      </w:r>
      <w:hyperlink r:id="rId13" w:history="1">
        <w:r w:rsidRPr="00A04872">
          <w:rPr>
            <w:rStyle w:val="Hyperlink"/>
            <w:spacing w:val="-6"/>
            <w:sz w:val="21"/>
            <w:szCs w:val="21"/>
          </w:rPr>
          <w:t>https://doi.org/10.1016/j.parkreldis.2021.12.005</w:t>
        </w:r>
      </w:hyperlink>
    </w:p>
    <w:p w14:paraId="768F7F0E" w14:textId="7A0A450D" w:rsidR="006C7F81" w:rsidRPr="00A04872" w:rsidRDefault="006C7F81" w:rsidP="00582265">
      <w:pPr>
        <w:rPr>
          <w:rStyle w:val="Hyperlink"/>
          <w:spacing w:val="-6"/>
          <w:sz w:val="21"/>
          <w:szCs w:val="21"/>
        </w:rPr>
      </w:pPr>
    </w:p>
    <w:p w14:paraId="7708056C" w14:textId="68B4C3E9" w:rsidR="006C7F81" w:rsidRPr="00A04872" w:rsidRDefault="006C7F81" w:rsidP="00582265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Lee, S. H., Kim, M., Lee, J., Kim, J. W., Kim, M. S., Jo, S., ... </w:t>
      </w:r>
      <w:r w:rsidR="0081159B" w:rsidRPr="00A04872">
        <w:rPr>
          <w:spacing w:val="-6"/>
          <w:sz w:val="21"/>
          <w:szCs w:val="21"/>
        </w:rPr>
        <w:t>and</w:t>
      </w:r>
      <w:r w:rsidRPr="00A04872">
        <w:rPr>
          <w:spacing w:val="-6"/>
          <w:sz w:val="21"/>
          <w:szCs w:val="21"/>
        </w:rPr>
        <w:t xml:space="preserve"> Chung, S. J. (2022). Clinical factors and dopamine transporter availability for the prediction of outcomes after globus pallidus deep brain stimulation in Parkinson’s disease. </w:t>
      </w:r>
      <w:r w:rsidRPr="00A04872">
        <w:rPr>
          <w:i/>
          <w:iCs/>
          <w:spacing w:val="-6"/>
          <w:sz w:val="21"/>
          <w:szCs w:val="21"/>
        </w:rPr>
        <w:t xml:space="preserve">Scientific </w:t>
      </w:r>
      <w:r w:rsidR="007D6144" w:rsidRPr="00A04872">
        <w:rPr>
          <w:i/>
          <w:iCs/>
          <w:spacing w:val="-6"/>
          <w:sz w:val="21"/>
          <w:szCs w:val="21"/>
        </w:rPr>
        <w:t>R</w:t>
      </w:r>
      <w:r w:rsidRPr="00A04872">
        <w:rPr>
          <w:i/>
          <w:iCs/>
          <w:spacing w:val="-6"/>
          <w:sz w:val="21"/>
          <w:szCs w:val="21"/>
        </w:rPr>
        <w:t>eports</w:t>
      </w:r>
      <w:r w:rsidRPr="00A04872">
        <w:rPr>
          <w:spacing w:val="-6"/>
          <w:sz w:val="21"/>
          <w:szCs w:val="21"/>
        </w:rPr>
        <w:t xml:space="preserve">, 12(1), 1-8. </w:t>
      </w:r>
      <w:hyperlink r:id="rId14" w:history="1">
        <w:r w:rsidRPr="00A04872">
          <w:rPr>
            <w:rStyle w:val="Hyperlink"/>
            <w:spacing w:val="-6"/>
            <w:sz w:val="21"/>
            <w:szCs w:val="21"/>
          </w:rPr>
          <w:t>https://doi.org/10.1038/s41598-022-19150-3</w:t>
        </w:r>
      </w:hyperlink>
    </w:p>
    <w:p w14:paraId="584632B9" w14:textId="337987BA" w:rsidR="006C7F81" w:rsidRPr="00A04872" w:rsidRDefault="006C7F81" w:rsidP="00582265">
      <w:pPr>
        <w:rPr>
          <w:spacing w:val="-6"/>
          <w:sz w:val="21"/>
          <w:szCs w:val="21"/>
        </w:rPr>
      </w:pPr>
    </w:p>
    <w:p w14:paraId="1722F764" w14:textId="58D736C8" w:rsidR="006C7F81" w:rsidRPr="00A04872" w:rsidRDefault="0081159B" w:rsidP="00582265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Ahn, H. Y., Lee, J. and Lee, J. K. (2022). Predictive model for Graves' ophthalmopathy in patients with new-onset Graves' disease. </w:t>
      </w:r>
      <w:r w:rsidRPr="00A04872">
        <w:rPr>
          <w:i/>
          <w:iCs/>
          <w:spacing w:val="-6"/>
          <w:sz w:val="21"/>
          <w:szCs w:val="21"/>
        </w:rPr>
        <w:t>Thyroid</w:t>
      </w:r>
      <w:r w:rsidRPr="00A04872">
        <w:rPr>
          <w:spacing w:val="-6"/>
          <w:sz w:val="21"/>
          <w:szCs w:val="21"/>
        </w:rPr>
        <w:t>, 32(12), 1559-1567.</w:t>
      </w:r>
      <w:r w:rsidRPr="00A04872">
        <w:rPr>
          <w:sz w:val="21"/>
          <w:szCs w:val="21"/>
        </w:rPr>
        <w:t xml:space="preserve"> </w:t>
      </w:r>
      <w:hyperlink r:id="rId15" w:history="1">
        <w:r w:rsidRPr="00A04872">
          <w:rPr>
            <w:rStyle w:val="Hyperlink"/>
            <w:spacing w:val="-6"/>
            <w:sz w:val="21"/>
            <w:szCs w:val="21"/>
          </w:rPr>
          <w:t>https://doi.org/10.1089/thy.2022.0280</w:t>
        </w:r>
      </w:hyperlink>
    </w:p>
    <w:p w14:paraId="33B53B19" w14:textId="4AA8F676" w:rsidR="0081159B" w:rsidRPr="00A04872" w:rsidRDefault="0081159B" w:rsidP="00582265">
      <w:pPr>
        <w:rPr>
          <w:spacing w:val="-6"/>
          <w:sz w:val="21"/>
          <w:szCs w:val="21"/>
        </w:rPr>
      </w:pPr>
    </w:p>
    <w:p w14:paraId="4F03F88A" w14:textId="0DF00AF6" w:rsidR="0081159B" w:rsidRPr="00A04872" w:rsidRDefault="0081159B" w:rsidP="00582265">
      <w:pPr>
        <w:rPr>
          <w:rStyle w:val="Hyperlink"/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Kim, H., Cho, J. E., Seo, K. J. and Lee, J. (2023). Bilateral ankle deformities </w:t>
      </w:r>
      <w:proofErr w:type="gramStart"/>
      <w:r w:rsidRPr="00A04872">
        <w:rPr>
          <w:spacing w:val="-6"/>
          <w:sz w:val="21"/>
          <w:szCs w:val="21"/>
        </w:rPr>
        <w:t>affects</w:t>
      </w:r>
      <w:proofErr w:type="gramEnd"/>
      <w:r w:rsidRPr="00A04872">
        <w:rPr>
          <w:spacing w:val="-6"/>
          <w:sz w:val="21"/>
          <w:szCs w:val="21"/>
        </w:rPr>
        <w:t xml:space="preserve"> gait kinematics in chronic stroke patients. </w:t>
      </w:r>
      <w:r w:rsidRPr="00A04872">
        <w:rPr>
          <w:i/>
          <w:iCs/>
          <w:spacing w:val="-6"/>
          <w:sz w:val="21"/>
          <w:szCs w:val="21"/>
        </w:rPr>
        <w:t>Frontiers in Neurology</w:t>
      </w:r>
      <w:r w:rsidRPr="00A04872">
        <w:rPr>
          <w:spacing w:val="-6"/>
          <w:sz w:val="21"/>
          <w:szCs w:val="21"/>
        </w:rPr>
        <w:t xml:space="preserve">, 14. </w:t>
      </w:r>
      <w:hyperlink r:id="rId16" w:history="1">
        <w:r w:rsidRPr="00A04872">
          <w:rPr>
            <w:rStyle w:val="Hyperlink"/>
            <w:spacing w:val="-6"/>
            <w:sz w:val="21"/>
            <w:szCs w:val="21"/>
          </w:rPr>
          <w:t>https://doi.org/10.3389/fneur.2023.1078064</w:t>
        </w:r>
      </w:hyperlink>
    </w:p>
    <w:p w14:paraId="5330E969" w14:textId="77777777" w:rsidR="00BA2CD3" w:rsidRPr="00A04872" w:rsidRDefault="00BA2CD3" w:rsidP="00BA2CD3">
      <w:pPr>
        <w:rPr>
          <w:spacing w:val="-6"/>
          <w:sz w:val="21"/>
          <w:szCs w:val="21"/>
        </w:rPr>
      </w:pPr>
    </w:p>
    <w:p w14:paraId="0A1D7E11" w14:textId="45CAA253" w:rsidR="00BA2CD3" w:rsidRPr="00A04872" w:rsidRDefault="00BA2CD3" w:rsidP="00BA2CD3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Kim, D.W., Lee, J. (2023). Penalized Cox regression analysis from Parkinson's disease to freezing of gait using multiple kernels. </w:t>
      </w:r>
      <w:r w:rsidRPr="00A04872">
        <w:rPr>
          <w:i/>
          <w:iCs/>
          <w:spacing w:val="-6"/>
          <w:sz w:val="21"/>
          <w:szCs w:val="21"/>
        </w:rPr>
        <w:t>J Health Info Stat</w:t>
      </w:r>
      <w:r w:rsidRPr="00A04872">
        <w:rPr>
          <w:spacing w:val="-6"/>
          <w:sz w:val="21"/>
          <w:szCs w:val="21"/>
        </w:rPr>
        <w:t xml:space="preserve">, 48(10), 81-88. </w:t>
      </w:r>
      <w:hyperlink r:id="rId17" w:history="1">
        <w:r w:rsidRPr="00A04872">
          <w:rPr>
            <w:rStyle w:val="Hyperlink"/>
            <w:spacing w:val="-6"/>
            <w:sz w:val="21"/>
            <w:szCs w:val="21"/>
          </w:rPr>
          <w:t>https://doi.org/10.21032/jhis.2023.48.1.81</w:t>
        </w:r>
      </w:hyperlink>
    </w:p>
    <w:p w14:paraId="29C03893" w14:textId="77777777" w:rsidR="00BA2CD3" w:rsidRPr="00A04872" w:rsidRDefault="00BA2CD3" w:rsidP="00BA2CD3">
      <w:pPr>
        <w:rPr>
          <w:spacing w:val="-6"/>
          <w:sz w:val="21"/>
          <w:szCs w:val="21"/>
        </w:rPr>
      </w:pPr>
    </w:p>
    <w:p w14:paraId="6CD1F21E" w14:textId="1C30BE8E" w:rsidR="00BA2CD3" w:rsidRPr="00A04872" w:rsidRDefault="00EE4D04" w:rsidP="00BA2CD3">
      <w:pPr>
        <w:rPr>
          <w:spacing w:val="-6"/>
          <w:sz w:val="21"/>
          <w:szCs w:val="21"/>
        </w:rPr>
      </w:pPr>
      <w:r w:rsidRPr="00A04872">
        <w:rPr>
          <w:spacing w:val="-6"/>
          <w:sz w:val="21"/>
          <w:szCs w:val="21"/>
        </w:rPr>
        <w:t xml:space="preserve">Lee, J., Kang, J., Ahn, H. Y., &amp; Lee, J. K. (2023). Sex-specific risk factors associated with graves’ orbitopathy in Korean patients with newly diagnosed graves’ disease. </w:t>
      </w:r>
      <w:r w:rsidRPr="00A04872">
        <w:rPr>
          <w:i/>
          <w:iCs/>
          <w:spacing w:val="-6"/>
          <w:sz w:val="21"/>
          <w:szCs w:val="21"/>
        </w:rPr>
        <w:t>Eye</w:t>
      </w:r>
      <w:r w:rsidRPr="00A04872">
        <w:rPr>
          <w:spacing w:val="-6"/>
          <w:sz w:val="21"/>
          <w:szCs w:val="21"/>
        </w:rPr>
        <w:t>, 37(16), 3382-3391.</w:t>
      </w:r>
      <w:r w:rsidR="00BA2CD3" w:rsidRPr="00A04872">
        <w:rPr>
          <w:spacing w:val="-6"/>
          <w:sz w:val="21"/>
          <w:szCs w:val="21"/>
        </w:rPr>
        <w:t xml:space="preserve"> </w:t>
      </w:r>
      <w:hyperlink r:id="rId18" w:history="1">
        <w:r w:rsidR="00BA2CD3" w:rsidRPr="00A04872">
          <w:rPr>
            <w:rStyle w:val="Hyperlink"/>
            <w:spacing w:val="-6"/>
            <w:sz w:val="21"/>
            <w:szCs w:val="21"/>
          </w:rPr>
          <w:t>https://doi.org/10.1038/s41433-023-02513-z</w:t>
        </w:r>
      </w:hyperlink>
    </w:p>
    <w:p w14:paraId="792A7AB3" w14:textId="77777777" w:rsidR="0081159B" w:rsidRPr="00A04872" w:rsidRDefault="0081159B" w:rsidP="00582265">
      <w:pPr>
        <w:rPr>
          <w:spacing w:val="-6"/>
          <w:sz w:val="21"/>
          <w:szCs w:val="21"/>
        </w:rPr>
      </w:pPr>
    </w:p>
    <w:p w14:paraId="5B2C19D7" w14:textId="77777777" w:rsidR="006C7F81" w:rsidRPr="00A04872" w:rsidRDefault="006C7F81" w:rsidP="00582265">
      <w:pPr>
        <w:rPr>
          <w:spacing w:val="-6"/>
          <w:sz w:val="21"/>
          <w:szCs w:val="21"/>
        </w:rPr>
      </w:pPr>
    </w:p>
    <w:p w14:paraId="3AD4D264" w14:textId="481AF0EE" w:rsidR="00582265" w:rsidRPr="00A04872" w:rsidRDefault="007D6144">
      <w:pPr>
        <w:rPr>
          <w:sz w:val="21"/>
          <w:szCs w:val="21"/>
        </w:rPr>
      </w:pPr>
      <w:r w:rsidRPr="00A04872">
        <w:rPr>
          <w:sz w:val="21"/>
          <w:szCs w:val="21"/>
        </w:rPr>
        <w:t>Hyun, J., Ha, M. S., Oh, S. Y., Tae, J. H., Chi, B. H., Chang, I. H., ..., Lee, J., and Choi, S. Y. (2023). Urinary tract infection after radiation therapy or radical prostatectomy on the prognosis of patients with prostate cancer: a population-based study. </w:t>
      </w:r>
      <w:r w:rsidRPr="00A04872">
        <w:rPr>
          <w:i/>
          <w:iCs/>
          <w:sz w:val="21"/>
          <w:szCs w:val="21"/>
        </w:rPr>
        <w:t>BMC Cancer</w:t>
      </w:r>
      <w:r w:rsidRPr="00A04872">
        <w:rPr>
          <w:sz w:val="21"/>
          <w:szCs w:val="21"/>
        </w:rPr>
        <w:t xml:space="preserve">, 23(1), 1-11. </w:t>
      </w:r>
      <w:hyperlink r:id="rId19" w:tgtFrame="_blank" w:history="1">
        <w:r w:rsidRPr="00A04872">
          <w:rPr>
            <w:rStyle w:val="Hyperlink"/>
            <w:sz w:val="21"/>
            <w:szCs w:val="21"/>
          </w:rPr>
          <w:t>https://doi.org/10.1186/s12885-023-10869-4</w:t>
        </w:r>
      </w:hyperlink>
    </w:p>
    <w:p w14:paraId="67BF834E" w14:textId="77777777" w:rsidR="007D6144" w:rsidRPr="00A04872" w:rsidRDefault="007D6144">
      <w:pPr>
        <w:rPr>
          <w:sz w:val="21"/>
          <w:szCs w:val="21"/>
        </w:rPr>
      </w:pPr>
    </w:p>
    <w:p w14:paraId="3D7507AE" w14:textId="0CE51514" w:rsidR="007D6144" w:rsidRPr="00A04872" w:rsidRDefault="007D6144">
      <w:pPr>
        <w:rPr>
          <w:sz w:val="21"/>
          <w:szCs w:val="21"/>
        </w:rPr>
      </w:pPr>
      <w:r w:rsidRPr="00A04872">
        <w:rPr>
          <w:sz w:val="21"/>
          <w:szCs w:val="21"/>
        </w:rPr>
        <w:t>Kim, S. Y., Shin, D. W., Hyun, J., Kwon, N. H., Cheong, J. C., Paeng, K. J., Lee, J., and Kim, J. Y. (2023). Uncertainty Evaluation for the Quantification of Urinary Amphetamine and 4-Hydroxyamphetamine Using Liquid Chromatography–Tandem Mass Spectrometry: Comparison of the Guide to the Expression of Uncertainty in Measurement Approach and the Monte Carlo Method with R. </w:t>
      </w:r>
      <w:r w:rsidRPr="00A04872">
        <w:rPr>
          <w:i/>
          <w:iCs/>
          <w:sz w:val="21"/>
          <w:szCs w:val="21"/>
        </w:rPr>
        <w:t>Molecules</w:t>
      </w:r>
      <w:r w:rsidRPr="00A04872">
        <w:rPr>
          <w:sz w:val="21"/>
          <w:szCs w:val="21"/>
        </w:rPr>
        <w:t>, </w:t>
      </w:r>
      <w:r w:rsidRPr="00A04872">
        <w:rPr>
          <w:i/>
          <w:iCs/>
          <w:sz w:val="21"/>
          <w:szCs w:val="21"/>
        </w:rPr>
        <w:t>28</w:t>
      </w:r>
      <w:r w:rsidRPr="00A04872">
        <w:rPr>
          <w:sz w:val="21"/>
          <w:szCs w:val="21"/>
        </w:rPr>
        <w:t xml:space="preserve">(19), 6803. </w:t>
      </w:r>
      <w:hyperlink r:id="rId20" w:history="1">
        <w:r w:rsidRPr="00A04872">
          <w:rPr>
            <w:rStyle w:val="Hyperlink"/>
            <w:sz w:val="21"/>
            <w:szCs w:val="21"/>
          </w:rPr>
          <w:t>https://doi.org/10.3390/molecules28196803</w:t>
        </w:r>
      </w:hyperlink>
      <w:r w:rsidRPr="00A04872">
        <w:rPr>
          <w:sz w:val="21"/>
          <w:szCs w:val="21"/>
        </w:rPr>
        <w:t> </w:t>
      </w:r>
    </w:p>
    <w:p w14:paraId="4B66699F" w14:textId="32EECBEF" w:rsidR="00EE4D04" w:rsidRPr="00A04872" w:rsidRDefault="00EE4D04">
      <w:pPr>
        <w:rPr>
          <w:sz w:val="21"/>
          <w:szCs w:val="21"/>
        </w:rPr>
      </w:pPr>
    </w:p>
    <w:p w14:paraId="0E125B21" w14:textId="3598B38A" w:rsidR="00EE4D04" w:rsidRPr="00A04872" w:rsidRDefault="00EE4D04">
      <w:pPr>
        <w:rPr>
          <w:i/>
          <w:iCs/>
          <w:sz w:val="21"/>
          <w:szCs w:val="21"/>
        </w:rPr>
      </w:pPr>
      <w:r w:rsidRPr="00A04872">
        <w:rPr>
          <w:sz w:val="21"/>
          <w:szCs w:val="21"/>
        </w:rPr>
        <w:t xml:space="preserve">Lee, S. H., Lee, J., Kim, D. W., Kim, D. H., Ahn, S. J., Choi, M. G., ... &amp; Chung, S. J. (2024). Factors to predict recurrence after epidural blood patch in patients with spontaneous intracranial hypotension. </w:t>
      </w:r>
      <w:r w:rsidRPr="00A04872">
        <w:rPr>
          <w:i/>
          <w:iCs/>
          <w:sz w:val="21"/>
          <w:szCs w:val="21"/>
        </w:rPr>
        <w:t xml:space="preserve">Headache: The Journal of Head and Face Pai, </w:t>
      </w:r>
      <w:r w:rsidRPr="00A04872">
        <w:rPr>
          <w:sz w:val="21"/>
          <w:szCs w:val="21"/>
        </w:rPr>
        <w:t xml:space="preserve">64, 380-389. </w:t>
      </w:r>
      <w:hyperlink r:id="rId21" w:history="1">
        <w:r w:rsidRPr="00A04872">
          <w:rPr>
            <w:rStyle w:val="Hyperlink"/>
            <w:sz w:val="21"/>
            <w:szCs w:val="21"/>
          </w:rPr>
          <w:t>https://doi.org/10.1111/head.14703</w:t>
        </w:r>
      </w:hyperlink>
    </w:p>
    <w:p w14:paraId="32909357" w14:textId="3E2C7845" w:rsidR="007D6144" w:rsidRPr="00A04872" w:rsidRDefault="007D6144">
      <w:pPr>
        <w:rPr>
          <w:sz w:val="21"/>
          <w:szCs w:val="21"/>
        </w:rPr>
      </w:pPr>
    </w:p>
    <w:p w14:paraId="06A00643" w14:textId="72A79C70" w:rsidR="00EE4D04" w:rsidRPr="00A04872" w:rsidRDefault="00EE4D04" w:rsidP="00EE4D04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Ahn, H. Y., Lee, J., Kang, J., &amp; Lee, E. K. (2024). Increased risk of diabetes mellitus and hyperlipidemia in patients with differentiated thyroid cancer. </w:t>
      </w:r>
      <w:r w:rsidRPr="00A04872">
        <w:rPr>
          <w:i/>
          <w:iCs/>
          <w:sz w:val="21"/>
          <w:szCs w:val="21"/>
        </w:rPr>
        <w:t>European Journal of Endocrinology</w:t>
      </w:r>
      <w:r w:rsidRPr="00A04872">
        <w:rPr>
          <w:sz w:val="21"/>
          <w:szCs w:val="21"/>
        </w:rPr>
        <w:t xml:space="preserve">, 190(3), 248-255. </w:t>
      </w:r>
      <w:hyperlink r:id="rId22" w:history="1">
        <w:r w:rsidRPr="00A04872">
          <w:rPr>
            <w:rStyle w:val="Hyperlink"/>
            <w:sz w:val="21"/>
            <w:szCs w:val="21"/>
            <w:lang w:val="en-KR"/>
          </w:rPr>
          <w:t>https://doi.org/10.1093/ejendo/lvae026</w:t>
        </w:r>
      </w:hyperlink>
    </w:p>
    <w:p w14:paraId="23297916" w14:textId="09171956" w:rsidR="00EE4D04" w:rsidRPr="00A04872" w:rsidRDefault="00EE4D04" w:rsidP="00EE4D04">
      <w:pPr>
        <w:rPr>
          <w:sz w:val="21"/>
          <w:szCs w:val="21"/>
        </w:rPr>
      </w:pPr>
    </w:p>
    <w:p w14:paraId="315BABCB" w14:textId="11559AC4" w:rsidR="00EE4D04" w:rsidRPr="00A04872" w:rsidRDefault="00EE4D04" w:rsidP="00EE4D04">
      <w:pPr>
        <w:rPr>
          <w:sz w:val="21"/>
          <w:szCs w:val="21"/>
          <w:lang w:val="en-KR"/>
        </w:rPr>
      </w:pPr>
      <w:r w:rsidRPr="00A04872">
        <w:rPr>
          <w:sz w:val="21"/>
          <w:szCs w:val="21"/>
          <w:lang w:val="en-KR"/>
        </w:rPr>
        <w:t xml:space="preserve">Kim, J. S., Lee, J., Nguyen, T. T., &amp; Choi, S. Y. (2024). Optimal timing for the first cystoscopic follow-up using time-to-treatment initiation analysis of oncologic outcomes in primary non-muscle invasive bladder cancer. </w:t>
      </w:r>
      <w:r w:rsidRPr="00A04872">
        <w:rPr>
          <w:i/>
          <w:iCs/>
          <w:sz w:val="21"/>
          <w:szCs w:val="21"/>
          <w:lang w:val="en-KR"/>
        </w:rPr>
        <w:t>Scientific reports</w:t>
      </w:r>
      <w:r w:rsidRPr="00A04872">
        <w:rPr>
          <w:sz w:val="21"/>
          <w:szCs w:val="21"/>
          <w:lang w:val="en-KR"/>
        </w:rPr>
        <w:t>, 14, 8440.</w:t>
      </w:r>
      <w:r w:rsidRPr="00A04872">
        <w:rPr>
          <w:sz w:val="21"/>
          <w:szCs w:val="21"/>
        </w:rPr>
        <w:t xml:space="preserve"> </w:t>
      </w:r>
      <w:hyperlink r:id="rId23" w:history="1">
        <w:r w:rsidRPr="00A04872">
          <w:rPr>
            <w:rStyle w:val="Hyperlink"/>
            <w:sz w:val="21"/>
            <w:szCs w:val="21"/>
            <w:lang w:val="en-KR"/>
          </w:rPr>
          <w:t>https://doi.org/10.1038/s41598-024-58809-x</w:t>
        </w:r>
      </w:hyperlink>
    </w:p>
    <w:p w14:paraId="5633B1A3" w14:textId="369A1765" w:rsidR="00EE4D04" w:rsidRPr="00A04872" w:rsidRDefault="00EE4D04" w:rsidP="00EE4D04">
      <w:pPr>
        <w:rPr>
          <w:sz w:val="21"/>
          <w:szCs w:val="21"/>
        </w:rPr>
      </w:pPr>
    </w:p>
    <w:p w14:paraId="50804D6A" w14:textId="315348CB" w:rsidR="00595DDA" w:rsidRPr="00A04872" w:rsidRDefault="00595DDA" w:rsidP="00EE4D04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Lee, J., Ogino, S., &amp; Wang, M. (2024). Weighting estimation in the cause-specific Cox regression with partially missing causes of failure. </w:t>
      </w:r>
      <w:r w:rsidRPr="00D73513">
        <w:rPr>
          <w:i/>
          <w:iCs/>
          <w:sz w:val="21"/>
          <w:szCs w:val="21"/>
        </w:rPr>
        <w:t>Statistics in Medicine</w:t>
      </w:r>
      <w:r w:rsidRPr="00A04872">
        <w:rPr>
          <w:sz w:val="21"/>
          <w:szCs w:val="21"/>
        </w:rPr>
        <w:t xml:space="preserve">. </w:t>
      </w:r>
      <w:hyperlink r:id="rId24" w:history="1">
        <w:r w:rsidRPr="00A04872">
          <w:rPr>
            <w:rStyle w:val="Hyperlink"/>
            <w:sz w:val="21"/>
            <w:szCs w:val="21"/>
          </w:rPr>
          <w:t>https://doi.org/10.1002/sim.10084</w:t>
        </w:r>
      </w:hyperlink>
    </w:p>
    <w:p w14:paraId="631C72AE" w14:textId="55685C5E" w:rsidR="00595DDA" w:rsidRPr="00A04872" w:rsidRDefault="00595DDA" w:rsidP="00EE4D04">
      <w:pPr>
        <w:rPr>
          <w:sz w:val="21"/>
          <w:szCs w:val="21"/>
        </w:rPr>
      </w:pPr>
    </w:p>
    <w:p w14:paraId="1FAC7637" w14:textId="1E1F6285" w:rsidR="00595DDA" w:rsidRPr="00A04872" w:rsidRDefault="00595DDA" w:rsidP="00EE4D04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Choi, J., Lee, J., Hwang, Y.B. et al. (2024). Preoperative smoking and robot-assisted radical cystectomy outcomes &amp; complications in multicenter KORARC database. </w:t>
      </w:r>
      <w:r w:rsidRPr="00A04872">
        <w:rPr>
          <w:i/>
          <w:iCs/>
          <w:sz w:val="21"/>
          <w:szCs w:val="21"/>
          <w:lang w:val="en-KR"/>
        </w:rPr>
        <w:t xml:space="preserve">Scientific </w:t>
      </w:r>
      <w:r w:rsidRPr="00A04872">
        <w:rPr>
          <w:i/>
          <w:iCs/>
          <w:sz w:val="21"/>
          <w:szCs w:val="21"/>
        </w:rPr>
        <w:t>R</w:t>
      </w:r>
      <w:r w:rsidRPr="00A04872">
        <w:rPr>
          <w:i/>
          <w:iCs/>
          <w:sz w:val="21"/>
          <w:szCs w:val="21"/>
          <w:lang w:val="en-KR"/>
        </w:rPr>
        <w:t>eports</w:t>
      </w:r>
      <w:r w:rsidRPr="00A04872">
        <w:rPr>
          <w:sz w:val="21"/>
          <w:szCs w:val="21"/>
        </w:rPr>
        <w:t xml:space="preserve">, 14, 10550. </w:t>
      </w:r>
      <w:hyperlink r:id="rId25" w:history="1">
        <w:r w:rsidRPr="00A04872">
          <w:rPr>
            <w:rStyle w:val="Hyperlink"/>
            <w:sz w:val="21"/>
            <w:szCs w:val="21"/>
          </w:rPr>
          <w:t>https://doi.org/10.1038/s41598-024-61005-6</w:t>
        </w:r>
      </w:hyperlink>
    </w:p>
    <w:p w14:paraId="6BBBF159" w14:textId="441CE1ED" w:rsidR="00EE4D04" w:rsidRPr="00A04872" w:rsidRDefault="00EE4D04">
      <w:pPr>
        <w:rPr>
          <w:sz w:val="21"/>
          <w:szCs w:val="21"/>
        </w:rPr>
      </w:pPr>
    </w:p>
    <w:p w14:paraId="01EB5C6B" w14:textId="17734632" w:rsidR="00EE4D04" w:rsidRPr="00A04872" w:rsidRDefault="00595DDA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Cho, J., Ha, S., Lee, J. et al. (2024). Stroke walking and balance characteristics via principal component analysis. </w:t>
      </w:r>
      <w:r w:rsidRPr="00A04872">
        <w:rPr>
          <w:i/>
          <w:iCs/>
          <w:sz w:val="21"/>
          <w:szCs w:val="21"/>
          <w:lang w:val="en-KR"/>
        </w:rPr>
        <w:t xml:space="preserve">Scientific </w:t>
      </w:r>
      <w:r w:rsidRPr="00A04872">
        <w:rPr>
          <w:i/>
          <w:iCs/>
          <w:sz w:val="21"/>
          <w:szCs w:val="21"/>
        </w:rPr>
        <w:t>R</w:t>
      </w:r>
      <w:r w:rsidRPr="00A04872">
        <w:rPr>
          <w:i/>
          <w:iCs/>
          <w:sz w:val="21"/>
          <w:szCs w:val="21"/>
          <w:lang w:val="en-KR"/>
        </w:rPr>
        <w:t>eports</w:t>
      </w:r>
      <w:r w:rsidRPr="00A04872">
        <w:rPr>
          <w:sz w:val="21"/>
          <w:szCs w:val="21"/>
        </w:rPr>
        <w:t>,</w:t>
      </w:r>
      <w:r w:rsidR="008D6FD7" w:rsidRPr="00A04872">
        <w:rPr>
          <w:sz w:val="21"/>
          <w:szCs w:val="21"/>
        </w:rPr>
        <w:t xml:space="preserve"> </w:t>
      </w:r>
      <w:r w:rsidRPr="00A04872">
        <w:rPr>
          <w:sz w:val="21"/>
          <w:szCs w:val="21"/>
        </w:rPr>
        <w:t xml:space="preserve">14, 10465. </w:t>
      </w:r>
      <w:hyperlink r:id="rId26" w:history="1">
        <w:r w:rsidRPr="00A04872">
          <w:rPr>
            <w:rStyle w:val="Hyperlink"/>
            <w:sz w:val="21"/>
            <w:szCs w:val="21"/>
          </w:rPr>
          <w:t>https://doi.org/10.1038/s41598-024-60943-5</w:t>
        </w:r>
      </w:hyperlink>
    </w:p>
    <w:p w14:paraId="7C932E09" w14:textId="77777777" w:rsidR="00D509CF" w:rsidRPr="00A04872" w:rsidRDefault="00D509CF">
      <w:pPr>
        <w:rPr>
          <w:sz w:val="21"/>
          <w:szCs w:val="21"/>
        </w:rPr>
      </w:pPr>
    </w:p>
    <w:p w14:paraId="5CD3B253" w14:textId="01BB84E6" w:rsidR="00D509CF" w:rsidRPr="00A04872" w:rsidRDefault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Kim, M., Lee, J., Hwang, Y.B.^, Kang, J., Ahn, H. Y., &amp; Lee, J. </w:t>
      </w:r>
      <w:r w:rsidR="009F1388">
        <w:rPr>
          <w:sz w:val="21"/>
          <w:szCs w:val="21"/>
        </w:rPr>
        <w:t>K</w:t>
      </w:r>
      <w:r w:rsidRPr="00A04872">
        <w:rPr>
          <w:sz w:val="21"/>
          <w:szCs w:val="21"/>
        </w:rPr>
        <w:t xml:space="preserve">. (2024) Graves’ orbitopathy development in thyroid cancer patients: A 16-year nationwide cohort study in South Korea. </w:t>
      </w:r>
      <w:r w:rsidRPr="00D73513">
        <w:rPr>
          <w:i/>
          <w:iCs/>
          <w:sz w:val="21"/>
          <w:szCs w:val="21"/>
        </w:rPr>
        <w:t>Eye</w:t>
      </w:r>
      <w:r w:rsidRPr="00A04872">
        <w:rPr>
          <w:sz w:val="21"/>
          <w:szCs w:val="21"/>
        </w:rPr>
        <w:t xml:space="preserve">, 38, 2955–2959. </w:t>
      </w:r>
      <w:hyperlink r:id="rId27" w:history="1">
        <w:r w:rsidRPr="00A04872">
          <w:rPr>
            <w:rStyle w:val="Hyperlink"/>
            <w:sz w:val="21"/>
            <w:szCs w:val="21"/>
          </w:rPr>
          <w:t>https://doi.org/10.1038/s41433-024-03197-9</w:t>
        </w:r>
      </w:hyperlink>
    </w:p>
    <w:p w14:paraId="42C8FD05" w14:textId="77777777" w:rsidR="00A04872" w:rsidRPr="00A04872" w:rsidRDefault="00A04872">
      <w:pPr>
        <w:rPr>
          <w:sz w:val="21"/>
          <w:szCs w:val="21"/>
        </w:rPr>
      </w:pPr>
    </w:p>
    <w:p w14:paraId="0ACE6869" w14:textId="2665826F" w:rsidR="00A04872" w:rsidRPr="00A04872" w:rsidRDefault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Lee, S. H., Kim, M., Heo, W. C., Kim, J. G., Lee, J. S., Kang, J. H., &amp; Lee, J. (2024). Mortality in elderly Parkinson's disease patients with long-term care needs: A nationwide population-based study in Korea. </w:t>
      </w:r>
      <w:r w:rsidRPr="00D73513">
        <w:rPr>
          <w:i/>
          <w:iCs/>
          <w:sz w:val="21"/>
          <w:szCs w:val="21"/>
        </w:rPr>
        <w:t>Parkinsonism &amp; related disorders</w:t>
      </w:r>
      <w:r w:rsidRPr="00A04872">
        <w:rPr>
          <w:sz w:val="21"/>
          <w:szCs w:val="21"/>
        </w:rPr>
        <w:t xml:space="preserve">, 128, 107150. </w:t>
      </w:r>
      <w:hyperlink r:id="rId28" w:history="1">
        <w:r w:rsidRPr="00A04872">
          <w:rPr>
            <w:rStyle w:val="Hyperlink"/>
            <w:sz w:val="21"/>
            <w:szCs w:val="21"/>
          </w:rPr>
          <w:t>https://doi.org/10.1016/j.parkreldis.2024.107150</w:t>
        </w:r>
      </w:hyperlink>
    </w:p>
    <w:p w14:paraId="4E803494" w14:textId="77777777" w:rsidR="00A04872" w:rsidRPr="00A04872" w:rsidRDefault="00A04872" w:rsidP="00A04872">
      <w:pPr>
        <w:rPr>
          <w:sz w:val="21"/>
          <w:szCs w:val="21"/>
        </w:rPr>
      </w:pPr>
    </w:p>
    <w:p w14:paraId="276DFEA3" w14:textId="33C9EEAB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Kim, J. S., Lee, J., Lee, C. U., Nguyen, T. T., &amp; Choi, S. Y. (2025) Impact of regular cystoscopy on prognosis in non-muscle-invasive bladder cancer: A nationwide study. </w:t>
      </w:r>
      <w:r w:rsidRPr="00D73513">
        <w:rPr>
          <w:i/>
          <w:iCs/>
          <w:sz w:val="21"/>
          <w:szCs w:val="21"/>
        </w:rPr>
        <w:t>Investigative and Clinical Urology</w:t>
      </w:r>
      <w:r w:rsidRPr="00A04872">
        <w:rPr>
          <w:sz w:val="21"/>
          <w:szCs w:val="21"/>
        </w:rPr>
        <w:t xml:space="preserve">, 66(4), 302-310. </w:t>
      </w:r>
      <w:hyperlink r:id="rId29" w:history="1">
        <w:r w:rsidRPr="00A04872">
          <w:rPr>
            <w:rStyle w:val="Hyperlink"/>
            <w:sz w:val="21"/>
            <w:szCs w:val="21"/>
          </w:rPr>
          <w:t>https://doi.org/10.4111/icu.20240362</w:t>
        </w:r>
      </w:hyperlink>
    </w:p>
    <w:p w14:paraId="41CE8A22" w14:textId="77777777" w:rsidR="00A04872" w:rsidRPr="00A04872" w:rsidRDefault="00A04872" w:rsidP="00A04872">
      <w:pPr>
        <w:rPr>
          <w:sz w:val="21"/>
          <w:szCs w:val="21"/>
        </w:rPr>
      </w:pPr>
    </w:p>
    <w:p w14:paraId="2B9608CE" w14:textId="7F7A557E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Ku, E. J., Yoo, W. S., Hwang, Y. B., Jang S., Lee, J., Moon S., Lee., E. K., &amp; Ahn, H. Y. (2025). Osteoporotic Fracture Risk in Hypoparathyroidism Following Total Thyroidectomy: A Retrospective Nationwide Cohort Study. </w:t>
      </w:r>
      <w:r w:rsidRPr="00D73513">
        <w:rPr>
          <w:i/>
          <w:iCs/>
          <w:sz w:val="21"/>
          <w:szCs w:val="21"/>
        </w:rPr>
        <w:t>European Journal of Endocrinology</w:t>
      </w:r>
      <w:r w:rsidRPr="00A04872">
        <w:rPr>
          <w:sz w:val="21"/>
          <w:szCs w:val="21"/>
        </w:rPr>
        <w:t xml:space="preserve">, 193(1), 39-47. </w:t>
      </w:r>
      <w:hyperlink r:id="rId30" w:history="1">
        <w:r w:rsidRPr="00A04872">
          <w:rPr>
            <w:rStyle w:val="Hyperlink"/>
            <w:sz w:val="21"/>
            <w:szCs w:val="21"/>
          </w:rPr>
          <w:t>https://doi.org/10.1093/ejendo/lvaf128</w:t>
        </w:r>
      </w:hyperlink>
    </w:p>
    <w:p w14:paraId="35DC8122" w14:textId="77777777" w:rsidR="00A04872" w:rsidRPr="00A04872" w:rsidRDefault="00A04872" w:rsidP="00A04872">
      <w:pPr>
        <w:rPr>
          <w:sz w:val="21"/>
          <w:szCs w:val="21"/>
        </w:rPr>
      </w:pPr>
    </w:p>
    <w:p w14:paraId="6752B4F7" w14:textId="13CD8E01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Cho, J., Ha, S., Lee, J., Kim, M., &amp; Kim, H. (2025). Standing balance test predicts the Berg Balance Scale score in patients with stroke using principal component analysis. </w:t>
      </w:r>
      <w:r w:rsidRPr="00D73513">
        <w:rPr>
          <w:i/>
          <w:iCs/>
          <w:sz w:val="21"/>
          <w:szCs w:val="21"/>
        </w:rPr>
        <w:t>Sci</w:t>
      </w:r>
      <w:r w:rsidR="00D73513">
        <w:rPr>
          <w:i/>
          <w:iCs/>
          <w:sz w:val="21"/>
          <w:szCs w:val="21"/>
        </w:rPr>
        <w:t>entific</w:t>
      </w:r>
      <w:r w:rsidRPr="00D73513">
        <w:rPr>
          <w:i/>
          <w:iCs/>
          <w:sz w:val="21"/>
          <w:szCs w:val="21"/>
        </w:rPr>
        <w:t xml:space="preserve"> Rep</w:t>
      </w:r>
      <w:r w:rsidR="00D73513">
        <w:rPr>
          <w:i/>
          <w:iCs/>
          <w:sz w:val="21"/>
          <w:szCs w:val="21"/>
        </w:rPr>
        <w:t>orts,</w:t>
      </w:r>
      <w:r w:rsidRPr="00A04872">
        <w:rPr>
          <w:sz w:val="21"/>
          <w:szCs w:val="21"/>
        </w:rPr>
        <w:t xml:space="preserve"> 15, 17653. </w:t>
      </w:r>
      <w:hyperlink r:id="rId31" w:history="1">
        <w:r w:rsidRPr="00A04872">
          <w:rPr>
            <w:rStyle w:val="Hyperlink"/>
            <w:sz w:val="21"/>
            <w:szCs w:val="21"/>
          </w:rPr>
          <w:t>https://doi.org/10.1038/s41598-025-99710-5</w:t>
        </w:r>
      </w:hyperlink>
    </w:p>
    <w:p w14:paraId="1BB6E8AB" w14:textId="77777777" w:rsidR="00A04872" w:rsidRPr="00A04872" w:rsidRDefault="00A04872" w:rsidP="00A04872">
      <w:pPr>
        <w:rPr>
          <w:sz w:val="21"/>
          <w:szCs w:val="21"/>
        </w:rPr>
      </w:pPr>
    </w:p>
    <w:p w14:paraId="5308996C" w14:textId="2BC8FAC6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Kang, J., Lee, </w:t>
      </w:r>
      <w:r w:rsidR="009F1388">
        <w:rPr>
          <w:sz w:val="21"/>
          <w:szCs w:val="21"/>
        </w:rPr>
        <w:t>J</w:t>
      </w:r>
      <w:r w:rsidRPr="00A04872">
        <w:rPr>
          <w:sz w:val="21"/>
          <w:szCs w:val="21"/>
        </w:rPr>
        <w:t>.</w:t>
      </w:r>
      <w:r w:rsidR="004243F1">
        <w:rPr>
          <w:sz w:val="21"/>
          <w:szCs w:val="21"/>
        </w:rPr>
        <w:t xml:space="preserve"> </w:t>
      </w:r>
      <w:r w:rsidRPr="00A04872">
        <w:rPr>
          <w:sz w:val="21"/>
          <w:szCs w:val="21"/>
        </w:rPr>
        <w:t xml:space="preserve">K., Ahn, H. Y., &amp; Lee, J. (2025). Statin dose trajectories and risk of Graves’ orbitopathy in patients with Graves’ disease using clustering algorithm. </w:t>
      </w:r>
      <w:r w:rsidRPr="00D73513">
        <w:rPr>
          <w:i/>
          <w:iCs/>
          <w:sz w:val="21"/>
          <w:szCs w:val="21"/>
        </w:rPr>
        <w:t>Journal of Health Informatics and Statistics</w:t>
      </w:r>
      <w:r w:rsidRPr="00A04872">
        <w:rPr>
          <w:sz w:val="21"/>
          <w:szCs w:val="21"/>
        </w:rPr>
        <w:t xml:space="preserve">, 50(1), 104-112. </w:t>
      </w:r>
      <w:hyperlink r:id="rId32" w:history="1">
        <w:r w:rsidRPr="00A04872">
          <w:rPr>
            <w:rStyle w:val="Hyperlink"/>
            <w:sz w:val="21"/>
            <w:szCs w:val="21"/>
          </w:rPr>
          <w:t>https://doi.org/10.21032/jhis.2025.50.1.104</w:t>
        </w:r>
      </w:hyperlink>
    </w:p>
    <w:p w14:paraId="0BF2B202" w14:textId="77777777" w:rsidR="00A04872" w:rsidRPr="00A04872" w:rsidRDefault="00A04872" w:rsidP="00A04872">
      <w:pPr>
        <w:rPr>
          <w:sz w:val="21"/>
          <w:szCs w:val="21"/>
        </w:rPr>
      </w:pPr>
    </w:p>
    <w:p w14:paraId="78A3AE2C" w14:textId="252CB475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lastRenderedPageBreak/>
        <w:t xml:space="preserve">Hyun, J., Lee, J., Nguyen, T. T., &amp; Choi, S. Y. (2025). Second primary cancer risk and survival in prostate cancer patients: A nationwide analysis. </w:t>
      </w:r>
      <w:r w:rsidRPr="00D73513">
        <w:rPr>
          <w:i/>
          <w:iCs/>
          <w:sz w:val="21"/>
          <w:szCs w:val="21"/>
        </w:rPr>
        <w:t>Prostate International</w:t>
      </w:r>
      <w:r w:rsidRPr="00A04872">
        <w:rPr>
          <w:sz w:val="21"/>
          <w:szCs w:val="21"/>
        </w:rPr>
        <w:t xml:space="preserve">, 13(3), 148-154. </w:t>
      </w:r>
      <w:hyperlink r:id="rId33" w:history="1">
        <w:r w:rsidRPr="00A04872">
          <w:rPr>
            <w:rStyle w:val="Hyperlink"/>
            <w:sz w:val="21"/>
            <w:szCs w:val="21"/>
          </w:rPr>
          <w:t>https://doi.org/10.1016/j.prnil.2025.01.004</w:t>
        </w:r>
      </w:hyperlink>
    </w:p>
    <w:p w14:paraId="3A5DB7B5" w14:textId="77777777" w:rsidR="00A04872" w:rsidRPr="00A04872" w:rsidRDefault="00A04872" w:rsidP="00A04872">
      <w:pPr>
        <w:rPr>
          <w:sz w:val="21"/>
          <w:szCs w:val="21"/>
        </w:rPr>
      </w:pPr>
    </w:p>
    <w:p w14:paraId="385D7FFC" w14:textId="003B523A" w:rsidR="00A04872" w:rsidRDefault="00A04872" w:rsidP="00A04872">
      <w:pPr>
        <w:rPr>
          <w:rStyle w:val="Hyperlink"/>
          <w:sz w:val="21"/>
          <w:szCs w:val="21"/>
        </w:rPr>
      </w:pPr>
      <w:r w:rsidRPr="00A04872">
        <w:rPr>
          <w:sz w:val="21"/>
          <w:szCs w:val="21"/>
        </w:rPr>
        <w:t xml:space="preserve">Ku, E. J., Yoo, W. S., Hwang, Y. B., Jang, S., Lee, J., Moon, S., ... &amp; Ahn, H. Y. (2025). Risk of osteoporotic fractures among patients with thyroid cancer: A nationwide population-based cohort study. </w:t>
      </w:r>
      <w:r w:rsidRPr="00D73513">
        <w:rPr>
          <w:i/>
          <w:iCs/>
          <w:sz w:val="21"/>
          <w:szCs w:val="21"/>
        </w:rPr>
        <w:t>Endocrinology and Metabolism</w:t>
      </w:r>
      <w:r w:rsidRPr="00A04872">
        <w:rPr>
          <w:sz w:val="21"/>
          <w:szCs w:val="21"/>
        </w:rPr>
        <w:t xml:space="preserve">, 40(2), 225. </w:t>
      </w:r>
      <w:hyperlink r:id="rId34" w:history="1">
        <w:r w:rsidRPr="00A04872">
          <w:rPr>
            <w:rStyle w:val="Hyperlink"/>
            <w:sz w:val="21"/>
            <w:szCs w:val="21"/>
          </w:rPr>
          <w:t>https://doi.org/10.3803/EnM.2024.2101</w:t>
        </w:r>
      </w:hyperlink>
    </w:p>
    <w:p w14:paraId="3C696F59" w14:textId="77777777" w:rsidR="00D312C6" w:rsidRDefault="00D312C6" w:rsidP="00A04872">
      <w:pPr>
        <w:rPr>
          <w:rStyle w:val="Hyperlink"/>
          <w:sz w:val="21"/>
          <w:szCs w:val="21"/>
        </w:rPr>
      </w:pPr>
    </w:p>
    <w:p w14:paraId="6DF35AD6" w14:textId="067F3880" w:rsidR="00D312C6" w:rsidRPr="00A04872" w:rsidRDefault="00D312C6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>Ahn, H.Y., Lee, J., Kim, M.,</w:t>
      </w:r>
      <w:r>
        <w:rPr>
          <w:sz w:val="21"/>
          <w:szCs w:val="21"/>
        </w:rPr>
        <w:t xml:space="preserve"> &amp; Lee, J. K</w:t>
      </w:r>
      <w:r w:rsidRPr="00A04872">
        <w:rPr>
          <w:sz w:val="21"/>
          <w:szCs w:val="21"/>
        </w:rPr>
        <w:t xml:space="preserve">. (2025) Risk factors and outcomes of Graves’ orbitopathy after radioactive iodine therapy. </w:t>
      </w:r>
      <w:r w:rsidRPr="00D73513">
        <w:rPr>
          <w:i/>
          <w:iCs/>
          <w:sz w:val="21"/>
          <w:szCs w:val="21"/>
        </w:rPr>
        <w:t>Endocrine</w:t>
      </w:r>
      <w:r>
        <w:rPr>
          <w:sz w:val="21"/>
          <w:szCs w:val="21"/>
        </w:rPr>
        <w:t>, 90</w:t>
      </w:r>
      <w:r w:rsidR="006D69AD">
        <w:rPr>
          <w:sz w:val="21"/>
          <w:szCs w:val="21"/>
        </w:rPr>
        <w:t>,</w:t>
      </w:r>
      <w:r>
        <w:rPr>
          <w:sz w:val="21"/>
          <w:szCs w:val="21"/>
        </w:rPr>
        <w:t xml:space="preserve"> 248-255</w:t>
      </w:r>
      <w:r w:rsidRPr="00A04872">
        <w:rPr>
          <w:sz w:val="21"/>
          <w:szCs w:val="21"/>
        </w:rPr>
        <w:t xml:space="preserve">. </w:t>
      </w:r>
      <w:hyperlink r:id="rId35" w:history="1">
        <w:r w:rsidRPr="00A04872">
          <w:rPr>
            <w:rStyle w:val="Hyperlink"/>
            <w:sz w:val="21"/>
            <w:szCs w:val="21"/>
          </w:rPr>
          <w:t>https://doi.org/10.1007/s12020-025-04350-4</w:t>
        </w:r>
      </w:hyperlink>
    </w:p>
    <w:p w14:paraId="16A3C4D1" w14:textId="77777777" w:rsidR="007D6144" w:rsidRPr="00A04872" w:rsidRDefault="007D6144">
      <w:pPr>
        <w:rPr>
          <w:sz w:val="21"/>
          <w:szCs w:val="21"/>
        </w:rPr>
      </w:pPr>
    </w:p>
    <w:p w14:paraId="0E7BD3F4" w14:textId="6CBADA6B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Ku, E. J., Lee, J., Yoo, W. S., Bae, J., Lee, E. K., &amp; Ahn, H. Y. (2025). Long-term </w:t>
      </w:r>
      <w:proofErr w:type="spellStart"/>
      <w:r w:rsidRPr="00A04872">
        <w:rPr>
          <w:sz w:val="21"/>
          <w:szCs w:val="21"/>
        </w:rPr>
        <w:t>nonskeletal</w:t>
      </w:r>
      <w:proofErr w:type="spellEnd"/>
      <w:r w:rsidRPr="00A04872">
        <w:rPr>
          <w:sz w:val="21"/>
          <w:szCs w:val="21"/>
        </w:rPr>
        <w:t xml:space="preserve"> complications in patients with thyroid cancer and hypoparathyroidism post total thyroidectomy. </w:t>
      </w:r>
      <w:r w:rsidRPr="00D73513">
        <w:rPr>
          <w:i/>
          <w:iCs/>
          <w:sz w:val="21"/>
          <w:szCs w:val="21"/>
        </w:rPr>
        <w:t>The Journal of Clinical Endocrinology &amp; Metabolism</w:t>
      </w:r>
      <w:r w:rsidR="006D69AD">
        <w:rPr>
          <w:sz w:val="21"/>
          <w:szCs w:val="21"/>
        </w:rPr>
        <w:t>, 110, 3538-3545</w:t>
      </w:r>
      <w:r w:rsidRPr="00A04872">
        <w:rPr>
          <w:sz w:val="21"/>
          <w:szCs w:val="21"/>
        </w:rPr>
        <w:t xml:space="preserve">. </w:t>
      </w:r>
      <w:hyperlink r:id="rId36" w:history="1">
        <w:r w:rsidRPr="00A04872">
          <w:rPr>
            <w:rStyle w:val="Hyperlink"/>
            <w:sz w:val="21"/>
            <w:szCs w:val="21"/>
          </w:rPr>
          <w:t>https://doi.org/10.1210/clinem/dgaf213</w:t>
        </w:r>
      </w:hyperlink>
    </w:p>
    <w:p w14:paraId="01BE5EB5" w14:textId="77777777" w:rsidR="00A04872" w:rsidRPr="00A04872" w:rsidRDefault="00A04872" w:rsidP="00A04872">
      <w:pPr>
        <w:rPr>
          <w:sz w:val="21"/>
          <w:szCs w:val="21"/>
        </w:rPr>
      </w:pPr>
    </w:p>
    <w:p w14:paraId="2D5A31C1" w14:textId="45141610" w:rsidR="00A04872" w:rsidRPr="00A04872" w:rsidRDefault="00A04872" w:rsidP="00A04872">
      <w:pPr>
        <w:rPr>
          <w:sz w:val="21"/>
          <w:szCs w:val="21"/>
        </w:rPr>
      </w:pPr>
      <w:r w:rsidRPr="00A04872">
        <w:rPr>
          <w:sz w:val="21"/>
          <w:szCs w:val="21"/>
        </w:rPr>
        <w:t xml:space="preserve">Kim, M., Kim, Y-H., Wang, M., Choi, S. Y., &amp; Lee, J. (2025) Geographically weighted cause-specific hazard model with application to prostate cancer. </w:t>
      </w:r>
      <w:r w:rsidRPr="00D73513">
        <w:rPr>
          <w:i/>
          <w:iCs/>
          <w:sz w:val="21"/>
          <w:szCs w:val="21"/>
        </w:rPr>
        <w:t>Annals of the American Association of Geographers</w:t>
      </w:r>
      <w:r w:rsidR="00E11FB8">
        <w:rPr>
          <w:i/>
          <w:iCs/>
          <w:sz w:val="21"/>
          <w:szCs w:val="21"/>
        </w:rPr>
        <w:t>,</w:t>
      </w:r>
      <w:r w:rsidRPr="00D73513">
        <w:t xml:space="preserve"> </w:t>
      </w:r>
      <w:r w:rsidR="0083118D" w:rsidRPr="0083118D">
        <w:rPr>
          <w:sz w:val="21"/>
          <w:szCs w:val="21"/>
        </w:rPr>
        <w:t xml:space="preserve">116(1), 235–247. </w:t>
      </w:r>
      <w:hyperlink r:id="rId37" w:history="1">
        <w:r w:rsidRPr="00A04872">
          <w:rPr>
            <w:rStyle w:val="Hyperlink"/>
            <w:sz w:val="21"/>
            <w:szCs w:val="21"/>
          </w:rPr>
          <w:t>https://doi.org/10.1080/24694452.2025.2551037</w:t>
        </w:r>
      </w:hyperlink>
    </w:p>
    <w:p w14:paraId="6FFDF51C" w14:textId="77777777" w:rsidR="007D6144" w:rsidRDefault="007D6144">
      <w:pPr>
        <w:rPr>
          <w:sz w:val="21"/>
          <w:szCs w:val="21"/>
        </w:rPr>
      </w:pPr>
    </w:p>
    <w:p w14:paraId="612C9E35" w14:textId="01FD9BF6" w:rsidR="0083118D" w:rsidRPr="007D6144" w:rsidRDefault="0083118D">
      <w:pPr>
        <w:rPr>
          <w:sz w:val="21"/>
          <w:szCs w:val="21"/>
        </w:rPr>
      </w:pPr>
      <w:r w:rsidRPr="0083118D">
        <w:rPr>
          <w:sz w:val="21"/>
          <w:szCs w:val="21"/>
        </w:rPr>
        <w:t xml:space="preserve">Lee, S. H., Lee, J., Kim, M., Kim D-W., Hwang Y. S., Park K. W., Jo. S., Kang J-H., Cook, R. J., </w:t>
      </w:r>
      <w:r>
        <w:rPr>
          <w:sz w:val="21"/>
          <w:szCs w:val="21"/>
        </w:rPr>
        <w:t xml:space="preserve">&amp; </w:t>
      </w:r>
      <w:r w:rsidRPr="0083118D">
        <w:rPr>
          <w:sz w:val="21"/>
          <w:szCs w:val="21"/>
        </w:rPr>
        <w:t xml:space="preserve">Chung S. J. (2026) Impact of type 2 diabetes on the development of dementia and death in Parkinson's disease. </w:t>
      </w:r>
      <w:r w:rsidRPr="00FB60BB">
        <w:rPr>
          <w:i/>
          <w:iCs/>
          <w:sz w:val="21"/>
          <w:szCs w:val="21"/>
        </w:rPr>
        <w:t>Parkinsonism &amp; Related Disorders</w:t>
      </w:r>
      <w:r w:rsidR="00E11FB8">
        <w:rPr>
          <w:sz w:val="21"/>
          <w:szCs w:val="21"/>
        </w:rPr>
        <w:t>,</w:t>
      </w:r>
      <w:r w:rsidRPr="0083118D">
        <w:rPr>
          <w:sz w:val="21"/>
          <w:szCs w:val="21"/>
        </w:rPr>
        <w:t xml:space="preserve"> 144, 108187. </w:t>
      </w:r>
      <w:hyperlink r:id="rId38" w:history="1">
        <w:r w:rsidRPr="0083118D">
          <w:rPr>
            <w:rStyle w:val="Hyperlink"/>
            <w:sz w:val="21"/>
            <w:szCs w:val="21"/>
          </w:rPr>
          <w:t>https://doi.org/10.1016/j.parkreldis.2026.108187</w:t>
        </w:r>
      </w:hyperlink>
    </w:p>
    <w:sectPr w:rsidR="0083118D" w:rsidRPr="007D6144">
      <w:pgSz w:w="12240" w:h="15840"/>
      <w:pgMar w:top="1008" w:right="108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BE"/>
    <w:rsid w:val="0000596F"/>
    <w:rsid w:val="000116C8"/>
    <w:rsid w:val="00012A7E"/>
    <w:rsid w:val="000A1CE7"/>
    <w:rsid w:val="000B55F2"/>
    <w:rsid w:val="000C0887"/>
    <w:rsid w:val="000D438B"/>
    <w:rsid w:val="00125B84"/>
    <w:rsid w:val="00175B63"/>
    <w:rsid w:val="001906B7"/>
    <w:rsid w:val="001D4391"/>
    <w:rsid w:val="00203284"/>
    <w:rsid w:val="00264F6A"/>
    <w:rsid w:val="002705E9"/>
    <w:rsid w:val="00274A37"/>
    <w:rsid w:val="002B2DF3"/>
    <w:rsid w:val="0030234C"/>
    <w:rsid w:val="003256BA"/>
    <w:rsid w:val="00325E70"/>
    <w:rsid w:val="003269ED"/>
    <w:rsid w:val="00344288"/>
    <w:rsid w:val="003D772A"/>
    <w:rsid w:val="004243F1"/>
    <w:rsid w:val="0044170E"/>
    <w:rsid w:val="00465153"/>
    <w:rsid w:val="00540678"/>
    <w:rsid w:val="00556148"/>
    <w:rsid w:val="00582265"/>
    <w:rsid w:val="00595DDA"/>
    <w:rsid w:val="005D677A"/>
    <w:rsid w:val="006724CA"/>
    <w:rsid w:val="006A2C1D"/>
    <w:rsid w:val="006C7F81"/>
    <w:rsid w:val="006D69AD"/>
    <w:rsid w:val="006D6CDE"/>
    <w:rsid w:val="006E32B9"/>
    <w:rsid w:val="006F7A36"/>
    <w:rsid w:val="00743B44"/>
    <w:rsid w:val="007727A4"/>
    <w:rsid w:val="00796031"/>
    <w:rsid w:val="007D6144"/>
    <w:rsid w:val="007E6BAD"/>
    <w:rsid w:val="007E7506"/>
    <w:rsid w:val="007F6511"/>
    <w:rsid w:val="0081159B"/>
    <w:rsid w:val="0082189C"/>
    <w:rsid w:val="00826641"/>
    <w:rsid w:val="0083118D"/>
    <w:rsid w:val="0087003C"/>
    <w:rsid w:val="008745BE"/>
    <w:rsid w:val="008A2A85"/>
    <w:rsid w:val="008B469E"/>
    <w:rsid w:val="008D6FD7"/>
    <w:rsid w:val="0097178D"/>
    <w:rsid w:val="009A284B"/>
    <w:rsid w:val="009A72B7"/>
    <w:rsid w:val="009F1388"/>
    <w:rsid w:val="00A04872"/>
    <w:rsid w:val="00AF1FC1"/>
    <w:rsid w:val="00B64047"/>
    <w:rsid w:val="00BA2CD3"/>
    <w:rsid w:val="00C62C26"/>
    <w:rsid w:val="00CA073D"/>
    <w:rsid w:val="00CC3D65"/>
    <w:rsid w:val="00CE1AC8"/>
    <w:rsid w:val="00D249E9"/>
    <w:rsid w:val="00D312C6"/>
    <w:rsid w:val="00D509CF"/>
    <w:rsid w:val="00D60C20"/>
    <w:rsid w:val="00D66967"/>
    <w:rsid w:val="00D73513"/>
    <w:rsid w:val="00DC5E2E"/>
    <w:rsid w:val="00E11FB8"/>
    <w:rsid w:val="00E50BE3"/>
    <w:rsid w:val="00E969BC"/>
    <w:rsid w:val="00ED543F"/>
    <w:rsid w:val="00EE4D04"/>
    <w:rsid w:val="00EE6FDC"/>
    <w:rsid w:val="00F74435"/>
    <w:rsid w:val="00FB4732"/>
    <w:rsid w:val="00FB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7E644"/>
  <w15:chartTrackingRefBased/>
  <w15:docId w15:val="{62447C2B-18D4-114B-999B-FB310945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5B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8745BE"/>
    <w:pPr>
      <w:keepNext/>
      <w:tabs>
        <w:tab w:val="left" w:pos="1440"/>
      </w:tabs>
      <w:outlineLvl w:val="0"/>
    </w:pPr>
    <w:rPr>
      <w:rFonts w:eastAsia="Batang"/>
      <w:b/>
      <w:bCs/>
      <w:sz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45BE"/>
    <w:rPr>
      <w:rFonts w:ascii="Times New Roman" w:eastAsia="Batang" w:hAnsi="Times New Roman" w:cs="Times New Roman"/>
      <w:b/>
      <w:bCs/>
      <w:sz w:val="20"/>
      <w:lang w:eastAsia="en-US"/>
    </w:rPr>
  </w:style>
  <w:style w:type="paragraph" w:styleId="Title">
    <w:name w:val="Title"/>
    <w:basedOn w:val="Normal"/>
    <w:link w:val="TitleChar"/>
    <w:qFormat/>
    <w:rsid w:val="008745BE"/>
    <w:pPr>
      <w:jc w:val="center"/>
    </w:pPr>
    <w:rPr>
      <w:rFonts w:eastAsia="Batang"/>
      <w:b/>
      <w:bCs/>
      <w:sz w:val="22"/>
      <w:lang w:eastAsia="en-US"/>
    </w:rPr>
  </w:style>
  <w:style w:type="character" w:customStyle="1" w:styleId="TitleChar">
    <w:name w:val="Title Char"/>
    <w:basedOn w:val="DefaultParagraphFont"/>
    <w:link w:val="Title"/>
    <w:rsid w:val="008745BE"/>
    <w:rPr>
      <w:rFonts w:ascii="Times New Roman" w:eastAsia="Batang" w:hAnsi="Times New Roman" w:cs="Times New Roman"/>
      <w:b/>
      <w:bCs/>
      <w:sz w:val="22"/>
      <w:lang w:eastAsia="en-US"/>
    </w:rPr>
  </w:style>
  <w:style w:type="character" w:styleId="Hyperlink">
    <w:name w:val="Hyperlink"/>
    <w:uiPriority w:val="99"/>
    <w:rsid w:val="008745B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2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6FD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C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1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5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parkreldis.2021.12.005" TargetMode="External"/><Relationship Id="rId18" Type="http://schemas.openxmlformats.org/officeDocument/2006/relationships/hyperlink" Target="https://doi.org/10.1038/s41433-023-02513-z" TargetMode="External"/><Relationship Id="rId26" Type="http://schemas.openxmlformats.org/officeDocument/2006/relationships/hyperlink" Target="https://doi.org/10.1038/s41598-024-60943-5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doi.org/10.1111/head.14703" TargetMode="External"/><Relationship Id="rId34" Type="http://schemas.openxmlformats.org/officeDocument/2006/relationships/hyperlink" Target="https://doi.org/10.3803/EnM.2024.2101" TargetMode="External"/><Relationship Id="rId7" Type="http://schemas.openxmlformats.org/officeDocument/2006/relationships/hyperlink" Target="https://doi.org/10.1002/sim.8345" TargetMode="External"/><Relationship Id="rId12" Type="http://schemas.openxmlformats.org/officeDocument/2006/relationships/hyperlink" Target="https://doi.org/10.14309/ajg.0000000000001682" TargetMode="External"/><Relationship Id="rId17" Type="http://schemas.openxmlformats.org/officeDocument/2006/relationships/hyperlink" Target="https://doi.org/10.21032/jhis.2023.48.1.81" TargetMode="External"/><Relationship Id="rId25" Type="http://schemas.openxmlformats.org/officeDocument/2006/relationships/hyperlink" Target="https://doi.org/10.1038/s41598-024-61005-6" TargetMode="External"/><Relationship Id="rId33" Type="http://schemas.openxmlformats.org/officeDocument/2006/relationships/hyperlink" Target="https://doi.org/10.1016/j.prnil.2025.01.004" TargetMode="External"/><Relationship Id="rId38" Type="http://schemas.openxmlformats.org/officeDocument/2006/relationships/hyperlink" Target="Lee,%20S.%20H.,%20Lee,%20J.*,%20Kim,%20M.,%20Kim%20D-W.,%20Hwang%20Y.%20S.,%20Park%20K.%20W.,%20Jo.%20S.,%20%20Kang%20J-H.,%20Cook,%20R.%20J.,%20Chung%20S.%20J.%20(2026)%20Impact%20of%20type%202%20diabetes%20on%20the%20development%20of%20dementia%20and%20death%20in%20Parkinson's%20disease.%20Parkinsonism%20&amp;%20Related%20Disorders,%20144,%20108187.%20https:/doi.org/10.1016/j.parkreldis.2026.108187.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3389/fneur.2023.1078064" TargetMode="External"/><Relationship Id="rId20" Type="http://schemas.openxmlformats.org/officeDocument/2006/relationships/hyperlink" Target="https://doi.org/10.3390/molecules28196803" TargetMode="External"/><Relationship Id="rId29" Type="http://schemas.openxmlformats.org/officeDocument/2006/relationships/hyperlink" Target="https://doi.org/10.4111/icu.20240362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joolee0918/Mfrailty" TargetMode="External"/><Relationship Id="rId11" Type="http://schemas.openxmlformats.org/officeDocument/2006/relationships/hyperlink" Target="https://doi.org/10.1093/ofid/ofab586" TargetMode="External"/><Relationship Id="rId24" Type="http://schemas.openxmlformats.org/officeDocument/2006/relationships/hyperlink" Target="https://doi.org/10.1002/sim.10084" TargetMode="External"/><Relationship Id="rId32" Type="http://schemas.openxmlformats.org/officeDocument/2006/relationships/hyperlink" Target="https://doi.org/10.1016/j.prnil.2025.01.004" TargetMode="External"/><Relationship Id="rId37" Type="http://schemas.openxmlformats.org/officeDocument/2006/relationships/hyperlink" Target="Kim,%20M.%5E,%20Kim,%20Y-H.,%20Wang,%20M.,%20Choi,%20S.%20Y.,%20&amp;%20Lee,%20J.*%20(2025)%20Geographically%20weighted%20cause-specific%20hazard%20model%20with%20application%20to%20prostate%20cancer.%20Annals%20of%20the%20American%20Association%20of%20Geographers.%20https:/doi.org/10.1080/24694452.2025.2551037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doi.org/10.1002/sim.8283" TargetMode="External"/><Relationship Id="rId15" Type="http://schemas.openxmlformats.org/officeDocument/2006/relationships/hyperlink" Target="https://doi.org/10.1089/thy.2022.0280" TargetMode="External"/><Relationship Id="rId23" Type="http://schemas.openxmlformats.org/officeDocument/2006/relationships/hyperlink" Target="https://doi.org/10.1038/s41598-024-58809-x" TargetMode="External"/><Relationship Id="rId28" Type="http://schemas.openxmlformats.org/officeDocument/2006/relationships/hyperlink" Target="Ahn,%20H.Y.,%20Lee,%20J.*,%20Kim,%20M.%20%5e,%20et%20al.%20(2025)%20Risk%20factors%20and%20outcomes%20of%20Graves&#8217;%20orbitopathy%20after%20radioactive%20iodine%20therapy.%20Endocrine.%20https:/doi.org/10.1007/s12020-025-04350-4%20%20Kim,%20M.%5e,%20Kim,%20Y-H.,%20Wang,%20M.,%20Choi,%20S.%20Y.,%20&amp;%20Lee,%20J.*%20(2025)%20Geographically%20weighted%20cause-specific%20hazard%20model%20with%20application%20to%20prostate%20cancer.%20Annals%20of%20the%20American%20Association%20of%20Geographers.%20https:/doi.org/10.1080/24694452.2025.2551037.%20%20Kim,%20J.%20S.%5e,%20Lee,%20J.*,%20Lee,%20C.%20U.,%20Nguyen,%20T.%20T.,%20&amp;%20Choi,%20S.%20Y.%20(2025)%20Impact%20of%20regular%20cystoscopy%20on%20prognosis%20in%20non-muscle-invasive%20bladder%20cancer:%20A%20nationwide%20study.%20Investigative%20and%20Clinical%20Urology,%2066(4),%20302-310.%20https:/doi.org/10.4111/icu.20240362%20%20Ku,%20E.%20J.,%20Yoo,%20W.%20S.,%20Hwang,%20Y.%20B.%5e,%20Jang%20S.%5e,%20Lee,%20J.,%20Moon%20S.,%20Lee.,%20E.%20K.,%20&amp;%20Ahn,%20H.%20Y.%20(2025).%20Osteoporotic%20Fracture%20Risk%20in%20Hypoparathyroidism%20Following%20Total%20Thyroidectomy:%20A%20Retrospective%20Nationwide%20Cohort%20Study.%20European%20Journal%20of%20Endocrinology,%20193(1),%2039-47.%20https:/doi.org/10.1093/ejendo/lvaf128%20%20Cho,%20J.,%20Ha,%20S.,%20Lee,%20J.,%20Kim,%20M.%5e,%20&amp;%20Kim,%20H.%20(2025).%20Standing%20balance%20test%20predicts%20the%20Berg%20Balance%20Scale%20score%20in%20patients%20with%20stroke%20using%20principal%20component%20analysis.%20Sci%20Rep%2015,%2017653.%20https:/doi.org/10.1038/s41598-025-99710-5%20%20Ku,%20E.%20J.,%20Lee,%20J.*,%20Yoo,%20W.%20S.,%20Bae,%20J.%5e,%20Lee,%20E.%20K.,%20&amp;%20Ahn,%20H.%20Y.%20(2025).%20Long-term%20nonskeletal%20complications%20in%20patients%20with%20thyroid%20cancer%20and%20hypoparathyroidism%20post%20total%20thyroidectomy.%20The%20Journal%20of%20Clinical%20Endocrinology%20&amp;%20Metabolism.%20https:/doi.org/10.1210/clinem/dgaf213%20%20Kang,%20J.%5e,%20Lee,%20E.K.,%20Ahn,%20H.%20Y.,%20&amp;%20Lee,%20J.*%20(2025).%20Statin%20dose%20trajectories%20and%20risk%20of" TargetMode="External"/><Relationship Id="rId36" Type="http://schemas.openxmlformats.org/officeDocument/2006/relationships/hyperlink" Target="https://doi.org/10.1210/clinem/dgaf213" TargetMode="External"/><Relationship Id="rId10" Type="http://schemas.openxmlformats.org/officeDocument/2006/relationships/hyperlink" Target="https://doi.org/10.1093/biostatistics/kxz067" TargetMode="External"/><Relationship Id="rId19" Type="http://schemas.openxmlformats.org/officeDocument/2006/relationships/hyperlink" Target="https://doi.org/10.1186/s12885-023-10869-4" TargetMode="External"/><Relationship Id="rId31" Type="http://schemas.openxmlformats.org/officeDocument/2006/relationships/hyperlink" Target="https://doi.org/10.1038/s41598-025-99710-5" TargetMode="External"/><Relationship Id="rId4" Type="http://schemas.openxmlformats.org/officeDocument/2006/relationships/hyperlink" Target="mailto:jooylee@cau.ac.kr" TargetMode="External"/><Relationship Id="rId9" Type="http://schemas.openxmlformats.org/officeDocument/2006/relationships/hyperlink" Target="http://10.1093/biostatistics/kxz048" TargetMode="External"/><Relationship Id="rId14" Type="http://schemas.openxmlformats.org/officeDocument/2006/relationships/hyperlink" Target="https://doi.org/10.1038/s41598-022-19150-3" TargetMode="External"/><Relationship Id="rId22" Type="http://schemas.openxmlformats.org/officeDocument/2006/relationships/hyperlink" Target="https://doi.org/10.1093/ejendo/lvae026" TargetMode="External"/><Relationship Id="rId27" Type="http://schemas.openxmlformats.org/officeDocument/2006/relationships/hyperlink" Target="https://doi.org/10.1038/s41433-024-03197-9" TargetMode="External"/><Relationship Id="rId30" Type="http://schemas.openxmlformats.org/officeDocument/2006/relationships/hyperlink" Target="https://doi.org/10.1093/ejendo/lvaf128" TargetMode="External"/><Relationship Id="rId35" Type="http://schemas.openxmlformats.org/officeDocument/2006/relationships/hyperlink" Target="https://doi.org/10.1007/s12020-025-04350-4" TargetMode="External"/><Relationship Id="rId8" Type="http://schemas.openxmlformats.org/officeDocument/2006/relationships/hyperlink" Target="https://doi.org/10.1002/sim.8411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1829</Words>
  <Characters>11672</Characters>
  <Application>Microsoft Office Word</Application>
  <DocSecurity>0</DocSecurity>
  <Lines>240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Jooyoung</dc:creator>
  <cp:keywords/>
  <dc:description/>
  <cp:lastModifiedBy>Jooyoung Lee</cp:lastModifiedBy>
  <cp:revision>37</cp:revision>
  <dcterms:created xsi:type="dcterms:W3CDTF">2022-05-03T02:37:00Z</dcterms:created>
  <dcterms:modified xsi:type="dcterms:W3CDTF">2026-01-09T07:10:00Z</dcterms:modified>
</cp:coreProperties>
</file>