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학생회관 공간배정 일반규칙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right"/>
        <w:rPr>
          <w:color w:val="000000"/>
          <w:sz w:val="18"/>
          <w:szCs w:val="18"/>
        </w:rPr>
      </w:pPr>
      <w:r>
        <w:t>2023년 12월 24일  개    정</w:t>
        <w:br/>
        <w:t>2026년 06월 30일  개    정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bookmarkStart w:colFirst="0" w:colLast="0" w:name="_30j0zll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[일반규칙 제4호]</w:t>
      </w:r>
    </w:p>
    <w:p w:rsidR="00000000" w:rsidDel="00000000" w:rsidP="00000000" w:rsidRDefault="00000000" w:rsidRPr="00000000" w14:paraId="00000005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제1조【목적】</w:t>
      </w:r>
      <w:r w:rsidDel="00000000" w:rsidR="00000000" w:rsidRPr="00000000">
        <w:rPr>
          <w:rtl w:val="0"/>
        </w:rPr>
        <w:t xml:space="preserve">본 일반규칙은 포항공과대학교 학생회관의 공간 사용에 대한 결정권과 그에 따른 제반 사항을 규정함을 목적으로 한다.</w:t>
      </w:r>
    </w:p>
    <w:p w:rsidR="00000000" w:rsidDel="00000000" w:rsidP="00000000" w:rsidRDefault="00000000" w:rsidRPr="00000000" w14:paraId="00000007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left"/>
        <w:rPr/>
      </w:pPr>
      <w:r>
        <w:t>제2조【적용 단체】본 일반규칙이 적용되는 학생회관의 이용 단체는 다음과 같이 정의한다.</w:t>
        <w:br/>
        <w:t>1. 총학생회 산하 기구: 회칙 및 세칙에서 규정된 기구</w:t>
        <w:br/>
        <w:t>2. 동아리: 동아리연합회에 당해 등록한 정식 동아리</w:t>
        <w:br/>
        <w:t>3. 기타 이용 주체: 학생회관 내 공간을 점유하고 이용하는 본교 구성원으로 이루어진 주체를 말하며, 총학생회 산하기구·동아리에 해당하지 않지만 본회의 회원이 운영하는 단체 등이 해당한다.</w:t>
      </w:r>
    </w:p>
    <w:p w:rsidR="00000000" w:rsidDel="00000000" w:rsidP="00000000" w:rsidRDefault="00000000" w:rsidRPr="00000000" w14:paraId="00000009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left"/>
        <w:rPr/>
      </w:pPr>
      <w:r>
        <w:t>제3조【적용 공간】① 본 일반규칙은 제2조에 해당하는 단체가 학교로부터 사용을 허가 받은 학생회관 내 공간에 적용된다.</w:t>
        <w:br/>
        <w:t>② 중앙집행위원회는 매 정규학기 시작일 기준으로 14일 내에 [학생회관 공간 사용현황]을 조사하여 공개한다. [학생회관 공간 사용현황]에서 공간을 다음 각 호와 같이 분류하고 사용하고 있는 단체와 용도를 기입한다.</w:t>
        <w:br/>
        <w:t>1. 총학생회 산하 기구 공간</w:t>
        <w:br/>
        <w:t>2. 동아리방</w:t>
        <w:br/>
        <w:t>3. 신규 공간</w:t>
        <w:br/>
        <w:t>4. 제1호 내지 제3호에 해당하지 않는 학생회관 내 공간</w:t>
      </w:r>
    </w:p>
    <w:p w:rsidR="00000000" w:rsidDel="00000000" w:rsidP="00000000" w:rsidRDefault="00000000" w:rsidRPr="00000000" w14:paraId="0000000B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left"/>
        <w:rPr/>
      </w:pPr>
      <w:r>
        <w:t>제4조【신규 공간 배정】① 신규 공간은 기존 제3조에 해당하는 공간 중 다음 각 호에 해당하는 공간이다.</w:t>
        <w:br/>
        <w:t>1. 매 정규학기 시작일 기준으로 사용자가 없어진 공간</w:t>
        <w:br/>
        <w:t>2. 새롭게 학교로부터 사용을 허가 받은 공간</w:t>
        <w:br/>
        <w:t>② 신규 공간의 배정은 중앙운영위원회의 의결을 따른다.</w:t>
        <w:br/>
        <w:t>③ 제2항에 불구하고 동아리연합회는 중앙운영위원회의 의결 사항에 대해 동아리연합회의 의결 기구를 통해 거부권을 행사할 수 있으며, 이 경우 신규 공간의 배정은 전체학생대의원회의의 의결을 따른다.</w:t>
      </w:r>
    </w:p>
    <w:p w:rsidR="00000000" w:rsidDel="00000000" w:rsidP="00000000" w:rsidRDefault="00000000" w:rsidRPr="00000000" w14:paraId="0000000D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제5조【기존 공간 재배치】</w:t>
      </w:r>
      <w:r w:rsidDel="00000000" w:rsidR="00000000" w:rsidRPr="00000000">
        <w:rPr>
          <w:rtl w:val="0"/>
        </w:rPr>
        <w:t xml:space="preserve">① 기존 공간의 재배치는 중앙운영위원회에서의 의결을 따르는 것을 원칙으로 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다음 각 호에 해당하는 사항은 제5조제1항의 예외로 둔다.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1. 동아리 간 기존 공간 재배치의 경우 동아리대표자회의에서 합의를 통해 결정한 뒤 중앙운영위원회에 보고한다.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2. 총학생회 산하 기구와 동아리가 포함된 재배치는 동아리대표자회의를 거쳐 동아리연합회가 상정한 안을 중앙운영위원회에서 심의한다.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③ 제5조제2항으로 결정되지 아니한 경우 전체학생대의원회의에서 의결한다. 이때 재배치안은 동아리연합회 외의 단체에서도 중앙운영위원회의 심의를 통해 상정할 수 있다.</w:t>
      </w:r>
    </w:p>
    <w:p w:rsidR="00000000" w:rsidDel="00000000" w:rsidP="00000000" w:rsidRDefault="00000000" w:rsidRPr="00000000" w14:paraId="0000000F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left"/>
        <w:rPr/>
      </w:pPr>
      <w:r>
        <w:t>제6조【의결권 제한】① 공정성을 위해 다음 각 호에 해당하는 대표자 및 대의원의 의결권을 제한한다.</w:t>
        <w:br/>
        <w:t>1. 제4조제2항에 의거해 의결할 때, 신규 공간 배정안에 포함된 단체에 소속된 중앙운영위원</w:t>
        <w:br/>
        <w:t>2. 제5조에 의거해 의결할 때, 재배치안에 포함된 단체에 소속된 중앙운영위원 및 대의원</w:t>
        <w:br/>
        <w:t>② 전체학생대의원회의에서 제1항에 해당하는 대의원을 제하였을 때 의결 정족수가 충족되지 않을 경우에는 의결권을 제한하지 아니한다.</w:t>
      </w:r>
    </w:p>
    <w:p w:rsidR="00000000" w:rsidDel="00000000" w:rsidP="00000000" w:rsidRDefault="00000000" w:rsidRPr="00000000" w14:paraId="00000011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제7조【규칙의 개정】</w:t>
      </w:r>
      <w:r w:rsidDel="00000000" w:rsidR="00000000" w:rsidRPr="00000000">
        <w:rPr>
          <w:rtl w:val="0"/>
        </w:rPr>
        <w:t xml:space="preserve">① 본 일반규칙의 개정은 중앙운영위원회에서 의결할 수 없다.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본 일반규칙의 개정은 전체학생대의원회의에서 재적 대의원 3분의 2 이상의 출석과 출석 대의원 3분의 2 이상의 찬성으로 개정된다.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t>부  칙 &lt;2026.06.30&gt;</w:t>
      </w:r>
    </w:p>
    <w:p>
      <w:r>
        <w:t>제1조【시행일】 본 일반규칙은 2026년 2학기 개강일부터 시행한다.</w:t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-US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