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40"/>
          <w:szCs w:val="40"/>
        </w:rPr>
      </w:pPr>
      <w:r w:rsidDel="00000000" w:rsidR="00000000" w:rsidRPr="00000000">
        <w:rPr>
          <w:b w:val="1"/>
          <w:bCs w:val="1"/>
          <w:sz w:val="40"/>
          <w:szCs w:val="40"/>
          <w:rtl w:val="0"/>
        </w:rPr>
        <w:t xml:space="preserve">Bylaws on </w:t>
      </w:r>
      <w:r w:rsidDel="00000000" w:rsidR="00000000" w:rsidRPr="00000000">
        <w:rPr>
          <w:b w:val="1"/>
          <w:bCs w:val="1"/>
          <w:sz w:val="40"/>
          <w:szCs w:val="40"/>
          <w:rtl w:val="0"/>
        </w:rPr>
        <w:t xml:space="preserve">Executive Bodies</w:t>
      </w:r>
    </w:p>
    <w:p w:rsidR="00000000" w:rsidDel="00000000" w:rsidP="00000000" w:rsidRDefault="00000000" w:rsidRPr="00000000" w14:paraId="00000002">
      <w:pPr>
        <w:spacing w:after="0" w:lineRule="auto"/>
        <w:jc w:val="right"/>
        <w:rPr>
          <w:sz w:val="20"/>
          <w:szCs w:val="20"/>
        </w:rPr>
      </w:pPr>
      <w:r w:rsidDel="00000000" w:rsidR="00000000" w:rsidRPr="00000000">
        <w:rPr>
          <w:sz w:val="18"/>
          <w:szCs w:val="18"/>
          <w:rtl w:val="0"/>
        </w:rPr>
        <w:t xml:space="preserve">Enacted: December 22, 2025</w:t>
      </w:r>
      <w:r w:rsidDel="00000000" w:rsidR="00000000" w:rsidRPr="00000000">
        <w:rPr>
          <w:sz w:val="20"/>
          <w:szCs w:val="20"/>
          <w:rtl w:val="0"/>
        </w:rPr>
        <w:br w:type="textWrapping"/>
      </w:r>
      <w:r w:rsidDel="00000000" w:rsidR="00000000" w:rsidRPr="00000000">
        <w:rPr>
          <w:b w:val="1"/>
          <w:bCs w:val="1"/>
          <w:sz w:val="20"/>
          <w:szCs w:val="20"/>
          <w:rtl w:val="0"/>
        </w:rPr>
        <w:t xml:space="preserve">[Bylaws of the POSTECH Student Association No. 5]</w:t>
      </w:r>
      <w:r w:rsidDel="00000000" w:rsidR="00000000" w:rsidRPr="00000000">
        <w:rPr>
          <w:rtl w:val="0"/>
        </w:rPr>
      </w:r>
    </w:p>
    <w:p w:rsidR="00000000" w:rsidDel="00000000" w:rsidP="00000000" w:rsidRDefault="00000000" w:rsidRPr="00000000" w14:paraId="00000003">
      <w:pPr>
        <w:jc w:val="right"/>
        <w:rPr>
          <w:sz w:val="20"/>
          <w:szCs w:val="20"/>
        </w:rPr>
      </w:pPr>
      <w:r w:rsidDel="00000000" w:rsidR="00000000" w:rsidRPr="00000000">
        <w:rPr>
          <w:rtl w:val="0"/>
        </w:rPr>
      </w:r>
    </w:p>
    <w:p w:rsidR="00000000" w:rsidDel="00000000" w:rsidP="00000000" w:rsidRDefault="00000000" w:rsidRPr="00000000" w14:paraId="00000004">
      <w:pPr>
        <w:rPr>
          <w:b w:val="1"/>
          <w:bCs w:val="1"/>
          <w:sz w:val="20"/>
          <w:szCs w:val="20"/>
        </w:rPr>
      </w:pPr>
      <w:sdt>
        <w:sdtPr>
          <w:id w:val="-558115896"/>
          <w:tag w:val="goog_rdk_0"/>
        </w:sdtPr>
        <w:sdtContent>
          <w:r w:rsidDel="00000000" w:rsidR="00000000" w:rsidRPr="00000000">
            <w:rPr>
              <w:rFonts w:ascii="Gungsuh" w:cs="Gungsuh" w:eastAsia="Gungsuh" w:hAnsi="Gungsuh"/>
              <w:b w:val="1"/>
              <w:bCs w:val="1"/>
              <w:sz w:val="20"/>
              <w:szCs w:val="20"/>
              <w:rtl w:val="0"/>
            </w:rPr>
            <w:t xml:space="preserve">Article 1【Definition】</w:t>
          </w:r>
        </w:sdtContent>
      </w:sdt>
      <w:r w:rsidDel="00000000" w:rsidR="00000000" w:rsidRPr="00000000">
        <w:rPr>
          <w:sz w:val="20"/>
          <w:szCs w:val="20"/>
          <w:rtl w:val="0"/>
        </w:rPr>
        <w:t xml:space="preserve">The Executive Body shall be a standing body responsible for the administration and execution of the affairs and duties of the Student Council.</w:t>
      </w:r>
      <w:r w:rsidDel="00000000" w:rsidR="00000000" w:rsidRPr="00000000">
        <w:rPr>
          <w:rtl w:val="0"/>
        </w:rPr>
      </w:r>
    </w:p>
    <w:p w:rsidR="00000000" w:rsidDel="00000000" w:rsidP="00000000" w:rsidRDefault="00000000" w:rsidRPr="00000000" w14:paraId="00000005">
      <w:pPr>
        <w:rPr>
          <w:sz w:val="20"/>
          <w:szCs w:val="20"/>
        </w:rPr>
      </w:pPr>
      <w:sdt>
        <w:sdtPr>
          <w:id w:val="481691572"/>
          <w:tag w:val="goog_rdk_1"/>
        </w:sdtPr>
        <w:sdtContent>
          <w:r w:rsidDel="00000000" w:rsidR="00000000" w:rsidRPr="00000000">
            <w:rPr>
              <w:rFonts w:ascii="Gungsuh" w:cs="Gungsuh" w:eastAsia="Gungsuh" w:hAnsi="Gungsuh"/>
              <w:b w:val="1"/>
              <w:bCs w:val="1"/>
              <w:sz w:val="20"/>
              <w:szCs w:val="20"/>
              <w:rtl w:val="0"/>
            </w:rPr>
            <w:t xml:space="preserve">Article 2【Purpose】</w:t>
          </w:r>
        </w:sdtContent>
      </w:sdt>
      <w:r w:rsidDel="00000000" w:rsidR="00000000" w:rsidRPr="00000000">
        <w:rPr>
          <w:sz w:val="20"/>
          <w:szCs w:val="20"/>
          <w:rtl w:val="0"/>
        </w:rPr>
        <w:t xml:space="preserve">The purpose of this Bylaw is to stipulate the detailed matters concerning the Executive Body of the POSTECH Student Council, thereby ensuring that the affairs and duties of the Student Council are executed in a democratic, fair, and efficient manner.</w:t>
      </w:r>
    </w:p>
    <w:p w:rsidR="00000000" w:rsidDel="00000000" w:rsidP="00000000" w:rsidRDefault="00000000" w:rsidRPr="00000000" w14:paraId="00000006">
      <w:pPr>
        <w:rPr>
          <w:sz w:val="20"/>
          <w:szCs w:val="20"/>
        </w:rPr>
      </w:pPr>
      <w:sdt>
        <w:sdtPr>
          <w:id w:val="1968570606"/>
          <w:tag w:val="goog_rdk_2"/>
        </w:sdtPr>
        <w:sdtContent>
          <w:r w:rsidDel="00000000" w:rsidR="00000000" w:rsidRPr="00000000">
            <w:rPr>
              <w:rFonts w:ascii="Gungsuh" w:cs="Gungsuh" w:eastAsia="Gungsuh" w:hAnsi="Gungsuh"/>
              <w:b w:val="1"/>
              <w:bCs w:val="1"/>
              <w:sz w:val="20"/>
              <w:szCs w:val="20"/>
              <w:rtl w:val="0"/>
            </w:rPr>
            <w:t xml:space="preserve">Article 3【Student Council Executive Officers】</w:t>
          </w:r>
        </w:sdtContent>
      </w:sdt>
      <w:sdt>
        <w:sdtPr>
          <w:id w:val="184278153"/>
          <w:tag w:val="goog_rdk_3"/>
        </w:sdtPr>
        <w:sdtContent>
          <w:r w:rsidDel="00000000" w:rsidR="00000000" w:rsidRPr="00000000">
            <w:rPr>
              <w:rFonts w:ascii="Gungsuh" w:cs="Gungsuh" w:eastAsia="Gungsuh" w:hAnsi="Gungsuh"/>
              <w:sz w:val="20"/>
              <w:szCs w:val="20"/>
              <w:rtl w:val="0"/>
            </w:rPr>
            <w:t xml:space="preserve">① The Executive Officers of the Student Council shall have the authority to organize the Central Executive Committee and to appoint or dismiss its members.</w:t>
            <w:br w:type="textWrapping"/>
            <w:t xml:space="preserve">② The Executive Officers shall direct and supervise the Central Executive Committee.</w:t>
            <w:br w:type="textWrapping"/>
            <w:t xml:space="preserve">③ The Executive Officers may amend or nullify the decisions and actions of the Central Executive Committee.</w:t>
          </w:r>
        </w:sdtContent>
      </w:sdt>
    </w:p>
    <w:p w:rsidR="00000000" w:rsidDel="00000000" w:rsidP="00000000" w:rsidRDefault="00000000" w:rsidRPr="00000000" w14:paraId="00000007">
      <w:pPr>
        <w:rPr>
          <w:sz w:val="20"/>
          <w:szCs w:val="20"/>
        </w:rPr>
      </w:pPr>
      <w:sdt>
        <w:sdtPr>
          <w:id w:val="-1265315466"/>
          <w:tag w:val="goog_rdk_4"/>
        </w:sdtPr>
        <w:sdtContent>
          <w:r w:rsidDel="00000000" w:rsidR="00000000" w:rsidRPr="00000000">
            <w:rPr>
              <w:rFonts w:ascii="Gungsuh" w:cs="Gungsuh" w:eastAsia="Gungsuh" w:hAnsi="Gungsuh"/>
              <w:b w:val="1"/>
              <w:bCs w:val="1"/>
              <w:sz w:val="20"/>
              <w:szCs w:val="20"/>
              <w:rtl w:val="0"/>
            </w:rPr>
            <w:t xml:space="preserve">Article 4【Central Executive Committee】</w:t>
          </w:r>
        </w:sdtContent>
      </w:sdt>
      <w:sdt>
        <w:sdtPr>
          <w:id w:val="1065528790"/>
          <w:tag w:val="goog_rdk_5"/>
        </w:sdtPr>
        <w:sdtContent>
          <w:r w:rsidDel="00000000" w:rsidR="00000000" w:rsidRPr="00000000">
            <w:rPr>
              <w:rFonts w:ascii="Gungsuh" w:cs="Gungsuh" w:eastAsia="Gungsuh" w:hAnsi="Gungsuh"/>
              <w:sz w:val="20"/>
              <w:szCs w:val="20"/>
              <w:rtl w:val="0"/>
            </w:rPr>
            <w:t xml:space="preserve">① The Central Executive Committee shall be responsible for the overall execution of the Student Council’s projects and affairs.</w:t>
            <w:br w:type="textWrapping"/>
            <w:t xml:space="preserve">② As the highest executive body, the Central Executive Committee shall oversee the implementation of matters resolved by the decision-making bodies, and may, when necessary, allocate related tasks to professional, special, or subordinate executive bodies under each autonomous organization.</w:t>
            <w:br w:type="textWrapping"/>
            <w:t xml:space="preserve">③ The Central Executive Committee shall execute the tasks determined by the Executive Officers.</w:t>
          </w:r>
        </w:sdtContent>
      </w:sdt>
    </w:p>
    <w:p w:rsidR="00000000" w:rsidDel="00000000" w:rsidP="00000000" w:rsidRDefault="00000000" w:rsidRPr="00000000" w14:paraId="00000008">
      <w:pPr>
        <w:rPr>
          <w:sz w:val="20"/>
          <w:szCs w:val="20"/>
        </w:rPr>
      </w:pPr>
      <w:sdt>
        <w:sdtPr>
          <w:id w:val="1956346403"/>
          <w:tag w:val="goog_rdk_6"/>
        </w:sdtPr>
        <w:sdtContent>
          <w:r w:rsidDel="00000000" w:rsidR="00000000" w:rsidRPr="00000000">
            <w:rPr>
              <w:rFonts w:ascii="Gungsuh" w:cs="Gungsuh" w:eastAsia="Gungsuh" w:hAnsi="Gungsuh"/>
              <w:b w:val="1"/>
              <w:bCs w:val="1"/>
              <w:sz w:val="20"/>
              <w:szCs w:val="20"/>
              <w:rtl w:val="0"/>
            </w:rPr>
            <w:t xml:space="preserve">Article 5【Members of the Central Executive Committee】</w:t>
          </w:r>
        </w:sdtContent>
      </w:sdt>
      <w:sdt>
        <w:sdtPr>
          <w:id w:val="-2034270609"/>
          <w:tag w:val="goog_rdk_7"/>
        </w:sdtPr>
        <w:sdtContent>
          <w:r w:rsidDel="00000000" w:rsidR="00000000" w:rsidRPr="00000000">
            <w:rPr>
              <w:rFonts w:ascii="Gungsuh" w:cs="Gungsuh" w:eastAsia="Gungsuh" w:hAnsi="Gungsuh"/>
              <w:sz w:val="20"/>
              <w:szCs w:val="20"/>
              <w:rtl w:val="0"/>
            </w:rPr>
            <w:t xml:space="preserve">① The Executive Officers may, as necessary, appoint or dismiss members of the Central Executive Committee through a fair procedure.</w:t>
            <w:br w:type="textWrapping"/>
            <w:t xml:space="preserve">② Members of the Central Executive Committee shall comply with the Constitution and must be regular members of the Student Council who have paid the membership fee.</w:t>
          </w:r>
        </w:sdtContent>
      </w:sdt>
    </w:p>
    <w:p w:rsidR="00000000" w:rsidDel="00000000" w:rsidP="00000000" w:rsidRDefault="00000000" w:rsidRPr="00000000" w14:paraId="00000009">
      <w:pPr>
        <w:rPr>
          <w:sz w:val="20"/>
          <w:szCs w:val="20"/>
        </w:rPr>
      </w:pPr>
      <w:sdt>
        <w:sdtPr>
          <w:id w:val="-1030537204"/>
          <w:tag w:val="goog_rdk_8"/>
        </w:sdtPr>
        <w:sdtContent>
          <w:r w:rsidDel="00000000" w:rsidR="00000000" w:rsidRPr="00000000">
            <w:rPr>
              <w:rFonts w:ascii="Gungsuh" w:cs="Gungsuh" w:eastAsia="Gungsuh" w:hAnsi="Gungsuh"/>
              <w:b w:val="1"/>
              <w:bCs w:val="1"/>
              <w:sz w:val="20"/>
              <w:szCs w:val="20"/>
              <w:rtl w:val="0"/>
            </w:rPr>
            <w:t xml:space="preserve">Article 6【Chairperson of the Central Executive Committee】</w:t>
          </w:r>
        </w:sdtContent>
      </w:sdt>
      <w:r w:rsidDel="00000000" w:rsidR="00000000" w:rsidRPr="00000000">
        <w:rPr>
          <w:sz w:val="20"/>
          <w:szCs w:val="20"/>
          <w:rtl w:val="0"/>
        </w:rPr>
        <w:t xml:space="preserve">The Executive Officers may appoint one member of the Central Executive Committee as the Chairperson for the purpose of managing and supervising the Committee. The Executive Officers may delegate part of their administrative and executive authority to the Chairperson.</w:t>
      </w:r>
    </w:p>
    <w:p w:rsidR="00000000" w:rsidDel="00000000" w:rsidP="00000000" w:rsidRDefault="00000000" w:rsidRPr="00000000" w14:paraId="0000000A">
      <w:pPr>
        <w:rPr>
          <w:sz w:val="20"/>
          <w:szCs w:val="20"/>
        </w:rPr>
      </w:pPr>
      <w:sdt>
        <w:sdtPr>
          <w:id w:val="-1495762662"/>
          <w:tag w:val="goog_rdk_9"/>
        </w:sdtPr>
        <w:sdtContent>
          <w:r w:rsidDel="00000000" w:rsidR="00000000" w:rsidRPr="00000000">
            <w:rPr>
              <w:rFonts w:ascii="Gungsuh" w:cs="Gungsuh" w:eastAsia="Gungsuh" w:hAnsi="Gungsuh"/>
              <w:b w:val="1"/>
              <w:bCs w:val="1"/>
              <w:sz w:val="20"/>
              <w:szCs w:val="20"/>
              <w:rtl w:val="0"/>
            </w:rPr>
            <w:t xml:space="preserve">Article 7【Departments】</w:t>
          </w:r>
        </w:sdtContent>
      </w:sdt>
      <w:sdt>
        <w:sdtPr>
          <w:id w:val="-197632454"/>
          <w:tag w:val="goog_rdk_10"/>
        </w:sdtPr>
        <w:sdtContent>
          <w:r w:rsidDel="00000000" w:rsidR="00000000" w:rsidRPr="00000000">
            <w:rPr>
              <w:rFonts w:ascii="Gungsuh" w:cs="Gungsuh" w:eastAsia="Gungsuh" w:hAnsi="Gungsuh"/>
              <w:sz w:val="20"/>
              <w:szCs w:val="20"/>
              <w:rtl w:val="0"/>
            </w:rPr>
            <w:t xml:space="preserve">① To facilitate smooth execution of tasks, the Central Executive Committee may establish departments under its supervision. The establishment, organization, and scope of duties of each department shall be determined by the Executive Officers.</w:t>
            <w:br w:type="textWrapping"/>
            <w:t xml:space="preserve">② The directors and members of each department shall be appointed by the Executive Officers through a fair procedure.</w:t>
          </w:r>
        </w:sdtContent>
      </w:sdt>
    </w:p>
    <w:p w:rsidR="00000000" w:rsidDel="00000000" w:rsidP="00000000" w:rsidRDefault="00000000" w:rsidRPr="00000000" w14:paraId="0000000B">
      <w:pPr>
        <w:rPr>
          <w:b w:val="1"/>
          <w:bCs w:val="1"/>
          <w:sz w:val="20"/>
          <w:szCs w:val="20"/>
        </w:rPr>
      </w:pPr>
      <w:sdt>
        <w:sdtPr>
          <w:id w:val="653305255"/>
          <w:tag w:val="goog_rdk_11"/>
        </w:sdtPr>
        <w:sdtContent>
          <w:r w:rsidDel="00000000" w:rsidR="00000000" w:rsidRPr="00000000">
            <w:rPr>
              <w:rFonts w:ascii="Gungsuh" w:cs="Gungsuh" w:eastAsia="Gungsuh" w:hAnsi="Gungsuh"/>
              <w:b w:val="1"/>
              <w:bCs w:val="1"/>
              <w:sz w:val="20"/>
              <w:szCs w:val="20"/>
              <w:rtl w:val="0"/>
            </w:rPr>
            <w:t xml:space="preserve">Article 8【Matters Related to the Decision-Making Bodies】</w:t>
          </w:r>
        </w:sdtContent>
      </w:sdt>
      <w:sdt>
        <w:sdtPr>
          <w:id w:val="946884700"/>
          <w:tag w:val="goog_rdk_12"/>
        </w:sdtPr>
        <w:sdtContent>
          <w:r w:rsidDel="00000000" w:rsidR="00000000" w:rsidRPr="00000000">
            <w:rPr>
              <w:rFonts w:ascii="Gungsuh" w:cs="Gungsuh" w:eastAsia="Gungsuh" w:hAnsi="Gungsuh"/>
              <w:sz w:val="20"/>
              <w:szCs w:val="20"/>
              <w:rtl w:val="0"/>
            </w:rPr>
            <w:t xml:space="preserve">① The Central Executive Committee shall prepare for the convening and implementation of meetings of the decision-making bodies and shall produce all related forms in accordance with the “Regulations on Form Management.”</w:t>
            <w:br w:type="textWrapping"/>
            <w:t xml:space="preserve">② The Central Executive Committee shall report all matters under its purview to the decision-making bodies.</w:t>
          </w:r>
        </w:sdtContent>
      </w:sdt>
      <w:r w:rsidDel="00000000" w:rsidR="00000000" w:rsidRPr="00000000">
        <w:rPr>
          <w:rtl w:val="0"/>
        </w:rPr>
      </w:r>
    </w:p>
    <w:p w:rsidR="00000000" w:rsidDel="00000000" w:rsidP="00000000" w:rsidRDefault="00000000" w:rsidRPr="00000000" w14:paraId="0000000C">
      <w:pPr>
        <w:rPr>
          <w:sz w:val="20"/>
          <w:szCs w:val="20"/>
        </w:rPr>
      </w:pPr>
      <w:sdt>
        <w:sdtPr>
          <w:id w:val="1429748199"/>
          <w:tag w:val="goog_rdk_13"/>
        </w:sdtPr>
        <w:sdtContent>
          <w:r w:rsidDel="00000000" w:rsidR="00000000" w:rsidRPr="00000000">
            <w:rPr>
              <w:rFonts w:ascii="Gungsuh" w:cs="Gungsuh" w:eastAsia="Gungsuh" w:hAnsi="Gungsuh"/>
              <w:b w:val="1"/>
              <w:bCs w:val="1"/>
              <w:sz w:val="20"/>
              <w:szCs w:val="20"/>
              <w:rtl w:val="0"/>
            </w:rPr>
            <w:t xml:space="preserve">Article 9【Financial Affairs】</w:t>
          </w:r>
        </w:sdtContent>
      </w:sdt>
      <w:sdt>
        <w:sdtPr>
          <w:id w:val="-323779021"/>
          <w:tag w:val="goog_rdk_14"/>
        </w:sdtPr>
        <w:sdtContent>
          <w:r w:rsidDel="00000000" w:rsidR="00000000" w:rsidRPr="00000000">
            <w:rPr>
              <w:rFonts w:ascii="Gungsuh" w:cs="Gungsuh" w:eastAsia="Gungsuh" w:hAnsi="Gungsuh"/>
              <w:sz w:val="20"/>
              <w:szCs w:val="20"/>
              <w:rtl w:val="0"/>
            </w:rPr>
            <w:t xml:space="preserve">① The Central Executive Committee shall review the financial statements submitted by each organization.</w:t>
            <w:br w:type="textWrapping"/>
            <w:t xml:space="preserve">② The Central Executive Committee shall oversee and supervise the financial operations of all organizations under the Student Council, and, in accordance with the “Financial Management Bylaw,” shall prepare the Student Council’s budget plan and financial report. Each organization shall cooperate in compiling and submitting such documents.</w:t>
            <w:br w:type="textWrapping"/>
            <w:t xml:space="preserve">③ The Central Executive Committee shall submit the Student Council’s budget plan and financial report to the Central Steering Committee.</w:t>
          </w:r>
        </w:sdtContent>
      </w:sdt>
    </w:p>
    <w:p w:rsidR="00000000" w:rsidDel="00000000" w:rsidP="00000000" w:rsidRDefault="00000000" w:rsidRPr="00000000" w14:paraId="0000000D">
      <w:pPr>
        <w:spacing w:after="0" w:lineRule="auto"/>
        <w:rPr>
          <w:sz w:val="20"/>
          <w:szCs w:val="20"/>
        </w:rPr>
      </w:pPr>
      <w:sdt>
        <w:sdtPr>
          <w:id w:val="1640312632"/>
          <w:tag w:val="goog_rdk_15"/>
        </w:sdtPr>
        <w:sdtContent>
          <w:r w:rsidDel="00000000" w:rsidR="00000000" w:rsidRPr="00000000">
            <w:rPr>
              <w:rFonts w:ascii="Gungsuh" w:cs="Gungsuh" w:eastAsia="Gungsuh" w:hAnsi="Gungsuh"/>
              <w:b w:val="1"/>
              <w:bCs w:val="1"/>
              <w:sz w:val="20"/>
              <w:szCs w:val="20"/>
              <w:rtl w:val="0"/>
            </w:rPr>
            <w:t xml:space="preserve">Article 10【Compilation of the Regulations Book】</w:t>
          </w:r>
        </w:sdtContent>
      </w:sdt>
      <w:sdt>
        <w:sdtPr>
          <w:id w:val="590398266"/>
          <w:tag w:val="goog_rdk_16"/>
        </w:sdtPr>
        <w:sdtContent>
          <w:r w:rsidDel="00000000" w:rsidR="00000000" w:rsidRPr="00000000">
            <w:rPr>
              <w:rFonts w:ascii="Gungsuh" w:cs="Gungsuh" w:eastAsia="Gungsuh" w:hAnsi="Gungsuh"/>
              <w:sz w:val="20"/>
              <w:szCs w:val="20"/>
              <w:rtl w:val="0"/>
            </w:rPr>
            <w:t xml:space="preserve">① The Central Executive Committee shall, in March of each year, compile and distribute the “POSTECH Student Council Regulations Book,” which shall include the following:</w:t>
          </w:r>
        </w:sdtContent>
      </w:sdt>
    </w:p>
    <w:p w:rsidR="00000000" w:rsidDel="00000000" w:rsidP="00000000" w:rsidRDefault="00000000" w:rsidRPr="00000000" w14:paraId="0000000E">
      <w:pPr>
        <w:numPr>
          <w:ilvl w:val="0"/>
          <w:numId w:val="1"/>
        </w:numPr>
        <w:spacing w:after="0" w:lineRule="auto"/>
        <w:ind w:left="360" w:hanging="360"/>
        <w:rPr>
          <w:sz w:val="20"/>
          <w:szCs w:val="20"/>
        </w:rPr>
      </w:pPr>
      <w:r w:rsidDel="00000000" w:rsidR="00000000" w:rsidRPr="00000000">
        <w:rPr>
          <w:sz w:val="20"/>
          <w:szCs w:val="20"/>
          <w:rtl w:val="0"/>
        </w:rPr>
        <w:t xml:space="preserve">The POSTECH Student Council Constitution in effect at the time of compilation</w:t>
      </w:r>
    </w:p>
    <w:p w:rsidR="00000000" w:rsidDel="00000000" w:rsidP="00000000" w:rsidRDefault="00000000" w:rsidRPr="00000000" w14:paraId="0000000F">
      <w:pPr>
        <w:numPr>
          <w:ilvl w:val="0"/>
          <w:numId w:val="1"/>
        </w:numPr>
        <w:spacing w:after="0" w:lineRule="auto"/>
        <w:ind w:left="360" w:hanging="360"/>
        <w:rPr>
          <w:sz w:val="20"/>
          <w:szCs w:val="20"/>
        </w:rPr>
      </w:pPr>
      <w:r w:rsidDel="00000000" w:rsidR="00000000" w:rsidRPr="00000000">
        <w:rPr>
          <w:sz w:val="20"/>
          <w:szCs w:val="20"/>
          <w:rtl w:val="0"/>
        </w:rPr>
        <w:t xml:space="preserve">The Bylaws in effect at the time of compilation</w:t>
      </w:r>
    </w:p>
    <w:p w:rsidR="00000000" w:rsidDel="00000000" w:rsidP="00000000" w:rsidRDefault="00000000" w:rsidRPr="00000000" w14:paraId="00000010">
      <w:pPr>
        <w:numPr>
          <w:ilvl w:val="0"/>
          <w:numId w:val="1"/>
        </w:numPr>
        <w:spacing w:after="0" w:lineRule="auto"/>
        <w:ind w:left="360" w:hanging="360"/>
        <w:rPr>
          <w:sz w:val="20"/>
          <w:szCs w:val="20"/>
        </w:rPr>
      </w:pPr>
      <w:r w:rsidDel="00000000" w:rsidR="00000000" w:rsidRPr="00000000">
        <w:rPr>
          <w:sz w:val="20"/>
          <w:szCs w:val="20"/>
          <w:rtl w:val="0"/>
        </w:rPr>
        <w:t xml:space="preserve">The Rules in effect at the time of compilation</w:t>
      </w:r>
    </w:p>
    <w:p w:rsidR="00000000" w:rsidDel="00000000" w:rsidP="00000000" w:rsidRDefault="00000000" w:rsidRPr="00000000" w14:paraId="00000011">
      <w:pPr>
        <w:numPr>
          <w:ilvl w:val="0"/>
          <w:numId w:val="1"/>
        </w:numPr>
        <w:spacing w:after="0" w:lineRule="auto"/>
        <w:ind w:left="360" w:hanging="360"/>
        <w:rPr>
          <w:sz w:val="20"/>
          <w:szCs w:val="20"/>
        </w:rPr>
      </w:pPr>
      <w:r w:rsidDel="00000000" w:rsidR="00000000" w:rsidRPr="00000000">
        <w:rPr>
          <w:sz w:val="20"/>
          <w:szCs w:val="20"/>
          <w:rtl w:val="0"/>
        </w:rPr>
        <w:t xml:space="preserve">The autonomous regulations of autonomous, professional, and press organizations in effect at the time of compilation</w:t>
      </w:r>
    </w:p>
    <w:p w:rsidR="00000000" w:rsidDel="00000000" w:rsidP="00000000" w:rsidRDefault="00000000" w:rsidRPr="00000000" w14:paraId="00000012">
      <w:pPr>
        <w:numPr>
          <w:ilvl w:val="0"/>
          <w:numId w:val="1"/>
        </w:numPr>
        <w:spacing w:after="0" w:lineRule="auto"/>
        <w:ind w:left="360" w:hanging="360"/>
        <w:rPr>
          <w:sz w:val="20"/>
          <w:szCs w:val="20"/>
        </w:rPr>
      </w:pPr>
      <w:r w:rsidDel="00000000" w:rsidR="00000000" w:rsidRPr="00000000">
        <w:rPr>
          <w:sz w:val="20"/>
          <w:szCs w:val="20"/>
          <w:rtl w:val="0"/>
        </w:rPr>
        <w:t xml:space="preserve">The internal regulations of autonomous, professional, and press organizations in effect at the time of compilation</w:t>
      </w:r>
    </w:p>
    <w:p w:rsidR="00000000" w:rsidDel="00000000" w:rsidP="00000000" w:rsidRDefault="00000000" w:rsidRPr="00000000" w14:paraId="00000013">
      <w:pPr>
        <w:numPr>
          <w:ilvl w:val="0"/>
          <w:numId w:val="1"/>
        </w:numPr>
        <w:spacing w:after="0" w:lineRule="auto"/>
        <w:ind w:left="360" w:hanging="360"/>
        <w:rPr>
          <w:sz w:val="20"/>
          <w:szCs w:val="20"/>
        </w:rPr>
      </w:pPr>
      <w:r w:rsidDel="00000000" w:rsidR="00000000" w:rsidRPr="00000000">
        <w:rPr>
          <w:sz w:val="20"/>
          <w:szCs w:val="20"/>
          <w:rtl w:val="0"/>
        </w:rPr>
        <w:t xml:space="preserve">The main details of amendments to the Constitution made within three years prior to the compilation date</w:t>
      </w:r>
    </w:p>
    <w:p w:rsidR="00000000" w:rsidDel="00000000" w:rsidP="00000000" w:rsidRDefault="00000000" w:rsidRPr="00000000" w14:paraId="00000014">
      <w:pPr>
        <w:rPr>
          <w:sz w:val="20"/>
          <w:szCs w:val="20"/>
        </w:rPr>
      </w:pPr>
      <w:sdt>
        <w:sdtPr>
          <w:id w:val="1313733950"/>
          <w:tag w:val="goog_rdk_17"/>
        </w:sdtPr>
        <w:sdtContent>
          <w:r w:rsidDel="00000000" w:rsidR="00000000" w:rsidRPr="00000000">
            <w:rPr>
              <w:rFonts w:ascii="Gungsuh" w:cs="Gungsuh" w:eastAsia="Gungsuh" w:hAnsi="Gungsuh"/>
              <w:sz w:val="20"/>
              <w:szCs w:val="20"/>
              <w:rtl w:val="0"/>
            </w:rPr>
            <w:t xml:space="preserve">② Autonomous, professional, and press organizations shall cooperate in the collection and distribution of their regulations and internal rules for inclusion in the Regulations Book.</w:t>
            <w:br w:type="textWrapping"/>
            <w:t xml:space="preserve">③ The Central Executive Committee shall provide the contents of the Regulations Book in a digitized form so that all members of the Student Council may freely access and review them.</w:t>
          </w:r>
        </w:sdtContent>
      </w:sdt>
    </w:p>
    <w:p w:rsidR="00000000" w:rsidDel="00000000" w:rsidP="00000000" w:rsidRDefault="00000000" w:rsidRPr="00000000" w14:paraId="00000015">
      <w:pPr>
        <w:rPr>
          <w:sz w:val="20"/>
          <w:szCs w:val="20"/>
        </w:rPr>
      </w:pPr>
      <w:sdt>
        <w:sdtPr>
          <w:id w:val="-1489982279"/>
          <w:tag w:val="goog_rdk_18"/>
        </w:sdtPr>
        <w:sdtContent>
          <w:r w:rsidDel="00000000" w:rsidR="00000000" w:rsidRPr="00000000">
            <w:rPr>
              <w:rFonts w:ascii="Gungsuh" w:cs="Gungsuh" w:eastAsia="Gungsuh" w:hAnsi="Gungsuh"/>
              <w:b w:val="1"/>
              <w:bCs w:val="1"/>
              <w:sz w:val="20"/>
              <w:szCs w:val="20"/>
              <w:rtl w:val="0"/>
            </w:rPr>
            <w:t xml:space="preserve">Article 11【Meetings of the Central Executive Committee】</w:t>
          </w:r>
        </w:sdtContent>
      </w:sdt>
      <w:r w:rsidDel="00000000" w:rsidR="00000000" w:rsidRPr="00000000">
        <w:rPr>
          <w:sz w:val="20"/>
          <w:szCs w:val="20"/>
          <w:rtl w:val="0"/>
        </w:rPr>
        <w:t xml:space="preserve">The Executive Officers may convene meetings of the Central Executive Committee to deliberate on matters within the scope of its duties.</w:t>
      </w:r>
    </w:p>
    <w:p w:rsidR="00000000" w:rsidDel="00000000" w:rsidP="00000000" w:rsidRDefault="00000000" w:rsidRPr="00000000" w14:paraId="00000016">
      <w:pPr>
        <w:rPr>
          <w:sz w:val="20"/>
          <w:szCs w:val="20"/>
        </w:rPr>
      </w:pPr>
      <w:sdt>
        <w:sdtPr>
          <w:id w:val="1075486459"/>
          <w:tag w:val="goog_rdk_19"/>
        </w:sdtPr>
        <w:sdtContent>
          <w:r w:rsidDel="00000000" w:rsidR="00000000" w:rsidRPr="00000000">
            <w:rPr>
              <w:rFonts w:ascii="Gungsuh" w:cs="Gungsuh" w:eastAsia="Gungsuh" w:hAnsi="Gungsuh"/>
              <w:b w:val="1"/>
              <w:bCs w:val="1"/>
              <w:sz w:val="20"/>
              <w:szCs w:val="20"/>
              <w:rtl w:val="0"/>
            </w:rPr>
            <w:t xml:space="preserve">Article 12【Meetings of Executive Chairpersons and Division Meetings】</w:t>
          </w:r>
        </w:sdtContent>
      </w:sdt>
      <w:sdt>
        <w:sdtPr>
          <w:id w:val="1084510019"/>
          <w:tag w:val="goog_rdk_20"/>
        </w:sdtPr>
        <w:sdtContent>
          <w:r w:rsidDel="00000000" w:rsidR="00000000" w:rsidRPr="00000000">
            <w:rPr>
              <w:rFonts w:ascii="Gungsuh" w:cs="Gungsuh" w:eastAsia="Gungsuh" w:hAnsi="Gungsuh"/>
              <w:sz w:val="20"/>
              <w:szCs w:val="20"/>
              <w:rtl w:val="0"/>
            </w:rPr>
            <w:t xml:space="preserve">① To ensure smooth execution of duties, the Central Executive Committee may convene a Meeting of Executive Chairpersons, attended by the chairpersons or equivalent representatives of each organization.</w:t>
            <w:br w:type="textWrapping"/>
            <w:t xml:space="preserve">② The Central Executive Committee may also convene Division Meetings, attended by the persons in charge of equivalent affairs across organizations, for the purpose of coordinating and facilitating common tasks.</w:t>
          </w:r>
        </w:sdtContent>
      </w:sdt>
    </w:p>
    <w:p w:rsidR="00000000" w:rsidDel="00000000" w:rsidP="00000000" w:rsidRDefault="00000000" w:rsidRPr="00000000" w14:paraId="00000017">
      <w:pPr>
        <w:spacing w:after="0" w:lineRule="auto"/>
        <w:rPr>
          <w:sz w:val="20"/>
          <w:szCs w:val="20"/>
        </w:rPr>
      </w:pPr>
      <w:sdt>
        <w:sdtPr>
          <w:id w:val="1983938"/>
          <w:tag w:val="goog_rdk_21"/>
        </w:sdtPr>
        <w:sdtContent>
          <w:r w:rsidDel="00000000" w:rsidR="00000000" w:rsidRPr="00000000">
            <w:rPr>
              <w:rFonts w:ascii="Gungsuh" w:cs="Gungsuh" w:eastAsia="Gungsuh" w:hAnsi="Gungsuh"/>
              <w:b w:val="1"/>
              <w:bCs w:val="1"/>
              <w:sz w:val="20"/>
              <w:szCs w:val="20"/>
              <w:rtl w:val="0"/>
            </w:rPr>
            <w:t xml:space="preserve">Article 13【Emergency Countermeasure Committee】</w:t>
          </w:r>
        </w:sdtContent>
      </w:sdt>
      <w:sdt>
        <w:sdtPr>
          <w:id w:val="-718169523"/>
          <w:tag w:val="goog_rdk_22"/>
        </w:sdtPr>
        <w:sdtContent>
          <w:r w:rsidDel="00000000" w:rsidR="00000000" w:rsidRPr="00000000">
            <w:rPr>
              <w:rFonts w:ascii="Gungsuh" w:cs="Gungsuh" w:eastAsia="Gungsuh" w:hAnsi="Gungsuh"/>
              <w:sz w:val="20"/>
              <w:szCs w:val="20"/>
              <w:rtl w:val="0"/>
            </w:rPr>
            <w:t xml:space="preserve">① An Emergency Countermeasure Committee shall be formed twenty-four (24) hours after the announcement of any of the following circumstances:</w:t>
          </w:r>
        </w:sdtContent>
      </w:sdt>
    </w:p>
    <w:p w:rsidR="00000000" w:rsidDel="00000000" w:rsidP="00000000" w:rsidRDefault="00000000" w:rsidRPr="00000000" w14:paraId="00000018">
      <w:pPr>
        <w:numPr>
          <w:ilvl w:val="0"/>
          <w:numId w:val="2"/>
        </w:numPr>
        <w:spacing w:after="0" w:lineRule="auto"/>
        <w:ind w:left="360" w:hanging="360"/>
        <w:rPr>
          <w:sz w:val="20"/>
          <w:szCs w:val="20"/>
        </w:rPr>
      </w:pPr>
      <w:r w:rsidDel="00000000" w:rsidR="00000000" w:rsidRPr="00000000">
        <w:rPr>
          <w:sz w:val="20"/>
          <w:szCs w:val="20"/>
          <w:rtl w:val="0"/>
        </w:rPr>
        <w:t xml:space="preserve">When both positions of the Executive Officers of the Student Council are vacant, and the remaining term of the Executive Officers is less than 150 days</w:t>
      </w:r>
    </w:p>
    <w:p w:rsidR="00000000" w:rsidDel="00000000" w:rsidP="00000000" w:rsidRDefault="00000000" w:rsidRPr="00000000" w14:paraId="00000019">
      <w:pPr>
        <w:numPr>
          <w:ilvl w:val="0"/>
          <w:numId w:val="2"/>
        </w:numPr>
        <w:spacing w:after="0" w:lineRule="auto"/>
        <w:ind w:left="360" w:hanging="360"/>
        <w:rPr>
          <w:sz w:val="20"/>
          <w:szCs w:val="20"/>
        </w:rPr>
      </w:pPr>
      <w:r w:rsidDel="00000000" w:rsidR="00000000" w:rsidRPr="00000000">
        <w:rPr>
          <w:sz w:val="20"/>
          <w:szCs w:val="20"/>
          <w:rtl w:val="0"/>
        </w:rPr>
        <w:t xml:space="preserve">When the Executive Officers of the Student Council are impeached, and their remaining term is less than 150 days</w:t>
      </w:r>
    </w:p>
    <w:p w:rsidR="00000000" w:rsidDel="00000000" w:rsidP="00000000" w:rsidRDefault="00000000" w:rsidRPr="00000000" w14:paraId="0000001A">
      <w:pPr>
        <w:numPr>
          <w:ilvl w:val="0"/>
          <w:numId w:val="2"/>
        </w:numPr>
        <w:spacing w:after="0" w:lineRule="auto"/>
        <w:ind w:left="360" w:hanging="360"/>
        <w:rPr>
          <w:sz w:val="20"/>
          <w:szCs w:val="20"/>
        </w:rPr>
      </w:pPr>
      <w:r w:rsidDel="00000000" w:rsidR="00000000" w:rsidRPr="00000000">
        <w:rPr>
          <w:sz w:val="20"/>
          <w:szCs w:val="20"/>
          <w:rtl w:val="0"/>
        </w:rPr>
        <w:t xml:space="preserve">When the election of the Executive Officers fails, resulting in a vacancy in the positions</w:t>
      </w:r>
    </w:p>
    <w:p w:rsidR="00000000" w:rsidDel="00000000" w:rsidP="00000000" w:rsidRDefault="00000000" w:rsidRPr="00000000" w14:paraId="0000001B">
      <w:pPr>
        <w:rPr>
          <w:sz w:val="20"/>
          <w:szCs w:val="20"/>
        </w:rPr>
      </w:pPr>
      <w:sdt>
        <w:sdtPr>
          <w:id w:val="1466851485"/>
          <w:tag w:val="goog_rdk_23"/>
        </w:sdtPr>
        <w:sdtContent>
          <w:r w:rsidDel="00000000" w:rsidR="00000000" w:rsidRPr="00000000">
            <w:rPr>
              <w:rFonts w:ascii="Gungsuh" w:cs="Gungsuh" w:eastAsia="Gungsuh" w:hAnsi="Gungsuh"/>
              <w:sz w:val="20"/>
              <w:szCs w:val="20"/>
              <w:rtl w:val="0"/>
            </w:rPr>
            <w:t xml:space="preserve">② The Emergency Countermeasure Committee may assume the ordinary duties of the Executive Officers during the period of vacancy.</w:t>
            <w:br w:type="textWrapping"/>
            <w:t xml:space="preserve">③ The detailed composition and operation of the Emergency Countermeasure Committee shall be stipulated in the “Regulations on the Emergency Countermeasure Committee.”</w:t>
          </w:r>
        </w:sdtContent>
      </w:sdt>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2">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paragraph" w:styleId="7">
    <w:name w:val="heading 7"/>
    <w:basedOn w:val="a"/>
    <w:next w:val="a"/>
    <w:link w:val="7Char"/>
    <w:uiPriority w:val="9"/>
    <w:semiHidden w:val="1"/>
    <w:unhideWhenUsed w:val="1"/>
    <w:qFormat w:val="1"/>
    <w:rsid w:val="00D54B63"/>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Char"/>
    <w:uiPriority w:val="9"/>
    <w:semiHidden w:val="1"/>
    <w:unhideWhenUsed w:val="1"/>
    <w:qFormat w:val="1"/>
    <w:rsid w:val="00D54B63"/>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Char"/>
    <w:uiPriority w:val="9"/>
    <w:semiHidden w:val="1"/>
    <w:unhideWhenUsed w:val="1"/>
    <w:qFormat w:val="1"/>
    <w:rsid w:val="00D54B63"/>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uiPriority w:val="9"/>
    <w:rsid w:val="00D54B63"/>
    <w:rPr>
      <w:rFonts w:asciiTheme="majorHAnsi" w:cstheme="majorBidi" w:eastAsiaTheme="majorEastAsia" w:hAnsiTheme="majorHAnsi"/>
      <w:color w:val="000000" w:themeColor="text1"/>
      <w:sz w:val="32"/>
      <w:szCs w:val="32"/>
    </w:rPr>
  </w:style>
  <w:style w:type="character" w:styleId="2Char" w:customStyle="1">
    <w:name w:val="제목 2 Char"/>
    <w:basedOn w:val="a0"/>
    <w:link w:val="2"/>
    <w:uiPriority w:val="9"/>
    <w:semiHidden w:val="1"/>
    <w:rsid w:val="00D54B63"/>
    <w:rPr>
      <w:rFonts w:asciiTheme="majorHAnsi" w:cstheme="majorBidi" w:eastAsiaTheme="majorEastAsia" w:hAnsiTheme="majorHAnsi"/>
      <w:color w:val="000000" w:themeColor="text1"/>
      <w:sz w:val="28"/>
      <w:szCs w:val="28"/>
    </w:rPr>
  </w:style>
  <w:style w:type="character" w:styleId="3Char" w:customStyle="1">
    <w:name w:val="제목 3 Char"/>
    <w:basedOn w:val="a0"/>
    <w:link w:val="3"/>
    <w:uiPriority w:val="9"/>
    <w:semiHidden w:val="1"/>
    <w:rsid w:val="00D54B63"/>
    <w:rPr>
      <w:rFonts w:asciiTheme="majorHAnsi" w:cstheme="majorBidi" w:eastAsiaTheme="majorEastAsia" w:hAnsiTheme="majorHAnsi"/>
      <w:color w:val="000000" w:themeColor="text1"/>
      <w:sz w:val="24"/>
    </w:rPr>
  </w:style>
  <w:style w:type="character" w:styleId="4Char" w:customStyle="1">
    <w:name w:val="제목 4 Char"/>
    <w:basedOn w:val="a0"/>
    <w:link w:val="4"/>
    <w:uiPriority w:val="9"/>
    <w:semiHidden w:val="1"/>
    <w:rsid w:val="00D54B63"/>
    <w:rPr>
      <w:rFonts w:asciiTheme="majorHAnsi" w:cstheme="majorBidi" w:eastAsiaTheme="majorEastAsia" w:hAnsiTheme="majorHAnsi"/>
      <w:color w:val="000000" w:themeColor="text1"/>
    </w:rPr>
  </w:style>
  <w:style w:type="character" w:styleId="5Char" w:customStyle="1">
    <w:name w:val="제목 5 Char"/>
    <w:basedOn w:val="a0"/>
    <w:link w:val="5"/>
    <w:uiPriority w:val="9"/>
    <w:semiHidden w:val="1"/>
    <w:rsid w:val="00D54B63"/>
    <w:rPr>
      <w:rFonts w:asciiTheme="majorHAnsi" w:cstheme="majorBidi" w:eastAsiaTheme="majorEastAsia" w:hAnsiTheme="majorHAnsi"/>
      <w:color w:val="000000" w:themeColor="text1"/>
    </w:rPr>
  </w:style>
  <w:style w:type="character" w:styleId="6Char" w:customStyle="1">
    <w:name w:val="제목 6 Char"/>
    <w:basedOn w:val="a0"/>
    <w:link w:val="6"/>
    <w:uiPriority w:val="9"/>
    <w:semiHidden w:val="1"/>
    <w:rsid w:val="00D54B63"/>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D54B63"/>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D54B63"/>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D54B63"/>
    <w:rPr>
      <w:rFonts w:asciiTheme="majorHAnsi" w:cstheme="majorBidi" w:eastAsiaTheme="majorEastAsia" w:hAnsiTheme="majorHAnsi"/>
      <w:color w:val="000000" w:themeColor="text1"/>
    </w:rPr>
  </w:style>
  <w:style w:type="character" w:styleId="Char" w:customStyle="1">
    <w:name w:val="제목 Char"/>
    <w:basedOn w:val="a0"/>
    <w:link w:val="a3"/>
    <w:uiPriority w:val="10"/>
    <w:rsid w:val="00D54B63"/>
    <w:rPr>
      <w:rFonts w:asciiTheme="majorHAnsi" w:cstheme="majorBidi" w:eastAsiaTheme="majorEastAsia" w:hAnsiTheme="majorHAnsi"/>
      <w:spacing w:val="-10"/>
      <w:kern w:val="28"/>
      <w:sz w:val="56"/>
      <w:szCs w:val="56"/>
    </w:rPr>
  </w:style>
  <w:style w:type="character" w:styleId="Char0" w:customStyle="1">
    <w:name w:val="부제 Char"/>
    <w:basedOn w:val="a0"/>
    <w:link w:val="a4"/>
    <w:uiPriority w:val="11"/>
    <w:rsid w:val="00D54B63"/>
    <w:rPr>
      <w:rFonts w:asciiTheme="majorHAnsi" w:cstheme="majorBidi" w:eastAsiaTheme="majorEastAsia" w:hAnsiTheme="majorHAnsi"/>
      <w:color w:val="595959" w:themeColor="text1" w:themeTint="0000A6"/>
      <w:spacing w:val="15"/>
      <w:sz w:val="28"/>
      <w:szCs w:val="28"/>
    </w:rPr>
  </w:style>
  <w:style w:type="paragraph" w:styleId="a5">
    <w:name w:val="Quote"/>
    <w:basedOn w:val="a"/>
    <w:next w:val="a"/>
    <w:link w:val="Char1"/>
    <w:uiPriority w:val="29"/>
    <w:qFormat w:val="1"/>
    <w:rsid w:val="00D54B63"/>
    <w:pPr>
      <w:spacing w:before="160"/>
      <w:jc w:val="center"/>
    </w:pPr>
    <w:rPr>
      <w:i w:val="1"/>
      <w:iCs w:val="1"/>
      <w:color w:val="404040" w:themeColor="text1" w:themeTint="0000BF"/>
    </w:rPr>
  </w:style>
  <w:style w:type="character" w:styleId="Char1" w:customStyle="1">
    <w:name w:val="인용 Char"/>
    <w:basedOn w:val="a0"/>
    <w:link w:val="a5"/>
    <w:uiPriority w:val="29"/>
    <w:rsid w:val="00D54B63"/>
    <w:rPr>
      <w:i w:val="1"/>
      <w:iCs w:val="1"/>
      <w:color w:val="404040" w:themeColor="text1" w:themeTint="0000BF"/>
    </w:rPr>
  </w:style>
  <w:style w:type="paragraph" w:styleId="a6">
    <w:name w:val="List Paragraph"/>
    <w:basedOn w:val="a"/>
    <w:uiPriority w:val="34"/>
    <w:qFormat w:val="1"/>
    <w:rsid w:val="00D54B63"/>
    <w:pPr>
      <w:ind w:left="720"/>
      <w:contextualSpacing w:val="1"/>
    </w:pPr>
  </w:style>
  <w:style w:type="character" w:styleId="a7">
    <w:name w:val="Intense Emphasis"/>
    <w:basedOn w:val="a0"/>
    <w:uiPriority w:val="21"/>
    <w:qFormat w:val="1"/>
    <w:rsid w:val="00D54B63"/>
    <w:rPr>
      <w:i w:val="1"/>
      <w:iCs w:val="1"/>
      <w:color w:val="2f5496" w:themeColor="accent1" w:themeShade="0000BF"/>
    </w:rPr>
  </w:style>
  <w:style w:type="paragraph" w:styleId="a8">
    <w:name w:val="Intense Quote"/>
    <w:basedOn w:val="a"/>
    <w:next w:val="a"/>
    <w:link w:val="Char2"/>
    <w:uiPriority w:val="30"/>
    <w:qFormat w:val="1"/>
    <w:rsid w:val="00D54B6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har2" w:customStyle="1">
    <w:name w:val="강한 인용 Char"/>
    <w:basedOn w:val="a0"/>
    <w:link w:val="a8"/>
    <w:uiPriority w:val="30"/>
    <w:rsid w:val="00D54B63"/>
    <w:rPr>
      <w:i w:val="1"/>
      <w:iCs w:val="1"/>
      <w:color w:val="2f5496" w:themeColor="accent1" w:themeShade="0000BF"/>
    </w:rPr>
  </w:style>
  <w:style w:type="character" w:styleId="a9">
    <w:name w:val="Intense Reference"/>
    <w:basedOn w:val="a0"/>
    <w:uiPriority w:val="32"/>
    <w:qFormat w:val="1"/>
    <w:rsid w:val="00D54B63"/>
    <w:rPr>
      <w:b w:val="1"/>
      <w:bCs w:val="1"/>
      <w:smallCaps w:val="1"/>
      <w:color w:val="2f5496" w:themeColor="accent1" w:themeShade="0000BF"/>
      <w:spacing w:val="5"/>
    </w:r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mFwK2IkG62UcqE288ITxZY2mqg==">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DgAciExaF9ucW5feXBaQXJRZ2R4ZXhISXNnajVlNnUwMF9Ta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2025-11-10T11:15:00Z</dcterms:created>
  <dc:creator>전소현(무은재학부)</dc:creator>
</cp:coreProperties>
</file>