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학생총투표규칙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[의결기구규칙 제1호]</w:t>
      </w:r>
    </w:p>
    <w:p w:rsidR="00000000" w:rsidDel="00000000" w:rsidP="00000000" w:rsidRDefault="00000000" w:rsidRPr="00000000" w14:paraId="0000000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 </w:t>
      </w:r>
      <w:r w:rsidDel="00000000" w:rsidR="00000000" w:rsidRPr="00000000">
        <w:rPr>
          <w:rtl w:val="0"/>
        </w:rPr>
        <w:t xml:space="preserve">본 규칙은 학생총투표의 진행에 대한 세부 사항을 규정하여 학생총투표를 통한 본회의 의사 결정이 민주적이고 공정하며 효율적으로 결정되도록 함을 목적으로 한다.</w:t>
      </w:r>
    </w:p>
    <w:p w:rsidR="00000000" w:rsidDel="00000000" w:rsidP="00000000" w:rsidRDefault="00000000" w:rsidRPr="00000000" w14:paraId="0000000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제2조【실시 공고】 </w:t>
      </w:r>
      <w:r w:rsidDel="00000000" w:rsidR="00000000" w:rsidRPr="00000000">
        <w:rPr>
          <w:rtl w:val="0"/>
        </w:rPr>
        <w:t xml:space="preserve">① 학생총회 의장은 학생총투표의 실시를 실시 일주일 전에 다음 각 호의 사항과 함께 공고하여야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학생총투표 실시 일시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학생총투표 투표소 설치 장소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안건 및 안건에 대한 설명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제1항에 따라 공고되지 아니한 안건은 학생총투표에서 의결할 수 없다.</w:t>
      </w:r>
    </w:p>
    <w:p w:rsidR="00000000" w:rsidDel="00000000" w:rsidP="00000000" w:rsidRDefault="00000000" w:rsidRPr="00000000" w14:paraId="0000000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제3조【투표 기간】 </w:t>
      </w:r>
      <w:r w:rsidDel="00000000" w:rsidR="00000000" w:rsidRPr="00000000">
        <w:rPr>
          <w:rtl w:val="0"/>
        </w:rPr>
        <w:t xml:space="preserve">① 투표기간은 2일의 범위 내에서 총투표관리위원회가 정한다.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투표기간이 종료하였음에도 투표율이 50%를 넘지 않은 경우, 총투표관리위원회의 의결에 따라 투표기간을 1일의 범위 내에서 1회 연장할 수 있다.</w:t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제4조【투표 방법】 </w:t>
      </w:r>
      <w:r w:rsidDel="00000000" w:rsidR="00000000" w:rsidRPr="00000000">
        <w:rPr>
          <w:rtl w:val="0"/>
        </w:rPr>
        <w:t xml:space="preserve">① 투표는 기표방법으로 함을 원칙으로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회원들의 쉬운 투표 참여 또는 부재중인 자의 투표 참여를 위하여 우편, 온라인, 모바일 기타 특수한 투표방법을 병행할 수 있다. 특수한 투표방법의 시행 여부, 대상, 방식, 운영 등에 관한 사항은 총투표관리위원회가 규칙으로 정한다.</w:t>
      </w:r>
    </w:p>
    <w:p w:rsidR="00000000" w:rsidDel="00000000" w:rsidP="00000000" w:rsidRDefault="00000000" w:rsidRPr="00000000" w14:paraId="0000000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제5조【무효 처리】 </w:t>
      </w:r>
      <w:r w:rsidDel="00000000" w:rsidR="00000000" w:rsidRPr="00000000">
        <w:rPr>
          <w:rtl w:val="0"/>
        </w:rPr>
        <w:t xml:space="preserve">명부상 총 투표자수와 총 투표용지수의 차이가 명부상 총 투표자수 대비 3%를 넘는 경우에 해당 학생총투표는 무효가 된다.</w:t>
      </w:r>
    </w:p>
    <w:p w:rsidR="00000000" w:rsidDel="00000000" w:rsidP="00000000" w:rsidRDefault="00000000" w:rsidRPr="00000000" w14:paraId="0000000F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제6조【결과 공고】 </w:t>
      </w:r>
      <w:r w:rsidDel="00000000" w:rsidR="00000000" w:rsidRPr="00000000">
        <w:rPr>
          <w:rtl w:val="0"/>
        </w:rPr>
        <w:t xml:space="preserve">학생총투표가 종료되어 개표가 완료되면 개표 종료 시부터 24시간 이내에 총투표관리위원회가 투표율 및 결과를 공고한다. 이때 「의결기구세칙」제20조제2항에도 불구하고 공고하는 최종 투표율은 총 투표용지 수를 기준으로 계산한다.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제7조【세부 사항】 </w:t>
      </w:r>
      <w:r w:rsidDel="00000000" w:rsidR="00000000" w:rsidRPr="00000000">
        <w:rPr>
          <w:rtl w:val="0"/>
        </w:rPr>
        <w:t xml:space="preserve">기타 학생총투표 관련 세부 사항은 「선거시행세칙」의 투표·개표 관련 규정을 준용한다.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