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회칙해석위원회규칙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right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right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[의결기구규칙 제4호]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제1조【목적】</w:t>
      </w:r>
      <w:r w:rsidDel="00000000" w:rsidR="00000000" w:rsidRPr="00000000">
        <w:rPr>
          <w:rtl w:val="0"/>
        </w:rPr>
        <w:t xml:space="preserve">본 규칙은 회칙 해석의 원칙을 규정하고, 특히 해석에 문제가 발생한 경우에 통일된 해석을 정하는데 목적이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제2조【회칙 해석의 원칙】</w:t>
      </w:r>
      <w:r w:rsidDel="00000000" w:rsidR="00000000" w:rsidRPr="00000000">
        <w:rPr>
          <w:rtl w:val="0"/>
        </w:rPr>
        <w:t xml:space="preserve">회칙을 해석·적용함에 있어서는 해당 조항의 문맥적 의미와 회칙 전체의 논리적 체계성에 비추어 본회의 민주적 운영이 저해되거나 회원의 권리가 부당하게 침해되지 않도록 주의하여야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제3조【구성】</w:t>
      </w:r>
      <w:r w:rsidDel="00000000" w:rsidR="00000000" w:rsidRPr="00000000">
        <w:rPr>
          <w:rtl w:val="0"/>
        </w:rPr>
        <w:t xml:space="preserve">모든 중앙운영위원은 회칙해석위원이 되고, 총학생회장을 의장으로 둔다. 기타 구성은 「의결기구세칙」제5조,제40조를 준용한다.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rtl w:val="0"/>
        </w:rPr>
        <w:t xml:space="preserve">제4조【소집】</w:t>
      </w:r>
      <w:r w:rsidDel="00000000" w:rsidR="00000000" w:rsidRPr="00000000">
        <w:rPr>
          <w:rtl w:val="0"/>
        </w:rPr>
        <w:t xml:space="preserve">① 회칙의 해석에 문제가 발생한 경우, 중앙운영위원회 의장은 지체 없이 회칙해석위원회를 소집한다.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회칙해석위원회의 소집은 소집일로부터 3일 전에 공고되어야 하며, 이때 해석에 이견이 발생한 회칙 조항과 그 조항의 해석에 관한 각 측의 주장이 공개되어야 한다. 단, 긴급한 사안의 경우에는 재적 회칙해석위원 3분의 2 이상의 동의로 공고를 생략할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제5조【개회·의결요건】</w:t>
      </w:r>
      <w:r w:rsidDel="00000000" w:rsidR="00000000" w:rsidRPr="00000000">
        <w:rPr>
          <w:rtl w:val="0"/>
        </w:rPr>
        <w:t xml:space="preserve">회칙해석위원회의 개회·의결요건은 구성과 운영에 관하여서는 「의결기구세칙」제44조제1항,제2항에 따른 중앙운영위원회의 개회·의결요건을 준용한다.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제6조【자문】</w:t>
      </w:r>
      <w:r w:rsidDel="00000000" w:rsidR="00000000" w:rsidRPr="00000000">
        <w:rPr>
          <w:rtl w:val="0"/>
        </w:rPr>
        <w:t xml:space="preserve">심의안건과 관련하여 필요한 경우 또는 위원의 요청이 있는 경우, 회칙해석위원회 의장은 전문가를 위원회에 출석시켜 발언하게 하거나 전문가 명의의 소명자료의 제출을 요청할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제7조【공청회】</w:t>
      </w:r>
      <w:r w:rsidDel="00000000" w:rsidR="00000000" w:rsidRPr="00000000">
        <w:rPr>
          <w:rtl w:val="0"/>
        </w:rPr>
        <w:t xml:space="preserve">본회의 중요 사항 및 회원의 권리·의무에 관한 회칙의 해석의 경우에는 회원들을 상대로 의견을 수렴하기 위한 공청회를 개최할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제8조【의결된 회칙 해석】</w:t>
      </w:r>
      <w:r w:rsidDel="00000000" w:rsidR="00000000" w:rsidRPr="00000000">
        <w:rPr>
          <w:rtl w:val="0"/>
        </w:rPr>
        <w:t xml:space="preserve">회칙해석위원회가 조항에 대한 해석을 의결한 경우에는 회의의 논의 과정 및 해석 내용을 회칙 후단에 첨부하여 항상 회칙과 함께 열람할 수 있도록 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제9조【세칙·규칙】</w:t>
      </w:r>
      <w:r w:rsidDel="00000000" w:rsidR="00000000" w:rsidRPr="00000000">
        <w:rPr>
          <w:rtl w:val="0"/>
        </w:rPr>
        <w:t xml:space="preserve">세칙·규칙에 관하여서도 본조를 적용한다. 단, 자치기구, 전문기구, 언론기구의 자치규칙·내규의 경우에는 해당 기구의 요청이 있을 때에만 회칙해석위원회가 유권해석을 할 수 있다.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center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both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center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both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