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e9bw12oqco2j" w:id="0"/>
      <w:bookmarkEnd w:id="0"/>
      <w:r w:rsidDel="00000000" w:rsidR="00000000" w:rsidRPr="00000000">
        <w:rPr>
          <w:rFonts w:ascii="Times New Roman" w:cs="Times New Roman" w:eastAsia="Times New Roman" w:hAnsi="Times New Roman"/>
          <w:rtl w:val="0"/>
        </w:rPr>
        <w:t xml:space="preserve">Rules on the Student Council Autonomous Budget System</w:t>
      </w:r>
    </w:p>
    <w:p w:rsidR="00000000" w:rsidDel="00000000" w:rsidP="00000000" w:rsidRDefault="00000000" w:rsidRPr="00000000" w14:paraId="00000002">
      <w:pPr>
        <w:spacing w:after="40" w:lineRule="auto"/>
        <w:jc w:val="right"/>
        <w:rPr>
          <w:rFonts w:ascii="Times New Roman" w:cs="Times New Roman" w:eastAsia="Times New Roman" w:hAnsi="Times New Roman"/>
          <w:i w:val="1"/>
          <w:iCs w:val="1"/>
          <w:sz w:val="18"/>
          <w:szCs w:val="18"/>
        </w:rPr>
      </w:pPr>
      <w:bookmarkStart w:colFirst="0" w:colLast="0" w:name="_heading=h.s2ot1altoc09" w:id="1"/>
      <w:bookmarkEnd w:id="1"/>
      <w:r w:rsidDel="00000000" w:rsidR="00000000" w:rsidRPr="00000000">
        <w:rPr>
          <w:rtl w:val="0"/>
        </w:rPr>
      </w:r>
    </w:p>
    <w:p w:rsidR="00000000" w:rsidDel="00000000" w:rsidP="00000000" w:rsidRDefault="00000000" w:rsidRPr="00000000" w14:paraId="00000003">
      <w:pPr>
        <w:spacing w:after="40" w:lineRule="auto"/>
        <w:jc w:val="right"/>
        <w:rPr>
          <w:rFonts w:ascii="Times New Roman" w:cs="Times New Roman" w:eastAsia="Times New Roman" w:hAnsi="Times New Roman"/>
          <w:i w:val="1"/>
          <w:iCs w:val="1"/>
          <w:sz w:val="18"/>
          <w:szCs w:val="18"/>
        </w:rPr>
      </w:pPr>
      <w:bookmarkStart w:colFirst="0" w:colLast="0" w:name="_heading=h.i12qu7w2r837" w:id="2"/>
      <w:bookmarkEnd w:id="2"/>
      <w:r w:rsidDel="00000000" w:rsidR="00000000" w:rsidRPr="00000000">
        <w:rPr>
          <w:rFonts w:ascii="Times New Roman" w:cs="Times New Roman" w:eastAsia="Times New Roman" w:hAnsi="Times New Roman"/>
          <w:i w:val="1"/>
          <w:iCs w:val="1"/>
          <w:sz w:val="18"/>
          <w:szCs w:val="18"/>
          <w:rtl w:val="0"/>
        </w:rPr>
        <w:t xml:space="preserve">(Financial Operations Rules No. 1)</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x4nmihn5siul" w:id="3"/>
      <w:bookmarkEnd w:id="3"/>
      <w:r w:rsidDel="00000000" w:rsidR="00000000" w:rsidRPr="00000000">
        <w:rPr>
          <w:rFonts w:ascii="Times New Roman" w:cs="Times New Roman" w:eastAsia="Times New Roman" w:hAnsi="Times New Roman"/>
          <w:sz w:val="28"/>
          <w:szCs w:val="28"/>
          <w:rtl w:val="0"/>
        </w:rPr>
        <w:t xml:space="preserve">Article 1 (Preamble)</w:t>
      </w:r>
    </w:p>
    <w:p w:rsidR="00000000" w:rsidDel="00000000" w:rsidP="00000000" w:rsidRDefault="00000000" w:rsidRPr="00000000" w14:paraId="00000006">
      <w:pPr>
        <w:spacing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Regulations shall prescribe all matters concerning the implementation of the Autonomous Budget System of the POSTECH General Student Council.</w:t>
      </w:r>
      <w:r w:rsidDel="00000000" w:rsidR="00000000" w:rsidRPr="00000000">
        <w:rPr>
          <w:rtl w:val="0"/>
        </w:rPr>
      </w:r>
    </w:p>
    <w:p w:rsidR="00000000" w:rsidDel="00000000" w:rsidP="00000000" w:rsidRDefault="00000000" w:rsidRPr="00000000" w14:paraId="00000007">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ckmf7bd5mz2a" w:id="4"/>
      <w:bookmarkEnd w:id="4"/>
      <w:r w:rsidDel="00000000" w:rsidR="00000000" w:rsidRPr="00000000">
        <w:rPr>
          <w:rFonts w:ascii="Times New Roman" w:cs="Times New Roman" w:eastAsia="Times New Roman" w:hAnsi="Times New Roman"/>
          <w:sz w:val="28"/>
          <w:szCs w:val="28"/>
          <w:rtl w:val="0"/>
        </w:rPr>
        <w:t xml:space="preserve">Article 2 (Purpose)</w:t>
      </w:r>
    </w:p>
    <w:p w:rsidR="00000000" w:rsidDel="00000000" w:rsidP="00000000" w:rsidRDefault="00000000" w:rsidRPr="00000000" w14:paraId="00000008">
      <w:pPr>
        <w:spacing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purpose of the Autonomous Budget System shall be to promote and encourage a variety of cultural events led by members themselves and to contribute to the revitalization of autonomous activities within the University community.</w:t>
      </w:r>
      <w:r w:rsidDel="00000000" w:rsidR="00000000" w:rsidRPr="00000000">
        <w:rPr>
          <w:rtl w:val="0"/>
        </w:rPr>
      </w:r>
    </w:p>
    <w:p w:rsidR="00000000" w:rsidDel="00000000" w:rsidP="00000000" w:rsidRDefault="00000000" w:rsidRPr="00000000" w14:paraId="00000009">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ji1qoulan7wn" w:id="5"/>
      <w:bookmarkEnd w:id="5"/>
      <w:r w:rsidDel="00000000" w:rsidR="00000000" w:rsidRPr="00000000">
        <w:rPr>
          <w:rFonts w:ascii="Times New Roman" w:cs="Times New Roman" w:eastAsia="Times New Roman" w:hAnsi="Times New Roman"/>
          <w:sz w:val="28"/>
          <w:szCs w:val="28"/>
          <w:rtl w:val="0"/>
        </w:rPr>
        <w:t xml:space="preserve">Article 3 (Definitions)</w:t>
      </w:r>
    </w:p>
    <w:p w:rsidR="00000000" w:rsidDel="00000000" w:rsidP="00000000" w:rsidRDefault="00000000" w:rsidRPr="00000000" w14:paraId="0000000A">
      <w:pPr>
        <w:numPr>
          <w:ilvl w:val="0"/>
          <w:numId w:val="8"/>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Regulations, the term </w:t>
      </w:r>
      <w:r w:rsidDel="00000000" w:rsidR="00000000" w:rsidRPr="00000000">
        <w:rPr>
          <w:rFonts w:ascii="Times New Roman" w:cs="Times New Roman" w:eastAsia="Times New Roman" w:hAnsi="Times New Roman"/>
          <w:i w:val="1"/>
          <w:iCs w:val="1"/>
          <w:sz w:val="24"/>
          <w:szCs w:val="24"/>
          <w:rtl w:val="0"/>
        </w:rPr>
        <w:t xml:space="preserve">“Applicant”</w:t>
      </w:r>
      <w:r w:rsidDel="00000000" w:rsidR="00000000" w:rsidRPr="00000000">
        <w:rPr>
          <w:rFonts w:ascii="Times New Roman" w:cs="Times New Roman" w:eastAsia="Times New Roman" w:hAnsi="Times New Roman"/>
          <w:sz w:val="24"/>
          <w:szCs w:val="24"/>
          <w:rtl w:val="0"/>
        </w:rPr>
        <w:t xml:space="preserve"> shall mean a member who applies for the Autonomous Budget Fund.</w:t>
        <w:br w:type="textWrapping"/>
      </w:r>
    </w:p>
    <w:p w:rsidR="00000000" w:rsidDel="00000000" w:rsidP="00000000" w:rsidRDefault="00000000" w:rsidRPr="00000000" w14:paraId="0000000B">
      <w:pPr>
        <w:numPr>
          <w:ilvl w:val="0"/>
          <w:numId w:val="8"/>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w:t>
      </w:r>
      <w:r w:rsidDel="00000000" w:rsidR="00000000" w:rsidRPr="00000000">
        <w:rPr>
          <w:rFonts w:ascii="Times New Roman" w:cs="Times New Roman" w:eastAsia="Times New Roman" w:hAnsi="Times New Roman"/>
          <w:i w:val="1"/>
          <w:iCs w:val="1"/>
          <w:sz w:val="24"/>
          <w:szCs w:val="24"/>
          <w:rtl w:val="0"/>
        </w:rPr>
        <w:t xml:space="preserve">“Project Representative”</w:t>
      </w:r>
      <w:r w:rsidDel="00000000" w:rsidR="00000000" w:rsidRPr="00000000">
        <w:rPr>
          <w:rFonts w:ascii="Times New Roman" w:cs="Times New Roman" w:eastAsia="Times New Roman" w:hAnsi="Times New Roman"/>
          <w:sz w:val="24"/>
          <w:szCs w:val="24"/>
          <w:rtl w:val="0"/>
        </w:rPr>
        <w:t xml:space="preserve"> shall mean one person who represents the Applicant.</w:t>
        <w:br w:type="textWrapping"/>
      </w:r>
    </w:p>
    <w:p w:rsidR="00000000" w:rsidDel="00000000" w:rsidP="00000000" w:rsidRDefault="00000000" w:rsidRPr="00000000" w14:paraId="0000000C">
      <w:pPr>
        <w:numPr>
          <w:ilvl w:val="0"/>
          <w:numId w:val="8"/>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w:t>
      </w:r>
      <w:r w:rsidDel="00000000" w:rsidR="00000000" w:rsidRPr="00000000">
        <w:rPr>
          <w:rFonts w:ascii="Times New Roman" w:cs="Times New Roman" w:eastAsia="Times New Roman" w:hAnsi="Times New Roman"/>
          <w:i w:val="1"/>
          <w:iCs w:val="1"/>
          <w:sz w:val="24"/>
          <w:szCs w:val="24"/>
          <w:rtl w:val="0"/>
        </w:rPr>
        <w:t xml:space="preserve">“Beneficiary”</w:t>
      </w:r>
      <w:r w:rsidDel="00000000" w:rsidR="00000000" w:rsidRPr="00000000">
        <w:rPr>
          <w:rFonts w:ascii="Times New Roman" w:cs="Times New Roman" w:eastAsia="Times New Roman" w:hAnsi="Times New Roman"/>
          <w:sz w:val="24"/>
          <w:szCs w:val="24"/>
          <w:rtl w:val="0"/>
        </w:rPr>
        <w:t xml:space="preserve"> shall mean a member who directly or indirectly benefits from the Autonomous Budget System, and shall be limited to members of the Council and any group or organization composed of such members.</w:t>
        <w:br w:type="textWrapping"/>
      </w:r>
    </w:p>
    <w:p w:rsidR="00000000" w:rsidDel="00000000" w:rsidP="00000000" w:rsidRDefault="00000000" w:rsidRPr="00000000" w14:paraId="0000000D">
      <w:pPr>
        <w:numPr>
          <w:ilvl w:val="0"/>
          <w:numId w:val="8"/>
        </w:numPr>
        <w:spacing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term </w:t>
      </w:r>
      <w:r w:rsidDel="00000000" w:rsidR="00000000" w:rsidRPr="00000000">
        <w:rPr>
          <w:rFonts w:ascii="Times New Roman" w:cs="Times New Roman" w:eastAsia="Times New Roman" w:hAnsi="Times New Roman"/>
          <w:i w:val="1"/>
          <w:i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shall mean a project autonomously implemented by the Applicant through the Autonomous Budget System.</w:t>
      </w:r>
      <w:r w:rsidDel="00000000" w:rsidR="00000000" w:rsidRPr="00000000">
        <w:rPr>
          <w:rtl w:val="0"/>
        </w:rPr>
      </w:r>
    </w:p>
    <w:p w:rsidR="00000000" w:rsidDel="00000000" w:rsidP="00000000" w:rsidRDefault="00000000" w:rsidRPr="00000000" w14:paraId="0000000E">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vp0e2jtnyy" w:id="6"/>
      <w:bookmarkEnd w:id="6"/>
      <w:r w:rsidDel="00000000" w:rsidR="00000000" w:rsidRPr="00000000">
        <w:rPr>
          <w:rFonts w:ascii="Times New Roman" w:cs="Times New Roman" w:eastAsia="Times New Roman" w:hAnsi="Times New Roman"/>
          <w:sz w:val="28"/>
          <w:szCs w:val="28"/>
          <w:rtl w:val="0"/>
        </w:rPr>
        <w:t xml:space="preserve">Article 4 (Eligibility for Support)</w:t>
      </w:r>
    </w:p>
    <w:p w:rsidR="00000000" w:rsidDel="00000000" w:rsidP="00000000" w:rsidRDefault="00000000" w:rsidRPr="00000000" w14:paraId="0000000F">
      <w:pPr>
        <w:spacing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Applicant shall be a regular member of the Council; provided, however, that in the case of an application by a group or organization, associate members may be included among the Applicants.</w:t>
      </w:r>
      <w:r w:rsidDel="00000000" w:rsidR="00000000" w:rsidRPr="00000000">
        <w:rPr>
          <w:rtl w:val="0"/>
        </w:rPr>
      </w:r>
    </w:p>
    <w:p w:rsidR="00000000" w:rsidDel="00000000" w:rsidP="00000000" w:rsidRDefault="00000000" w:rsidRPr="00000000" w14:paraId="00000010">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jn4ac6gcw8sq" w:id="7"/>
      <w:bookmarkEnd w:id="7"/>
      <w:r w:rsidDel="00000000" w:rsidR="00000000" w:rsidRPr="00000000">
        <w:rPr>
          <w:rFonts w:ascii="Times New Roman" w:cs="Times New Roman" w:eastAsia="Times New Roman" w:hAnsi="Times New Roman"/>
          <w:sz w:val="28"/>
          <w:szCs w:val="28"/>
          <w:rtl w:val="0"/>
        </w:rPr>
        <w:t xml:space="preserve">Article 5 (Application Period)</w:t>
      </w:r>
    </w:p>
    <w:p w:rsidR="00000000" w:rsidDel="00000000" w:rsidP="00000000" w:rsidRDefault="00000000" w:rsidRPr="00000000" w14:paraId="00000011">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for the Autonomous Budget Fund shall, in principle, be received on a rolling basis, and the relevant quarter shall be determined based on the commencement date of the Project.</w:t>
      </w:r>
    </w:p>
    <w:p w:rsidR="00000000" w:rsidDel="00000000" w:rsidP="00000000" w:rsidRDefault="00000000" w:rsidRPr="00000000" w14:paraId="00000012">
      <w:pPr>
        <w:numPr>
          <w:ilvl w:val="0"/>
          <w:numId w:val="4"/>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Quarter: February to May</w:t>
        <w:br w:type="textWrapping"/>
      </w:r>
    </w:p>
    <w:p w:rsidR="00000000" w:rsidDel="00000000" w:rsidP="00000000" w:rsidRDefault="00000000" w:rsidRPr="00000000" w14:paraId="00000013">
      <w:pPr>
        <w:numPr>
          <w:ilvl w:val="0"/>
          <w:numId w:val="4"/>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Quarter: May to August</w:t>
        <w:br w:type="textWrapping"/>
      </w:r>
    </w:p>
    <w:p w:rsidR="00000000" w:rsidDel="00000000" w:rsidP="00000000" w:rsidRDefault="00000000" w:rsidRPr="00000000" w14:paraId="00000014">
      <w:pPr>
        <w:numPr>
          <w:ilvl w:val="0"/>
          <w:numId w:val="4"/>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Quarter: August to November</w:t>
        <w:br w:type="textWrapping"/>
      </w:r>
    </w:p>
    <w:p w:rsidR="00000000" w:rsidDel="00000000" w:rsidP="00000000" w:rsidRDefault="00000000" w:rsidRPr="00000000" w14:paraId="00000015">
      <w:pPr>
        <w:numPr>
          <w:ilvl w:val="0"/>
          <w:numId w:val="4"/>
        </w:numPr>
        <w:spacing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Fourth Quarter: November to February of the following year</w:t>
      </w:r>
      <w:r w:rsidDel="00000000" w:rsidR="00000000" w:rsidRPr="00000000">
        <w:rPr>
          <w:rtl w:val="0"/>
        </w:rPr>
      </w:r>
    </w:p>
    <w:p w:rsidR="00000000" w:rsidDel="00000000" w:rsidP="00000000" w:rsidRDefault="00000000" w:rsidRPr="00000000" w14:paraId="00000016">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3y5nllhwz7ka" w:id="8"/>
      <w:bookmarkEnd w:id="8"/>
      <w:r w:rsidDel="00000000" w:rsidR="00000000" w:rsidRPr="00000000">
        <w:rPr>
          <w:rFonts w:ascii="Times New Roman" w:cs="Times New Roman" w:eastAsia="Times New Roman" w:hAnsi="Times New Roman"/>
          <w:sz w:val="28"/>
          <w:szCs w:val="28"/>
          <w:rtl w:val="0"/>
        </w:rPr>
        <w:t xml:space="preserve">Article 6 (Categories and Scope of Support)</w:t>
      </w:r>
    </w:p>
    <w:p w:rsidR="00000000" w:rsidDel="00000000" w:rsidP="00000000" w:rsidRDefault="00000000" w:rsidRPr="00000000" w14:paraId="00000017">
      <w:pPr>
        <w:numPr>
          <w:ilvl w:val="0"/>
          <w:numId w:val="5"/>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shall be classified into the following categories: Events, Creative Works, and Others.</w:t>
        <w:br w:type="textWrapping"/>
      </w:r>
    </w:p>
    <w:p w:rsidR="00000000" w:rsidDel="00000000" w:rsidP="00000000" w:rsidRDefault="00000000" w:rsidRPr="00000000" w14:paraId="00000018">
      <w:pPr>
        <w:numPr>
          <w:ilvl w:val="0"/>
          <w:numId w:val="5"/>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support for </w:t>
      </w:r>
      <w:r w:rsidDel="00000000" w:rsidR="00000000" w:rsidRPr="00000000">
        <w:rPr>
          <w:rFonts w:ascii="Times New Roman" w:cs="Times New Roman" w:eastAsia="Times New Roman" w:hAnsi="Times New Roman"/>
          <w:i w:val="1"/>
          <w:i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shall include:</w:t>
        <w:br w:type="textWrapping"/>
        <w:t xml:space="preserve"> a. Various competitions open to members;</w:t>
        <w:br w:type="textWrapping"/>
        <w:t xml:space="preserve"> b. Production of booklets or other materials;</w:t>
        <w:br w:type="textWrapping"/>
        <w:t xml:space="preserve"> c. Hosting of lectures or seminars;</w:t>
        <w:br w:type="textWrapping"/>
        <w:t xml:space="preserve"> d. Other events beneficial to members;</w:t>
        <w:br w:type="textWrapping"/>
        <w:t xml:space="preserve"> e. Performances by invited external guests.</w:t>
        <w:br w:type="textWrapping"/>
      </w:r>
    </w:p>
    <w:p w:rsidR="00000000" w:rsidDel="00000000" w:rsidP="00000000" w:rsidRDefault="00000000" w:rsidRPr="00000000" w14:paraId="00000019">
      <w:pPr>
        <w:numPr>
          <w:ilvl w:val="0"/>
          <w:numId w:val="5"/>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support for </w:t>
      </w:r>
      <w:r w:rsidDel="00000000" w:rsidR="00000000" w:rsidRPr="00000000">
        <w:rPr>
          <w:rFonts w:ascii="Times New Roman" w:cs="Times New Roman" w:eastAsia="Times New Roman" w:hAnsi="Times New Roman"/>
          <w:i w:val="1"/>
          <w:iCs w:val="1"/>
          <w:sz w:val="24"/>
          <w:szCs w:val="24"/>
          <w:rtl w:val="0"/>
        </w:rPr>
        <w:t xml:space="preserve">Creative Works</w:t>
      </w:r>
      <w:r w:rsidDel="00000000" w:rsidR="00000000" w:rsidRPr="00000000">
        <w:rPr>
          <w:rFonts w:ascii="Times New Roman" w:cs="Times New Roman" w:eastAsia="Times New Roman" w:hAnsi="Times New Roman"/>
          <w:sz w:val="24"/>
          <w:szCs w:val="24"/>
          <w:rtl w:val="0"/>
        </w:rPr>
        <w:t xml:space="preserve"> shall include:</w:t>
        <w:br w:type="textWrapping"/>
        <w:t xml:space="preserve"> a. All expenses necessary for the production of cultural content.</w:t>
        <w:br w:type="textWrapping"/>
      </w:r>
    </w:p>
    <w:p w:rsidR="00000000" w:rsidDel="00000000" w:rsidP="00000000" w:rsidRDefault="00000000" w:rsidRPr="00000000" w14:paraId="0000001A">
      <w:pPr>
        <w:numPr>
          <w:ilvl w:val="0"/>
          <w:numId w:val="5"/>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that do not fall under </w:t>
      </w:r>
      <w:r w:rsidDel="00000000" w:rsidR="00000000" w:rsidRPr="00000000">
        <w:rPr>
          <w:rFonts w:ascii="Times New Roman" w:cs="Times New Roman" w:eastAsia="Times New Roman" w:hAnsi="Times New Roman"/>
          <w:i w:val="1"/>
          <w:i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Creative Works</w:t>
      </w:r>
      <w:r w:rsidDel="00000000" w:rsidR="00000000" w:rsidRPr="00000000">
        <w:rPr>
          <w:rFonts w:ascii="Times New Roman" w:cs="Times New Roman" w:eastAsia="Times New Roman" w:hAnsi="Times New Roman"/>
          <w:sz w:val="24"/>
          <w:szCs w:val="24"/>
          <w:rtl w:val="0"/>
        </w:rPr>
        <w:t xml:space="preserve"> but satisfy one or more of the following criteria may be classified as </w:t>
      </w:r>
      <w:r w:rsidDel="00000000" w:rsidR="00000000" w:rsidRPr="00000000">
        <w:rPr>
          <w:rFonts w:ascii="Times New Roman" w:cs="Times New Roman" w:eastAsia="Times New Roman" w:hAnsi="Times New Roman"/>
          <w:i w:val="1"/>
          <w:iCs w:val="1"/>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 and supported accordingly:</w:t>
        <w:br w:type="textWrapping"/>
        <w:t xml:space="preserve"> a. Projects that contribute to the development of the Council;</w:t>
        <w:br w:type="textWrapping"/>
        <w:t xml:space="preserve"> b. Projects that are beneficial to members.</w:t>
      </w:r>
    </w:p>
    <w:p w:rsidR="00000000" w:rsidDel="00000000" w:rsidP="00000000" w:rsidRDefault="00000000" w:rsidRPr="00000000" w14:paraId="0000001B">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46fytexebbpt" w:id="9"/>
      <w:bookmarkEnd w:id="9"/>
      <w:r w:rsidDel="00000000" w:rsidR="00000000" w:rsidRPr="00000000">
        <w:rPr>
          <w:rFonts w:ascii="Times New Roman" w:cs="Times New Roman" w:eastAsia="Times New Roman" w:hAnsi="Times New Roman"/>
          <w:sz w:val="28"/>
          <w:szCs w:val="28"/>
          <w:rtl w:val="0"/>
        </w:rPr>
        <w:t xml:space="preserve">Article 7 (Application Procedure)</w:t>
      </w:r>
    </w:p>
    <w:p w:rsidR="00000000" w:rsidDel="00000000" w:rsidP="00000000" w:rsidRDefault="00000000" w:rsidRPr="00000000" w14:paraId="0000001C">
      <w:pPr>
        <w:numPr>
          <w:ilvl w:val="0"/>
          <w:numId w:val="7"/>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shall complete and submit the [Autonomous Budget Fund Application Form] in the prescribed format. The application form shall contain the following information:</w:t>
        <w:br w:type="textWrapping"/>
        <w:t xml:space="preserve"> a. Personal information sufficient to identify the Project Representative;</w:t>
        <w:br w:type="textWrapping"/>
        <w:t xml:space="preserve"> b. Purpose and background of the Project;</w:t>
        <w:br w:type="textWrapping"/>
        <w:t xml:space="preserve"> c. Classification of the Project (Event / Creative Work / Others);</w:t>
        <w:br w:type="textWrapping"/>
        <w:t xml:space="preserve"> d. Period and location of the Event (if applicable);</w:t>
        <w:br w:type="textWrapping"/>
        <w:t xml:space="preserve"> e. Detailed plan of the Project;</w:t>
        <w:br w:type="textWrapping"/>
        <w:t xml:space="preserve"> f. Itemized budget proposal;</w:t>
        <w:br w:type="textWrapping"/>
        <w:t xml:space="preserve"> g. List of participants;</w:t>
        <w:br w:type="textWrapping"/>
        <w:t xml:space="preserve"> h. Expected beneficiaries and number of beneficiaries;</w:t>
        <w:br w:type="textWrapping"/>
        <w:t xml:space="preserve"> i. Expected outcomes;</w:t>
        <w:br w:type="textWrapping"/>
        <w:t xml:space="preserve"> j. Signature of the Project Representative.</w:t>
        <w:br w:type="textWrapping"/>
      </w:r>
    </w:p>
    <w:p w:rsidR="00000000" w:rsidDel="00000000" w:rsidP="00000000" w:rsidRDefault="00000000" w:rsidRPr="00000000" w14:paraId="0000001D">
      <w:pPr>
        <w:numPr>
          <w:ilvl w:val="0"/>
          <w:numId w:val="7"/>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shall faithfully attend meetings of the Central Executive Committee if requested to do so for the purpose of facilitating deliberation.</w:t>
      </w:r>
    </w:p>
    <w:p w:rsidR="00000000" w:rsidDel="00000000" w:rsidP="00000000" w:rsidRDefault="00000000" w:rsidRPr="00000000" w14:paraId="0000001E">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wrm3jk55qqlx" w:id="10"/>
      <w:bookmarkEnd w:id="10"/>
      <w:r w:rsidDel="00000000" w:rsidR="00000000" w:rsidRPr="00000000">
        <w:rPr>
          <w:rFonts w:ascii="Times New Roman" w:cs="Times New Roman" w:eastAsia="Times New Roman" w:hAnsi="Times New Roman"/>
          <w:sz w:val="28"/>
          <w:szCs w:val="28"/>
          <w:rtl w:val="0"/>
        </w:rPr>
        <w:t xml:space="preserve">Article 8 (Request for Non-Disclosure)</w:t>
      </w:r>
    </w:p>
    <w:p w:rsidR="00000000" w:rsidDel="00000000" w:rsidP="00000000" w:rsidRDefault="00000000" w:rsidRPr="00000000" w14:paraId="0000001F">
      <w:pPr>
        <w:numPr>
          <w:ilvl w:val="0"/>
          <w:numId w:val="6"/>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Article 7(1), where deemed necessary, the Applicant may request non-disclosure of personal information as specified in Article 7(1), Subparagraphs (a), (g), and (j) by stating appropriate reasons to the Chairperson of the Central Executive Committee.</w:t>
        <w:br w:type="textWrapping"/>
      </w:r>
    </w:p>
    <w:p w:rsidR="00000000" w:rsidDel="00000000" w:rsidP="00000000" w:rsidRDefault="00000000" w:rsidRPr="00000000" w14:paraId="00000020">
      <w:pPr>
        <w:numPr>
          <w:ilvl w:val="0"/>
          <w:numId w:val="6"/>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cases, the Chairperson shall explain the reasons for the request on behalf of the Applicant during deliberation. The Chairperson must, however, obtain the minimum personal information required to verify the Applicant’s membership status. A request for non-disclosure shall be approved in accordance with the </w:t>
      </w:r>
      <w:r w:rsidDel="00000000" w:rsidR="00000000" w:rsidRPr="00000000">
        <w:rPr>
          <w:rFonts w:ascii="Times New Roman" w:cs="Times New Roman" w:eastAsia="Times New Roman" w:hAnsi="Times New Roman"/>
          <w:i w:val="1"/>
          <w:iCs w:val="1"/>
          <w:sz w:val="24"/>
          <w:szCs w:val="24"/>
          <w:rtl w:val="0"/>
        </w:rPr>
        <w:t xml:space="preserve">Special Resolution Requirement</w:t>
      </w:r>
      <w:r w:rsidDel="00000000" w:rsidR="00000000" w:rsidRPr="00000000">
        <w:rPr>
          <w:rFonts w:ascii="Times New Roman" w:cs="Times New Roman" w:eastAsia="Times New Roman" w:hAnsi="Times New Roman"/>
          <w:sz w:val="24"/>
          <w:szCs w:val="24"/>
          <w:rtl w:val="0"/>
        </w:rPr>
        <w:t xml:space="preserve"> of the Central Executive Committee.</w:t>
        <w:br w:type="textWrapping"/>
      </w:r>
    </w:p>
    <w:p w:rsidR="00000000" w:rsidDel="00000000" w:rsidP="00000000" w:rsidRDefault="00000000" w:rsidRPr="00000000" w14:paraId="00000021">
      <w:pPr>
        <w:numPr>
          <w:ilvl w:val="0"/>
          <w:numId w:val="6"/>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 of the deliberation under Paragraph (2), the Chairperson shall handle the non-disclosure request as follows:</w:t>
        <w:br w:type="textWrapping"/>
        <w:t xml:space="preserve"> a. If approved, the application form shall be retained in confidentiality and shall not be disclosed; provided, however, that if a serious fault attributable to the Applicant arises in relation to the execution of the Autonomous Budget Fund, disclosure may be made upon a special resolution of the Central Executive Committee.</w:t>
        <w:br w:type="textWrapping"/>
        <w:t xml:space="preserve"> b. If not approved, the application form shall be destroyed immediately.</w:t>
      </w:r>
    </w:p>
    <w:p w:rsidR="00000000" w:rsidDel="00000000" w:rsidP="00000000" w:rsidRDefault="00000000" w:rsidRPr="00000000" w14:paraId="00000022">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y4tdcu4efjrs" w:id="11"/>
      <w:bookmarkEnd w:id="11"/>
      <w:r w:rsidDel="00000000" w:rsidR="00000000" w:rsidRPr="00000000">
        <w:rPr>
          <w:rFonts w:ascii="Times New Roman" w:cs="Times New Roman" w:eastAsia="Times New Roman" w:hAnsi="Times New Roman"/>
          <w:sz w:val="28"/>
          <w:szCs w:val="28"/>
          <w:rtl w:val="0"/>
        </w:rPr>
        <w:t xml:space="preserve">Article 9 (Deliberation)</w:t>
      </w:r>
    </w:p>
    <w:p w:rsidR="00000000" w:rsidDel="00000000" w:rsidP="00000000" w:rsidRDefault="00000000" w:rsidRPr="00000000" w14:paraId="00000023">
      <w:pPr>
        <w:numPr>
          <w:ilvl w:val="0"/>
          <w:numId w:val="2"/>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Executive Committee shall deliberate on the [Autonomous Budget Fund Application Form] based on the following criteria:</w:t>
        <w:br w:type="textWrapping"/>
        <w:t xml:space="preserve"> a. The extent to which the Project benefits a large number of students shall be given top priority;</w:t>
        <w:br w:type="textWrapping"/>
        <w:t xml:space="preserve"> b. Contribution to the creation and development of new student culture shall be considered;</w:t>
        <w:br w:type="textWrapping"/>
        <w:t xml:space="preserve"> c. Projects that can obtain financial support through other means shall be given lower priority;</w:t>
        <w:br w:type="textWrapping"/>
        <w:t xml:space="preserve"> d. Evaluation shall focus on the substance of the Project rather than the stated intent;</w:t>
        <w:br w:type="textWrapping"/>
        <w:t xml:space="preserve"> e. In the case of applications by groups or organizations, the proportion of regular members among the Applicants shall be considered.</w:t>
        <w:br w:type="textWrapping"/>
      </w:r>
    </w:p>
    <w:p w:rsidR="00000000" w:rsidDel="00000000" w:rsidP="00000000" w:rsidRDefault="00000000" w:rsidRPr="00000000" w14:paraId="00000024">
      <w:pPr>
        <w:numPr>
          <w:ilvl w:val="0"/>
          <w:numId w:val="2"/>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shall, in principle, convene the Applicant within two weeks after receipt of the application to decide approval or disapproval.</w:t>
        <w:br w:type="textWrapping"/>
      </w:r>
    </w:p>
    <w:p w:rsidR="00000000" w:rsidDel="00000000" w:rsidP="00000000" w:rsidRDefault="00000000" w:rsidRPr="00000000" w14:paraId="00000025">
      <w:pPr>
        <w:numPr>
          <w:ilvl w:val="0"/>
          <w:numId w:val="2"/>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Deliberation under Paragraph (1) shall be conducted pursuant to the </w:t>
      </w:r>
      <w:r w:rsidDel="00000000" w:rsidR="00000000" w:rsidRPr="00000000">
        <w:rPr>
          <w:rFonts w:ascii="Times New Roman" w:cs="Times New Roman" w:eastAsia="Times New Roman" w:hAnsi="Times New Roman"/>
          <w:i w:val="1"/>
          <w:iCs w:val="1"/>
          <w:sz w:val="24"/>
          <w:szCs w:val="24"/>
          <w:rtl w:val="0"/>
        </w:rPr>
        <w:t xml:space="preserve">General Resolution Requirement</w:t>
      </w:r>
      <w:r w:rsidDel="00000000" w:rsidR="00000000" w:rsidRPr="00000000">
        <w:rPr>
          <w:rFonts w:ascii="Times New Roman" w:cs="Times New Roman" w:eastAsia="Times New Roman" w:hAnsi="Times New Roman"/>
          <w:sz w:val="24"/>
          <w:szCs w:val="24"/>
          <w:rtl w:val="0"/>
        </w:rPr>
        <w:t xml:space="preserve">; provided, however, that applications falling under any of the following subparagraphs shall be subject to the </w:t>
      </w:r>
      <w:r w:rsidDel="00000000" w:rsidR="00000000" w:rsidRPr="00000000">
        <w:rPr>
          <w:rFonts w:ascii="Times New Roman" w:cs="Times New Roman" w:eastAsia="Times New Roman" w:hAnsi="Times New Roman"/>
          <w:i w:val="1"/>
          <w:iCs w:val="1"/>
          <w:sz w:val="24"/>
          <w:szCs w:val="24"/>
          <w:rtl w:val="0"/>
        </w:rPr>
        <w:t xml:space="preserve">Special Resolution Requirement</w:t>
      </w:r>
      <w:r w:rsidDel="00000000" w:rsidR="00000000" w:rsidRPr="00000000">
        <w:rPr>
          <w:rFonts w:ascii="Times New Roman" w:cs="Times New Roman" w:eastAsia="Times New Roman" w:hAnsi="Times New Roman"/>
          <w:sz w:val="24"/>
          <w:szCs w:val="24"/>
          <w:rtl w:val="0"/>
        </w:rPr>
        <w:t xml:space="preserve">:</w:t>
        <w:br w:type="textWrapping"/>
        <w:t xml:space="preserve"> a. Applications under Article 6(4);</w:t>
        <w:br w:type="textWrapping"/>
        <w:t xml:space="preserve"> b. Applications exceeding the maximum amount specified in Article 10(1).</w:t>
        <w:br w:type="textWrapping"/>
      </w:r>
    </w:p>
    <w:p w:rsidR="00000000" w:rsidDel="00000000" w:rsidP="00000000" w:rsidRDefault="00000000" w:rsidRPr="00000000" w14:paraId="00000026">
      <w:pPr>
        <w:numPr>
          <w:ilvl w:val="0"/>
          <w:numId w:val="2"/>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may propose improvements to applications not approved and may conduct re-deliberation upon resubmission; provided, however, that such re-deliberation shall be limited to one occurrence.</w:t>
        <w:br w:type="textWrapping"/>
      </w:r>
    </w:p>
    <w:p w:rsidR="00000000" w:rsidDel="00000000" w:rsidP="00000000" w:rsidRDefault="00000000" w:rsidRPr="00000000" w14:paraId="00000027">
      <w:pPr>
        <w:numPr>
          <w:ilvl w:val="0"/>
          <w:numId w:val="2"/>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of the Central Executive Committee who is included as an Applicant shall not participate in discussions or voting beyond the scope of participation permitted for Applicants.</w:t>
      </w:r>
    </w:p>
    <w:p w:rsidR="00000000" w:rsidDel="00000000" w:rsidP="00000000" w:rsidRDefault="00000000" w:rsidRPr="00000000" w14:paraId="00000028">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at4f0540jzr4" w:id="12"/>
      <w:bookmarkEnd w:id="12"/>
      <w:r w:rsidDel="00000000" w:rsidR="00000000" w:rsidRPr="00000000">
        <w:rPr>
          <w:rFonts w:ascii="Times New Roman" w:cs="Times New Roman" w:eastAsia="Times New Roman" w:hAnsi="Times New Roman"/>
          <w:sz w:val="28"/>
          <w:szCs w:val="28"/>
          <w:rtl w:val="0"/>
        </w:rPr>
        <w:t xml:space="preserve">Article 10 (Budget Support)</w:t>
      </w:r>
    </w:p>
    <w:p w:rsidR="00000000" w:rsidDel="00000000" w:rsidP="00000000" w:rsidRDefault="00000000" w:rsidRPr="00000000" w14:paraId="00000029">
      <w:pPr>
        <w:numPr>
          <w:ilvl w:val="0"/>
          <w:numId w:val="3"/>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amount of support shall be set at 400,000 KRW; provided, however, that by the </w:t>
      </w:r>
      <w:r w:rsidDel="00000000" w:rsidR="00000000" w:rsidRPr="00000000">
        <w:rPr>
          <w:rFonts w:ascii="Times New Roman" w:cs="Times New Roman" w:eastAsia="Times New Roman" w:hAnsi="Times New Roman"/>
          <w:i w:val="1"/>
          <w:iCs w:val="1"/>
          <w:sz w:val="24"/>
          <w:szCs w:val="24"/>
          <w:rtl w:val="0"/>
        </w:rPr>
        <w:t xml:space="preserve">Special Resolution Requirement</w:t>
      </w:r>
      <w:r w:rsidDel="00000000" w:rsidR="00000000" w:rsidRPr="00000000">
        <w:rPr>
          <w:rFonts w:ascii="Times New Roman" w:cs="Times New Roman" w:eastAsia="Times New Roman" w:hAnsi="Times New Roman"/>
          <w:sz w:val="24"/>
          <w:szCs w:val="24"/>
          <w:rtl w:val="0"/>
        </w:rPr>
        <w:t xml:space="preserve"> under Article 9(3), up to twenty-five percent (25%) of the total annual Autonomous Budget Fund may be allocated to a single Project.</w:t>
        <w:br w:type="textWrapping"/>
      </w:r>
    </w:p>
    <w:p w:rsidR="00000000" w:rsidDel="00000000" w:rsidP="00000000" w:rsidRDefault="00000000" w:rsidRPr="00000000" w14:paraId="0000002A">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Executive Committee shall, in advance, review the appropriateness of the budget and submit a written opinion thereon to the Central Executive Committee.</w:t>
        <w:br w:type="textWrapping"/>
      </w:r>
    </w:p>
    <w:p w:rsidR="00000000" w:rsidDel="00000000" w:rsidP="00000000" w:rsidRDefault="00000000" w:rsidRPr="00000000" w14:paraId="0000002B">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expenses exceeding the approved amount shall be borne by the Applicant.</w:t>
        <w:br w:type="textWrapping"/>
      </w:r>
    </w:p>
    <w:p w:rsidR="00000000" w:rsidDel="00000000" w:rsidP="00000000" w:rsidRDefault="00000000" w:rsidRPr="00000000" w14:paraId="0000002C">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Autonomous Budget Fund shall, in principle, be disbursed within two weeks following the submission of a final statement of accounts with attached receipts to the Treasurer of the Student Council after completion of the Project.</w:t>
        <w:br w:type="textWrapping"/>
      </w:r>
    </w:p>
    <w:p w:rsidR="00000000" w:rsidDel="00000000" w:rsidP="00000000" w:rsidRDefault="00000000" w:rsidRPr="00000000" w14:paraId="0000002D">
      <w:pPr>
        <w:numPr>
          <w:ilvl w:val="0"/>
          <w:numId w:val="3"/>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surplus profit generated from a Project funded by the Autonomous Budget Fund shall revert to the Fund.</w:t>
      </w:r>
    </w:p>
    <w:p w:rsidR="00000000" w:rsidDel="00000000" w:rsidP="00000000" w:rsidRDefault="00000000" w:rsidRPr="00000000" w14:paraId="0000002E">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o5xcvwbgpzf7" w:id="13"/>
      <w:bookmarkEnd w:id="13"/>
      <w:r w:rsidDel="00000000" w:rsidR="00000000" w:rsidRPr="00000000">
        <w:rPr>
          <w:rFonts w:ascii="Times New Roman" w:cs="Times New Roman" w:eastAsia="Times New Roman" w:hAnsi="Times New Roman"/>
          <w:sz w:val="28"/>
          <w:szCs w:val="28"/>
          <w:rtl w:val="0"/>
        </w:rPr>
        <w:t xml:space="preserve">Article 11 (Administrative Support)</w:t>
      </w:r>
    </w:p>
    <w:p w:rsidR="00000000" w:rsidDel="00000000" w:rsidP="00000000" w:rsidRDefault="00000000" w:rsidRPr="00000000" w14:paraId="0000002F">
      <w:pPr>
        <w:spacing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Student Council shall provide administrative support equivalent to that granted to Student Council organizations with respect to the promotion and preparation of the relevant Project.</w:t>
      </w:r>
      <w:r w:rsidDel="00000000" w:rsidR="00000000" w:rsidRPr="00000000">
        <w:rPr>
          <w:rtl w:val="0"/>
        </w:rPr>
      </w:r>
    </w:p>
    <w:p w:rsidR="00000000" w:rsidDel="00000000" w:rsidP="00000000" w:rsidRDefault="00000000" w:rsidRPr="00000000" w14:paraId="00000030">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egmoeuysyulz" w:id="14"/>
      <w:bookmarkEnd w:id="14"/>
      <w:r w:rsidDel="00000000" w:rsidR="00000000" w:rsidRPr="00000000">
        <w:rPr>
          <w:rFonts w:ascii="Times New Roman" w:cs="Times New Roman" w:eastAsia="Times New Roman" w:hAnsi="Times New Roman"/>
          <w:sz w:val="28"/>
          <w:szCs w:val="28"/>
          <w:rtl w:val="0"/>
        </w:rPr>
        <w:t xml:space="preserve">Article 12 (Precautions)</w:t>
      </w:r>
    </w:p>
    <w:p w:rsidR="00000000" w:rsidDel="00000000" w:rsidP="00000000" w:rsidRDefault="00000000" w:rsidRPr="00000000" w14:paraId="00000031">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of the budget may be suspended or the amount of support reduced if any of the following conditions is not met:</w:t>
        <w:br w:type="textWrapping"/>
        <w:t xml:space="preserve"> a. The Project must clearly indicate that it is sponsored by the Student Council;</w:t>
        <w:br w:type="textWrapping"/>
        <w:t xml:space="preserve"> b. Any significant change in the Project plan must be promptly reported;</w:t>
        <w:br w:type="textWrapping"/>
        <w:t xml:space="preserve"> c. A final statement of accounts with attached receipts must be submitted within two weeks after the conclusion of the Project.</w:t>
        <w:br w:type="textWrapping"/>
      </w:r>
    </w:p>
    <w:p w:rsidR="00000000" w:rsidDel="00000000" w:rsidP="00000000" w:rsidRDefault="00000000" w:rsidRPr="00000000" w14:paraId="00000032">
      <w:pPr>
        <w:numPr>
          <w:ilvl w:val="0"/>
          <w:numId w:val="1"/>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durable goods procured through the Project shall, in principle, become the property of the Student Council.</w:t>
        <w:br w:type="textWrapping"/>
      </w:r>
    </w:p>
    <w:p w:rsidR="00000000" w:rsidDel="00000000" w:rsidP="00000000" w:rsidRDefault="00000000" w:rsidRPr="00000000" w14:paraId="00000033">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regular and associate members among beneficiaries shall be made clear, and the method of distinction shall be included in the resolution of the Central Executive Committee when deliberating on the application.</w:t>
      </w:r>
    </w:p>
    <w:p w:rsidR="00000000" w:rsidDel="00000000" w:rsidP="00000000" w:rsidRDefault="00000000" w:rsidRPr="00000000" w14:paraId="00000034">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8ypvzzgy8l0y" w:id="15"/>
      <w:bookmarkEnd w:id="15"/>
      <w:r w:rsidDel="00000000" w:rsidR="00000000" w:rsidRPr="00000000">
        <w:rPr>
          <w:rFonts w:ascii="Times New Roman" w:cs="Times New Roman" w:eastAsia="Times New Roman" w:hAnsi="Times New Roman"/>
          <w:sz w:val="28"/>
          <w:szCs w:val="28"/>
          <w:rtl w:val="0"/>
        </w:rPr>
        <w:t xml:space="preserve">Article 13 (Public Announcement)</w:t>
      </w:r>
    </w:p>
    <w:p w:rsidR="00000000" w:rsidDel="00000000" w:rsidP="00000000" w:rsidRDefault="00000000" w:rsidRPr="00000000" w14:paraId="00000035">
      <w:pPr>
        <w:spacing w:before="240"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The Central Executive Committee shall publicly announce the implementation of the Autonomous Budget System for the current and subsequent quarters in January, April, July, and October.</w:t>
      </w: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QqhFPjKJmyd77+hQ0jHENUH02A==">CgMxLjAyDmguZTlidzEyb3FjbzJqMg5oLnMyb3QxYWx0b2MwOTIOaC5pMTJxdTd3MnI4MzcyDmgueDRubWlobjVzaXVsMg5oLmNrbWY3YmQ1bXoyYTIOaC5qaTFxb3VsYW43d24yDGgudnAwZTJqdG55eTIOaC5qbjRhYzZnY3c4c3EyDmguM3k1bmxsaHd6N2thMg5oLjQ2Znl0ZXhlYmJwdDIOaC53cm0zams1NXFxbHgyDmgueTR0ZGN1NGVmanJzMg5oLmF0NGYwNTQwanpyNDIOaC5vNXhjdndiZ3B6ZjcyDmguZWdtb2V1eXN5dWx6Mg5oLjh5cHZ6emd5OGwweTgAciExMmdZZTAxX1FKUkpqUDF5WEc1cEtPSU1uOTBzTDBOc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