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8hhedzsh815j" w:id="0"/>
      <w:bookmarkEnd w:id="0"/>
      <w:r w:rsidDel="00000000" w:rsidR="00000000" w:rsidRPr="00000000">
        <w:rPr>
          <w:rFonts w:ascii="Times New Roman" w:cs="Times New Roman" w:eastAsia="Times New Roman" w:hAnsi="Times New Roman"/>
          <w:rtl w:val="0"/>
        </w:rPr>
        <w:t xml:space="preserve">Records Management Rules</w:t>
      </w:r>
    </w:p>
    <w:p w:rsidR="00000000" w:rsidDel="00000000" w:rsidP="00000000" w:rsidRDefault="00000000" w:rsidRPr="00000000" w14:paraId="00000002">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3">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1]</w:t>
      </w:r>
    </w:p>
    <w:p w:rsidR="00000000" w:rsidDel="00000000" w:rsidP="00000000" w:rsidRDefault="00000000" w:rsidRPr="00000000" w14:paraId="00000004">
      <w:pPr>
        <w:pStyle w:val="Heading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General Provisions</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[Purpose]</w:t>
      </w:r>
      <w:r w:rsidDel="00000000" w:rsidR="00000000" w:rsidRPr="00000000">
        <w:rPr>
          <w:rFonts w:ascii="Times New Roman" w:cs="Times New Roman" w:eastAsia="Times New Roman" w:hAnsi="Times New Roman"/>
          <w:rtl w:val="0"/>
        </w:rPr>
        <w:t xml:space="preserve"> The purpose of these Regulations is to stipulate the necessary matters for records management to ensure the transparent and responsible activities of this Association and the safe preservation and efficient utilization of the records produced and collected by the Association.</w:t>
      </w:r>
    </w:p>
    <w:p w:rsidR="00000000" w:rsidDel="00000000" w:rsidP="00000000" w:rsidRDefault="00000000" w:rsidRPr="00000000" w14:paraId="00000007">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[Definitions]</w:t>
      </w:r>
      <w:sdt>
        <w:sdtPr>
          <w:id w:val="449067816"/>
          <w:tag w:val="goog_rdk_0"/>
        </w:sdtPr>
        <w:sdtContent>
          <w:r w:rsidDel="00000000" w:rsidR="00000000" w:rsidRPr="00000000">
            <w:rPr>
              <w:rFonts w:ascii="Gungsuh" w:cs="Gungsuh" w:eastAsia="Gungsuh" w:hAnsi="Gungsuh"/>
              <w:rtl w:val="0"/>
            </w:rPr>
            <w:t xml:space="preserve"> ① In these Regulations, "Records" refer to all forms of recorded information materials and administrative artifacts, such as documents, books, ledgers, cards, drawings, audiovisual materials, and electronic documents, produced or received in connection with this Association.</w:t>
            <w:br w:type="textWrapping"/>
            <w:t xml:space="preserve">② In these Regulations, "Non-public Records" refer to records among the Records that are not disclosed to the members of the Student Association.</w:t>
            <w:br w:type="textWrapping"/>
            <w:t xml:space="preserve">③ In these Regulations, "Records Management" refers to the production, classification, arrangement, transfer, collection, appraisal, destruction, preservation, disclosure, and utilization of records, and all accompanying tasks. </w:t>
            <w:br w:type="textWrapping"/>
            <w:t xml:space="preserve">④ In these Regulations, "Records Management Body" refers to an organization equipped with specific facilities, equipment, and the personnel to operate them, which performs records management duties. </w:t>
            <w:br w:type="textWrapping"/>
            <w:t xml:space="preserve">⑤ In these Regulations, "Records Manager" refers to a person who handles records in the course of the Association's records management. </w:t>
            <w:br w:type="textWrapping"/>
            <w:t xml:space="preserve">⑥ In these Regulations, "Record File" refers to one or more bundles of related records filed within a specific unit or subject scope, serving as the basic unit of records management. </w:t>
            <w:br w:type="textWrapping"/>
            <w:t xml:space="preserve">⑦ In these Regulations, "Record Group" refers to a bundle of Record Files organized by year. </w:t>
            <w:br w:type="textWrapping"/>
            <w:t xml:space="preserve">⑧ In these Regulations, "External Records" refer to records with the following characteristics:</w:t>
            <w:br w:type="textWrapping"/>
            <w:t xml:space="preserve">1. Records produced by the Association before the establishment of these Regulations.</w:t>
            <w:br w:type="textWrapping"/>
            <w:t xml:space="preserve">2. Records not produced by the Association but related to the Association.</w:t>
            <w:br w:type="textWrapping"/>
            <w:t xml:space="preserve">3. Other records deemed necessary to be collected and managed at the Association level.</w:t>
            <w:br w:type="textWrapping"/>
            <w:t xml:space="preserve">⑨ In these Regulations, "Metadata Records" refer to all records documented by the Student Association Presidency, the Central Steering Committee, and the Records Management Body for the purpose of records management and preservation.</w:t>
          </w:r>
        </w:sdtContent>
      </w:sdt>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[Principles of Records Management]</w:t>
      </w:r>
      <w:sdt>
        <w:sdtPr>
          <w:id w:val="624009900"/>
          <w:tag w:val="goog_rdk_1"/>
        </w:sdtPr>
        <w:sdtContent>
          <w:r w:rsidDel="00000000" w:rsidR="00000000" w:rsidRPr="00000000">
            <w:rPr>
              <w:rFonts w:ascii="Gungsuh" w:cs="Gungsuh" w:eastAsia="Gungsuh" w:hAnsi="Gungsuh"/>
              <w:rtl w:val="0"/>
            </w:rPr>
            <w:t xml:space="preserve"> ① The Records Management Body has the duty to manage and preserve all records produced by the Association. </w:t>
            <w:br w:type="textWrapping"/>
            <w:t xml:space="preserve">② The Records Management Body has the duty to protect the personal information of members in the Association's records management. </w:t>
            <w:br w:type="textWrapping"/>
            <w:t xml:space="preserve">③ The Student Association Presidency, the Records Management Body, the executive chairpersons of all affiliated bodies of the Association, and persons of equivalent status must manage records to ensure their authenticity, integrity, reliability, and usability throughout their entire lifecycle, from production to utilization. </w:t>
            <w:br w:type="textWrapping"/>
            <w:t xml:space="preserve">④ Records transferred to the Records Management Body cannot be modified in any way and must not be damaged or destroyed. </w:t>
            <w:br w:type="textWrapping"/>
            <w:t xml:space="preserve">⑤ The executive body of each affiliated body of the Association, or its equivalent, has the duty to cooperate so that the Records Management Body can manage and preserve records.</w:t>
          </w:r>
        </w:sdtContent>
      </w:sdt>
    </w:p>
    <w:p w:rsidR="00000000" w:rsidDel="00000000" w:rsidP="00000000" w:rsidRDefault="00000000" w:rsidRPr="00000000" w14:paraId="00000009">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[Duty of Records Management]</w:t>
      </w:r>
      <w:sdt>
        <w:sdtPr>
          <w:id w:val="-1530332643"/>
          <w:tag w:val="goog_rdk_2"/>
        </w:sdtPr>
        <w:sdtContent>
          <w:r w:rsidDel="00000000" w:rsidR="00000000" w:rsidRPr="00000000">
            <w:rPr>
              <w:rFonts w:ascii="Gungsuh" w:cs="Gungsuh" w:eastAsia="Gungsuh" w:hAnsi="Gungsuh"/>
              <w:rtl w:val="0"/>
            </w:rPr>
            <w:t xml:space="preserve"> ① All members of the Association's affiliated bodies have the duty to protect and manage records in accordance with the purpose of these Regulations. </w:t>
            <w:br w:type="textWrapping"/>
            <w:t xml:space="preserve">② Records Managers who were responsible for, or had access to or viewed, non-public records management duties shall not disclose any non-public facts they learned in the process.</w:t>
          </w:r>
        </w:sdtContent>
      </w:sdt>
    </w:p>
    <w:p w:rsidR="00000000" w:rsidDel="00000000" w:rsidP="00000000" w:rsidRDefault="00000000" w:rsidRPr="00000000" w14:paraId="0000000A">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5 [Principle of Standardization in Records Management]</w:t>
      </w:r>
      <w:r w:rsidDel="00000000" w:rsidR="00000000" w:rsidRPr="00000000">
        <w:rPr>
          <w:rFonts w:ascii="Times New Roman" w:cs="Times New Roman" w:eastAsia="Times New Roman" w:hAnsi="Times New Roman"/>
          <w:rtl w:val="0"/>
        </w:rPr>
        <w:t xml:space="preserve"> The Student Association Presidency, the Central Steering Committee, and the Records Management Body must strive for the standardization of records management so that records can be managed and utilized efficiently and uniformly.</w:t>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Records Management Body</w:t>
      </w:r>
    </w:p>
    <w:p w:rsidR="00000000" w:rsidDel="00000000" w:rsidP="00000000" w:rsidRDefault="00000000" w:rsidRPr="00000000" w14:paraId="0000000D">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6 [Records Management Body]</w:t>
      </w:r>
      <w:r w:rsidDel="00000000" w:rsidR="00000000" w:rsidRPr="00000000">
        <w:rPr>
          <w:rFonts w:ascii="Times New Roman" w:cs="Times New Roman" w:eastAsia="Times New Roman" w:hAnsi="Times New Roman"/>
          <w:rtl w:val="0"/>
        </w:rPr>
        <w:t xml:space="preserve"> The Association shall establish a Records Management Body each year as a special body under the Central Steering Committee to enhance the efficiency of records management.</w:t>
      </w:r>
    </w:p>
    <w:p w:rsidR="00000000" w:rsidDel="00000000" w:rsidP="00000000" w:rsidRDefault="00000000" w:rsidRPr="00000000" w14:paraId="0000000E">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7 [Composition]</w:t>
      </w:r>
      <w:sdt>
        <w:sdtPr>
          <w:id w:val="1705840672"/>
          <w:tag w:val="goog_rdk_3"/>
        </w:sdtPr>
        <w:sdtContent>
          <w:r w:rsidDel="00000000" w:rsidR="00000000" w:rsidRPr="00000000">
            <w:rPr>
              <w:rFonts w:ascii="Gungsuh" w:cs="Gungsuh" w:eastAsia="Gungsuh" w:hAnsi="Gungsuh"/>
              <w:rtl w:val="0"/>
            </w:rPr>
            <w:t xml:space="preserve"> ① The chairperson, who serves as the representative of the Records Management Body and oversees all records management of the Student Association, shall be one person from the Student Association Presidency. ② The Records Managers shall consist of two members from the Central Executive Committee and the executive chairperson or equivalent from all affiliated bodies of the Association. ③ Notwithstanding Clause 2, one additional Records Manager may be appointed if requested by an affiliated body. ④ Each Records Manager must transfer the records of their respective affiliated body to the Records Management Body under their responsibility. ⑤ If a Records Manager position becomes vacant due to unavoidable reasons, the body to which the vacant Records Manager belonged must nominate a person equivalent to Clause 2 to be appointed as the new Records Manager. ⑥ The term for a Records Manager shall, in principle, be from January 1 to December 31.</w:t>
          </w:r>
        </w:sdtContent>
      </w:sdt>
    </w:p>
    <w:p w:rsidR="00000000" w:rsidDel="00000000" w:rsidP="00000000" w:rsidRDefault="00000000" w:rsidRPr="00000000" w14:paraId="0000000F">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8 [Duties]</w:t>
      </w:r>
      <w:sdt>
        <w:sdtPr>
          <w:id w:val="1716880036"/>
          <w:tag w:val="goog_rdk_4"/>
        </w:sdtPr>
        <w:sdtContent>
          <w:r w:rsidDel="00000000" w:rsidR="00000000" w:rsidRPr="00000000">
            <w:rPr>
              <w:rFonts w:ascii="Gungsuh" w:cs="Gungsuh" w:eastAsia="Gungsuh" w:hAnsi="Gungsuh"/>
              <w:rtl w:val="0"/>
            </w:rPr>
            <w:t xml:space="preserve"> ① The Records Management Body shall oversee, coordinate, and permanently preserve and manage all records of the Association. ② In accordance with Clause 1, the Records Management Body shall perform the following duties:</w:t>
            <w:br w:type="textWrapping"/>
            <w:t xml:space="preserve">1. Records management.</w:t>
            <w:br w:type="textWrapping"/>
            <w:t xml:space="preserve">2. Establishment of basic policies and improvement of systems related to records management.</w:t>
            <w:br w:type="textWrapping"/>
            <w:t xml:space="preserve">3. Records transfer.</w:t>
            <w:br w:type="textWrapping"/>
            <w:t xml:space="preserve">4. Standardization of records and records management.</w:t>
            <w:br w:type="textWrapping"/>
            <w:t xml:space="preserve">5. Establishment of an electronic management system for records.</w:t>
            <w:br w:type="textWrapping"/>
            <w:t xml:space="preserve">6. Research on records management methods and preservation technologies.</w:t>
            <w:br w:type="textWrapping"/>
            <w:t xml:space="preserve">7. Conversion of Non-public Records to public records.</w:t>
            <w:br w:type="textWrapping"/>
            <w:t xml:space="preserve">8. Handover and transition.</w:t>
          </w:r>
        </w:sdtContent>
      </w:sdt>
    </w:p>
    <w:p w:rsidR="00000000" w:rsidDel="00000000" w:rsidP="00000000" w:rsidRDefault="00000000" w:rsidRPr="00000000" w14:paraId="00000010">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9 [Authority]</w:t>
      </w:r>
      <w:r w:rsidDel="00000000" w:rsidR="00000000" w:rsidRPr="00000000">
        <w:rPr>
          <w:rFonts w:ascii="Times New Roman" w:cs="Times New Roman" w:eastAsia="Times New Roman" w:hAnsi="Times New Roman"/>
          <w:rtl w:val="0"/>
        </w:rPr>
        <w:t xml:space="preserve"> The Records Management Body may request the transfer of records from any affiliated body of the Association if the record creation deadline has passed, and the requested body must comply immediately.</w:t>
      </w:r>
    </w:p>
    <w:p w:rsidR="00000000" w:rsidDel="00000000" w:rsidP="00000000" w:rsidRDefault="00000000" w:rsidRPr="00000000" w14:paraId="00000011">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10 [Electronic Production and Management of Records]</w:t>
      </w:r>
      <w:r w:rsidDel="00000000" w:rsidR="00000000" w:rsidRPr="00000000">
        <w:rPr>
          <w:rFonts w:ascii="Times New Roman" w:cs="Times New Roman" w:eastAsia="Times New Roman" w:hAnsi="Times New Roman"/>
          <w:rtl w:val="0"/>
        </w:rPr>
        <w:t xml:space="preserve"> The Student Association Presidency, the Central Steering Committee, and the Records Management Body must take necessary measures to ensure records are produced and managed electronically, and shall endeavor to manage non-electronically produced records in an electronic manner.</w:t>
      </w:r>
    </w:p>
    <w:p w:rsidR="00000000" w:rsidDel="00000000" w:rsidP="00000000" w:rsidRDefault="00000000" w:rsidRPr="00000000" w14:paraId="00000012">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11 [Disciplinary Action]</w:t>
      </w:r>
      <w:r w:rsidDel="00000000" w:rsidR="00000000" w:rsidRPr="00000000">
        <w:rPr>
          <w:rFonts w:ascii="Times New Roman" w:cs="Times New Roman" w:eastAsia="Times New Roman" w:hAnsi="Times New Roman"/>
          <w:rtl w:val="0"/>
        </w:rPr>
        <w:t xml:space="preserve"> The General Student Representative Council may discipline a Records Manager for the following reasons:</w:t>
      </w:r>
    </w:p>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person who destroyed records without authorization.</w:t>
        <w:br w:type="textWrapping"/>
        <w:t xml:space="preserve">2. A person who concealed or removed records without authorization.</w:t>
        <w:br w:type="textWrapping"/>
        <w:t xml:space="preserve">3. A person who damaged records through intent or gross negligence, making parts of the content undecipherable.</w:t>
        <w:br w:type="textWrapping"/>
        <w:t xml:space="preserve">4. A person who disclosed non-public facts recorded in Non-public Records without authorization.</w:t>
        <w:br w:type="textWrapping"/>
        <w:t xml:space="preserve">5. A person who caused other significant losses to the Association's records management.</w:t>
      </w:r>
    </w:p>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Types of Records</w:t>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12 [Types of Deliberative Body Records]</w:t>
      </w:r>
      <w:sdt>
        <w:sdtPr>
          <w:id w:val="951348883"/>
          <w:tag w:val="goog_rdk_5"/>
        </w:sdtPr>
        <w:sdtContent>
          <w:r w:rsidDel="00000000" w:rsidR="00000000" w:rsidRPr="00000000">
            <w:rPr>
              <w:rFonts w:ascii="Gungsuh" w:cs="Gungsuh" w:eastAsia="Gungsuh" w:hAnsi="Gungsuh"/>
              <w:rtl w:val="0"/>
            </w:rPr>
            <w:t xml:space="preserve"> ① The types of records produced by the General Assembly are as follows:</w:t>
            <w:br w:type="textWrapping"/>
            <w:t xml:space="preserve">1. Convening Request.</w:t>
            <w:br w:type="textWrapping"/>
            <w:t xml:space="preserve">2. Public notices of implementation and results.</w:t>
            <w:br w:type="textWrapping"/>
            <w:t xml:space="preserve">3. Minutes.</w:t>
            <w:br w:type="textWrapping"/>
            <w:t xml:space="preserve">4. Other meeting reference materials.</w:t>
            <w:br w:type="textWrapping"/>
            <w:t xml:space="preserve">② The types of records produced by a General Student Referendum are as follows:</w:t>
            <w:br w:type="textWrapping"/>
            <w:t xml:space="preserve">1. Implementation Request.</w:t>
            <w:br w:type="textWrapping"/>
            <w:t xml:space="preserve">2. Public notices of implementation and results.</w:t>
            <w:br w:type="textWrapping"/>
            <w:t xml:space="preserve">③ The types of records produced by the General Student Representative Council are as follows:</w:t>
            <w:br w:type="textWrapping"/>
            <w:t xml:space="preserve">1. List of registered representatives.</w:t>
            <w:br w:type="textWrapping"/>
            <w:t xml:space="preserve">2. Public notices of excused absences, statements of reason, and attendance records.</w:t>
            <w:br w:type="textWrapping"/>
            <w:t xml:space="preserve">3. Public notices of regular meeting openings and results.</w:t>
            <w:br w:type="textWrapping"/>
            <w:t xml:space="preserve">4. Convening request for non-regular meetings.</w:t>
            <w:br w:type="textWrapping"/>
            <w:t xml:space="preserve">5. Public notices of implementation and results for non-regular or emergency meetings.</w:t>
            <w:br w:type="textWrapping"/>
            <w:t xml:space="preserve">6. General Student Representative Council data packets.</w:t>
            <w:br w:type="textWrapping"/>
            <w:t xml:space="preserve">7. Minutes.</w:t>
            <w:br w:type="textWrapping"/>
            <w:t xml:space="preserve">8. Other meeting reference materials.</w:t>
            <w:br w:type="textWrapping"/>
            <w:t xml:space="preserve">④ The types of records produced by the Central Steering Committee are as follows:</w:t>
            <w:br w:type="textWrapping"/>
            <w:t xml:space="preserve">1. List of registered Central Steering Committee members.</w:t>
            <w:br w:type="textWrapping"/>
            <w:t xml:space="preserve">2. Public notices of meeting implementation and results.</w:t>
            <w:br w:type="textWrapping"/>
            <w:t xml:space="preserve">3. Meeting convening request.</w:t>
            <w:br w:type="textWrapping"/>
            <w:t xml:space="preserve">4. Agenda sheet.</w:t>
            <w:br w:type="textWrapping"/>
            <w:t xml:space="preserve">5. Minutes.</w:t>
            <w:br w:type="textWrapping"/>
            <w:t xml:space="preserve">6. Other meeting reference materials. </w:t>
            <w:br w:type="textWrapping"/>
            <w:t xml:space="preserve">⑤ For the types of records produced by the Emergency Response Committee, Clause 4 shall apply mutatis mutandis.</w:t>
            <w:br w:type="textWrapping"/>
            <w:t xml:space="preserve">⑥ Other materials deemed necessary for enhancing the continuity and efficiency of each deliberative body's duties and for the sustainable, long-term development of the Association may be additionally preserved.</w:t>
          </w:r>
        </w:sdtContent>
      </w:sdt>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13 [Types of Executive Body Records]</w:t>
      </w:r>
      <w:sdt>
        <w:sdtPr>
          <w:id w:val="1489209802"/>
          <w:tag w:val="goog_rdk_6"/>
        </w:sdtPr>
        <w:sdtContent>
          <w:r w:rsidDel="00000000" w:rsidR="00000000" w:rsidRPr="00000000">
            <w:rPr>
              <w:rFonts w:ascii="Gungsuh" w:cs="Gungsuh" w:eastAsia="Gungsuh" w:hAnsi="Gungsuh"/>
              <w:rtl w:val="0"/>
            </w:rPr>
            <w:t xml:space="preserve"> ① The types of records produced by the Student Association Presidency, the Central Executive Committee, and the executive bodies of each autonomous organization are as follows:</w:t>
            <w:br w:type="textWrapping"/>
            <w:t xml:space="preserve">1. Executive body minutes.</w:t>
            <w:br w:type="textWrapping"/>
            <w:t xml:space="preserve">2. Official documents related to school and external activities.</w:t>
            <w:br w:type="textWrapping"/>
            <w:t xml:space="preserve">3. Proposals and reports approved by the head of the body.</w:t>
            <w:br w:type="textWrapping"/>
            <w:t xml:space="preserve">4. Other materials deemed necessary for enhancing the continuity and efficiency of the executive body's duties and for the sustainable, long-term development of the Association. </w:t>
            <w:br w:type="textWrapping"/>
            <w:t xml:space="preserve">② For the types of records produced by the Emergency Response Committee, Clause 1 shall apply mutatis mutandis.</w:t>
          </w:r>
        </w:sdtContent>
      </w:sdt>
    </w:p>
    <w:p w:rsidR="00000000" w:rsidDel="00000000" w:rsidP="00000000" w:rsidRDefault="00000000" w:rsidRPr="00000000" w14:paraId="00000018">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14 [Types of Autonomous Body Records]</w:t>
      </w:r>
      <w:r w:rsidDel="00000000" w:rsidR="00000000" w:rsidRPr="00000000">
        <w:rPr>
          <w:rFonts w:ascii="Times New Roman" w:cs="Times New Roman" w:eastAsia="Times New Roman" w:hAnsi="Times New Roman"/>
          <w:rtl w:val="0"/>
        </w:rPr>
        <w:t xml:space="preserve"> The types of records produced by autonomous bodies are as follows:</w:t>
        <w:br w:type="textWrapping"/>
        <w:t xml:space="preserve">1. Autonomous rules and internal regulations.</w:t>
        <w:br w:type="textWrapping"/>
        <w:t xml:space="preserve">2. Records related to the establishment or revision of autonomous rules and internal regulations.</w:t>
        <w:br w:type="textWrapping"/>
        <w:t xml:space="preserve">3. Deliberative body minutes.</w:t>
        <w:br w:type="textWrapping"/>
        <w:t xml:space="preserve">4. Proposals and reports approved by the head of the body.</w:t>
        <w:br w:type="textWrapping"/>
        <w:t xml:space="preserve">5. Records related to elections.</w:t>
        <w:br w:type="textWrapping"/>
        <w:t xml:space="preserve">6. Other materials deemed necessary for enhancing the continuity and efficiency of the autonomous body's duties and for the sustainable, long-term development of the Association.</w:t>
      </w:r>
    </w:p>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15 [Types of Specialized Body Records]</w:t>
      </w:r>
      <w:r w:rsidDel="00000000" w:rsidR="00000000" w:rsidRPr="00000000">
        <w:rPr>
          <w:rFonts w:ascii="Times New Roman" w:cs="Times New Roman" w:eastAsia="Times New Roman" w:hAnsi="Times New Roman"/>
          <w:rtl w:val="0"/>
        </w:rPr>
        <w:t xml:space="preserve"> The types of records produced by specialized bodies are as follows:</w:t>
        <w:br w:type="textWrapping"/>
        <w:t xml:space="preserve">1. Autonomous rules and internal regulations.</w:t>
        <w:br w:type="textWrapping"/>
        <w:t xml:space="preserve">2. Records related to the establishment or revision of autonomous rules and internal regulations.</w:t>
        <w:br w:type="textWrapping"/>
        <w:t xml:space="preserve">3. Minutes.</w:t>
        <w:br w:type="textWrapping"/>
        <w:t xml:space="preserve">4. Proposals and reports approved by the head of the body.</w:t>
        <w:br w:type="textWrapping"/>
        <w:t xml:space="preserve">5. Other materials deemed necessary for enhancing the continuity and efficiency of the specialized body's duties and for the sustainable, long-term development of the Association.</w:t>
      </w:r>
    </w:p>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16 [Types of Media Body Records]</w:t>
      </w:r>
      <w:r w:rsidDel="00000000" w:rsidR="00000000" w:rsidRPr="00000000">
        <w:rPr>
          <w:rFonts w:ascii="Times New Roman" w:cs="Times New Roman" w:eastAsia="Times New Roman" w:hAnsi="Times New Roman"/>
          <w:rtl w:val="0"/>
        </w:rPr>
        <w:t xml:space="preserve"> The types of records produced by media bodies are as follows:</w:t>
        <w:br w:type="textWrapping"/>
        <w:t xml:space="preserve">1. Autonomous rules and internal regulations.</w:t>
        <w:br w:type="textWrapping"/>
        <w:t xml:space="preserve">2. Records related to the establishment or revision of autonomous rules and internal regulations.</w:t>
        <w:br w:type="textWrapping"/>
        <w:t xml:space="preserve">3. Distributed publications and broadcasted audiovisual materials.</w:t>
        <w:br w:type="textWrapping"/>
        <w:t xml:space="preserve">4. Minutes.</w:t>
        <w:br w:type="textWrapping"/>
        <w:t xml:space="preserve">5. Proposals and reports approved by the head of the body.</w:t>
        <w:br w:type="textWrapping"/>
        <w:t xml:space="preserve">6. Other materials deemed necessary for enhancing the continuity and efficiency of the specialized body's (sic) duties and for the sustainable, long-term development of the Association.</w:t>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17 [Types of Special Body Records]</w:t>
      </w:r>
      <w:r w:rsidDel="00000000" w:rsidR="00000000" w:rsidRPr="00000000">
        <w:rPr>
          <w:rFonts w:ascii="Times New Roman" w:cs="Times New Roman" w:eastAsia="Times New Roman" w:hAnsi="Times New Roman"/>
          <w:rtl w:val="0"/>
        </w:rPr>
        <w:t xml:space="preserve"> The types of records produced by special bodies are as follows:</w:t>
        <w:br w:type="textWrapping"/>
        <w:t xml:space="preserve">1. Deliberative body records related to its establishment.</w:t>
        <w:br w:type="textWrapping"/>
        <w:t xml:space="preserve">2. Minutes.</w:t>
        <w:br w:type="textWrapping"/>
        <w:t xml:space="preserve">3. Proposals and reports approved by the head of the body.</w:t>
        <w:br w:type="textWrapping"/>
        <w:t xml:space="preserve">4. Other materials deemed necessary for enhancing the continuity and efficiency of the special body's duties and for the sustainable, long-term development of the Association.</w:t>
      </w:r>
    </w:p>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18 [Types of Election Records]</w:t>
      </w:r>
      <w:sdt>
        <w:sdtPr>
          <w:id w:val="1402661881"/>
          <w:tag w:val="goog_rdk_7"/>
        </w:sdtPr>
        <w:sdtContent>
          <w:r w:rsidDel="00000000" w:rsidR="00000000" w:rsidRPr="00000000">
            <w:rPr>
              <w:rFonts w:ascii="Gungsuh" w:cs="Gungsuh" w:eastAsia="Gungsuh" w:hAnsi="Gungsuh"/>
              <w:rtl w:val="0"/>
            </w:rPr>
            <w:t xml:space="preserve"> The types of records produced through elections are as follows:</w:t>
            <w:br w:type="textWrapping"/>
            <w:t xml:space="preserve">1. Materials related to candidate registration applications as stipulated in the 「Election Enforcement Detailed Rules」; provided, that copies may substitute for various certificates.</w:t>
            <w:br w:type="textWrapping"/>
            <w:t xml:space="preserve">2. List of Central Election Management Committee members, with attachments including demands for dismissal, letters of resignation, and resolutions on additional appointments.</w:t>
            <w:br w:type="textWrapping"/>
            <w:t xml:space="preserve">3. Central Election Management Committee convening request.</w:t>
            <w:br w:type="textWrapping"/>
            <w:t xml:space="preserve">4. Central Election Management Committee minutes.</w:t>
            <w:br w:type="textWrapping"/>
            <w:t xml:space="preserve">5. Roster of each election campaign headquarters' members.</w:t>
            <w:br w:type="textWrapping"/>
            <w:t xml:space="preserve">6. Election public notice.</w:t>
            <w:br w:type="textWrapping"/>
            <w:t xml:space="preserve">7. Candidate public notice.</w:t>
            <w:br w:type="textWrapping"/>
            <w:t xml:space="preserve">8. Public apologies.</w:t>
            <w:br w:type="textWrapping"/>
            <w:t xml:space="preserve">9. Transcript of joint public hearings.</w:t>
            <w:br w:type="textWrapping"/>
            <w:t xml:space="preserve">10. Handouts.</w:t>
            <w:br w:type="textWrapping"/>
            <w:t xml:space="preserve">11. Policy data-book.</w:t>
            <w:br w:type="textWrapping"/>
            <w:t xml:space="preserve">12. Formal objection agendas.</w:t>
            <w:br w:type="textWrapping"/>
            <w:t xml:space="preserve">13. List of poll watchers and observation schedule for each polling station.</w:t>
            <w:br w:type="textWrapping"/>
            <w:t xml:space="preserve">14. General voter roll.</w:t>
            <w:br w:type="textWrapping"/>
            <w:t xml:space="preserve">15. Public notice of election win.</w:t>
            <w:br w:type="textWrapping"/>
            <w:t xml:space="preserve">16. Other materials deemed necessary for enhancing the continuity and efficiency of election enforcement duties and for the sustainable, long-term development of the Association.</w:t>
          </w:r>
        </w:sdtContent>
      </w:sdt>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19 [Types of Financial Records]</w:t>
      </w:r>
      <w:r w:rsidDel="00000000" w:rsidR="00000000" w:rsidRPr="00000000">
        <w:rPr>
          <w:rFonts w:ascii="Times New Roman" w:cs="Times New Roman" w:eastAsia="Times New Roman" w:hAnsi="Times New Roman"/>
          <w:rtl w:val="0"/>
        </w:rPr>
        <w:t xml:space="preserve"> The types of records produced regarding finance are as follows:</w:t>
        <w:br w:type="textWrapping"/>
        <w:t xml:space="preserve">1. Budget proposal of each body.</w:t>
        <w:br w:type="textWrapping"/>
        <w:t xml:space="preserve">2. Settlement report of each body.</w:t>
        <w:br w:type="textWrapping"/>
        <w:t xml:space="preserve">3. Student Association revenue.</w:t>
        <w:br w:type="textWrapping"/>
        <w:t xml:space="preserve">4. Budget proposal for the budget autonomy fund.</w:t>
        <w:br w:type="textWrapping"/>
        <w:t xml:space="preserve">5. Settlement report for the budget autonomy fund.</w:t>
        <w:br w:type="textWrapping"/>
        <w:t xml:space="preserve">6. Resolution on the adjustment of Student Association fees.</w:t>
        <w:br w:type="textWrapping"/>
        <w:t xml:space="preserve">7. Other materials deemed necessary for enhancing the continuity and efficiency of financial operation duties and for the sustainable, long-term development of the Association.</w:t>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20 [Types of Constitution Amendment Records]</w:t>
      </w:r>
      <w:r w:rsidDel="00000000" w:rsidR="00000000" w:rsidRPr="00000000">
        <w:rPr>
          <w:rFonts w:ascii="Times New Roman" w:cs="Times New Roman" w:eastAsia="Times New Roman" w:hAnsi="Times New Roman"/>
          <w:rtl w:val="0"/>
        </w:rPr>
        <w:t xml:space="preserve"> The types of records produced regarding constitution amendments are as follows:</w:t>
        <w:br w:type="textWrapping"/>
        <w:t xml:space="preserve">1. Amendment history.</w:t>
        <w:br w:type="textWrapping"/>
        <w:t xml:space="preserve">2. New/Old text comparison table.</w:t>
        <w:br w:type="textWrapping"/>
        <w:t xml:space="preserve">3. Proposed amendment.</w:t>
        <w:br w:type="textWrapping"/>
        <w:t xml:space="preserve">4. Public notice of the proposed amendment.</w:t>
        <w:br w:type="textWrapping"/>
        <w:t xml:space="preserve">5. If a Special Committee for Constitution Amendment was formed, the ratification consent form for the committee.</w:t>
        <w:br w:type="textWrapping"/>
        <w:t xml:space="preserve">6. Other materials deemed necessary for the efficient utilization of the constitution and for the sustainable, long-term development of the Association.</w:t>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Production and Preservation of Records</w:t>
      </w:r>
    </w:p>
    <w:p w:rsidR="00000000" w:rsidDel="00000000" w:rsidP="00000000" w:rsidRDefault="00000000" w:rsidRPr="00000000" w14:paraId="00000021">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21 [Principles of Record Production]</w:t>
      </w:r>
      <w:sdt>
        <w:sdtPr>
          <w:id w:val="1102074010"/>
          <w:tag w:val="goog_rdk_8"/>
        </w:sdtPr>
        <w:sdtContent>
          <w:r w:rsidDel="00000000" w:rsidR="00000000" w:rsidRPr="00000000">
            <w:rPr>
              <w:rFonts w:ascii="Gungsuh" w:cs="Gungsuh" w:eastAsia="Gungsuh" w:hAnsi="Gungsuh"/>
              <w:rtl w:val="0"/>
            </w:rPr>
            <w:t xml:space="preserve"> ① All bodies of the Student Association must endeavor to ensure that all processes and results of duty performance are produced as records, from the start to the end of a task, for efficient and responsible duty performance. </w:t>
            <w:br w:type="textWrapping"/>
            <w:t xml:space="preserve">② All records, excluding video, shall be produced in two forms: computer file and printed material. Video shall be produced only as a computer file. </w:t>
            <w:br w:type="textWrapping"/>
            <w:t xml:space="preserve">③ All records must specify the affiliation, position, student ID, and name of the record's author. </w:t>
            <w:br w:type="textWrapping"/>
            <w:t xml:space="preserve">④ The person responsible for the records produced by each body is the head, representative, or chairperson of that body, and all responsibility for the production of said records lies with the responsible person. </w:t>
            <w:br w:type="textWrapping"/>
            <w:t xml:space="preserve">⑤ If there are multiple authors, it must be recorded so that the sections written by each author are clearly distinguished. The person responsible for each record must always be public, and if any change occurs, it must be disclosed without delay. </w:t>
            <w:br w:type="textWrapping"/>
            <w:t xml:space="preserve">⑥ The person responsible for the records must bind related records into a Record File and transfer them to the Records Management Body within one week from the end date of the meeting or the conclusion of the relevant administrative matter. However, in the case of financial records, the person responsible must submit the related records to be included in the General Student Representative Council data packet in accordance with the "Deliberative Body Detailed Rules." </w:t>
            <w:br w:type="textWrapping"/>
            <w:t xml:space="preserve">⑦ In December of each year, the Records Management Body must create and store a document specifying the affiliation, position, student ID, name, and term of the person responsible for the records of each body for that year. </w:t>
            <w:br w:type="textWrapping"/>
            <w:t xml:space="preserve">⑧ Deliberative body records and financial records must be produced in at least two printed copies, and at least one copy shall be stored in the Student Association office. </w:t>
            <w:br w:type="textWrapping"/>
            <w:t xml:space="preserve">⑨ Forms for various records shall be determined by regulations.</w:t>
          </w:r>
        </w:sdtContent>
      </w:sdt>
    </w:p>
    <w:p w:rsidR="00000000" w:rsidDel="00000000" w:rsidP="00000000" w:rsidRDefault="00000000" w:rsidRPr="00000000" w14:paraId="00000022">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22 [Preservation of Records]</w:t>
      </w:r>
      <w:sdt>
        <w:sdtPr>
          <w:id w:val="508455709"/>
          <w:tag w:val="goog_rdk_9"/>
        </w:sdtPr>
        <w:sdtContent>
          <w:r w:rsidDel="00000000" w:rsidR="00000000" w:rsidRPr="00000000">
            <w:rPr>
              <w:rFonts w:ascii="Gungsuh" w:cs="Gungsuh" w:eastAsia="Gungsuh" w:hAnsi="Gungsuh"/>
              <w:rtl w:val="0"/>
            </w:rPr>
            <w:t xml:space="preserve"> ① Records belonging to each body shall form a single Record File, using the body as the unit. However, in the case of the Central Executive Committee Record File, it may be divided, with each bureau as a single unit. </w:t>
            <w:br w:type="textWrapping"/>
            <w:t xml:space="preserve">② Record Groups shall be organized by year, based on the production date of the records within the Record File. However, if the production years of records within a specific Record File differ, the record with the earliest production date shall be the standard. </w:t>
            <w:br w:type="textWrapping"/>
            <w:t xml:space="preserve">③ If a record is missing, it shall be marked as vacant, and the responsible person and the type of record shall be noted. </w:t>
            <w:br w:type="textWrapping"/>
            <w:t xml:space="preserve">④ The Records Management Body shall produce and store a Metadata Record containing the following information along with the Record Group:</w:t>
            <w:br w:type="textWrapping"/>
            <w:t xml:space="preserve">1. Missing records from each Record File and the reason for omission.</w:t>
            <w:br w:type="textWrapping"/>
            <w:t xml:space="preserve">2. Records subsequently included in each Record File, the reason for addition, and the date.</w:t>
            <w:br w:type="textWrapping"/>
            <w:t xml:space="preserve">3. Record File transfer date.</w:t>
            <w:br w:type="textWrapping"/>
            <w:t xml:space="preserve">4. A list of records in the Record File. </w:t>
            <w:br w:type="textWrapping"/>
            <w:t xml:space="preserve">⑤ Handouts shall, in principle, be preserved in their original form. However, they may be copied if efficient storage is difficult due to size. </w:t>
            <w:br w:type="textWrapping"/>
            <w:t xml:space="preserve">⑥ Financial records shall be considered deliberative body records and preserved together with the records of the General Student Representative Council. </w:t>
            <w:br w:type="textWrapping"/>
            <w:t xml:space="preserve">⑦ All records shall be transferred and stored with a serial number that indicates the name of the producing body, the year and month of production, and the order of transfer to the Records Management Body. </w:t>
            <w:br w:type="textWrapping"/>
            <w:t xml:space="preserve">⑧ A list of the records within the Record File, along with serial numbers, shall be recorded at the front of the Record File and stored to facilitate easy viewing.</w:t>
          </w:r>
        </w:sdtContent>
      </w:sdt>
    </w:p>
    <w:p w:rsidR="00000000" w:rsidDel="00000000" w:rsidP="00000000" w:rsidRDefault="00000000" w:rsidRPr="00000000" w14:paraId="00000023">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23 [Collection of External Records]</w:t>
      </w:r>
      <w:r w:rsidDel="00000000" w:rsidR="00000000" w:rsidRPr="00000000">
        <w:rPr>
          <w:rFonts w:ascii="Times New Roman" w:cs="Times New Roman" w:eastAsia="Times New Roman" w:hAnsi="Times New Roman"/>
          <w:rtl w:val="0"/>
        </w:rPr>
        <w:t xml:space="preserve"> The Student Association Presidency, the Central Steering Committee, and the Records Management Body must endeavor to collect External Records through methods such as donations, discovery, etc.</w:t>
      </w:r>
    </w:p>
    <w:p w:rsidR="00000000" w:rsidDel="00000000" w:rsidP="00000000" w:rsidRDefault="00000000" w:rsidRPr="00000000" w14:paraId="00000024">
      <w:pPr>
        <w:spacing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24 [Management of External Records]</w:t>
      </w:r>
      <w:r w:rsidDel="00000000" w:rsidR="00000000" w:rsidRPr="00000000">
        <w:rPr>
          <w:rFonts w:ascii="Times New Roman" w:cs="Times New Roman" w:eastAsia="Times New Roman" w:hAnsi="Times New Roman"/>
          <w:rtl w:val="0"/>
        </w:rPr>
        <w:t xml:space="preserve"> The Student Association Presidency, the Central Steering Committee, and the Records Management Body must endeavor to efficiently manage the collected External Records.</w:t>
      </w: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 Non-public Records</w:t>
      </w:r>
    </w:p>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25 [Classification]</w:t>
      </w:r>
      <w:sdt>
        <w:sdtPr>
          <w:id w:val="864533062"/>
          <w:tag w:val="goog_rdk_10"/>
        </w:sdtPr>
        <w:sdtContent>
          <w:r w:rsidDel="00000000" w:rsidR="00000000" w:rsidRPr="00000000">
            <w:rPr>
              <w:rFonts w:ascii="Gungsuh" w:cs="Gungsuh" w:eastAsia="Gungsuh" w:hAnsi="Gungsuh"/>
              <w:rtl w:val="0"/>
            </w:rPr>
            <w:t xml:space="preserve"> ① Non-public Records shall be classified according to the following:</w:t>
            <w:br w:type="textWrapping"/>
            <w:t xml:space="preserve">1. External Records collected on the condition of non-disclosure.</w:t>
            <w:br w:type="textWrapping"/>
            <w:t xml:space="preserve">2. Records recognized as likely to significantly harm the interests of the Association if disclosed.</w:t>
            <w:br w:type="textWrapping"/>
            <w:t xml:space="preserve">3. Matters in the process of audit, supervision, bidding contracts, or internal review, for which there is considerable reason to believe disclosure would significantly hinder the fair and smooth performance of duties.</w:t>
            <w:br w:type="textWrapping"/>
            <w:t xml:space="preserve">4. Records recognized as likely to cause significant infringement on the information protection of Student Association members. </w:t>
            <w:br w:type="textWrapping"/>
            <w:t xml:space="preserve">② Notwithstanding Clause 1, applications for the Student Association Presidency election and equivalent applications shall, in principle, be public.</w:t>
          </w:r>
        </w:sdtContent>
      </w:sdt>
    </w:p>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26 [Designation]</w:t>
      </w:r>
      <w:sdt>
        <w:sdtPr>
          <w:id w:val="-623733488"/>
          <w:tag w:val="goog_rdk_11"/>
        </w:sdtPr>
        <w:sdtContent>
          <w:r w:rsidDel="00000000" w:rsidR="00000000" w:rsidRPr="00000000">
            <w:rPr>
              <w:rFonts w:ascii="Gungsuh" w:cs="Gungsuh" w:eastAsia="Gungsuh" w:hAnsi="Gungsuh"/>
              <w:rtl w:val="0"/>
            </w:rPr>
            <w:t xml:space="preserve"> ① Records falling under Article 25, Clause 1, Item 1 shall, in principle, become Non-public Records without a resolution. </w:t>
            <w:br w:type="textWrapping"/>
            <w:t xml:space="preserve">② Records falling under Article 25, Clause 1, Items 2, 3, and 4 shall be designated as Non-public Records based on the major resolution requirements of the Central Steering Committee. </w:t>
            <w:br w:type="textWrapping"/>
            <w:t xml:space="preserve">③ When the Central Steering Committee passes a resolution for a record to be non-public, it must state the main reason for non-disclosure.</w:t>
          </w:r>
        </w:sdtContent>
      </w:sdt>
    </w:p>
    <w:p w:rsidR="00000000" w:rsidDel="00000000" w:rsidP="00000000" w:rsidRDefault="00000000" w:rsidRPr="00000000" w14:paraId="00000029">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27 [Conversion to Public Records]</w:t>
      </w:r>
      <w:sdt>
        <w:sdtPr>
          <w:id w:val="1493733081"/>
          <w:tag w:val="goog_rdk_12"/>
        </w:sdtPr>
        <w:sdtContent>
          <w:r w:rsidDel="00000000" w:rsidR="00000000" w:rsidRPr="00000000">
            <w:rPr>
              <w:rFonts w:ascii="Gungsuh" w:cs="Gungsuh" w:eastAsia="Gungsuh" w:hAnsi="Gungsuh"/>
              <w:rtl w:val="0"/>
            </w:rPr>
            <w:t xml:space="preserve"> ① If a Non-public Record's reason for non-disclosure ceases to exist or if there is a significant cause, it may be disclosed through a resolution of the Central Steering Committee. </w:t>
            <w:br w:type="textWrapping"/>
            <w:t xml:space="preserve">② The Records Management Body must disclose Non-public Records after 10 years, excluding records for which the Central Steering Committee resolved a different disclosure date and records containing personal information. </w:t>
            <w:br w:type="textWrapping"/>
            <w:t xml:space="preserve">③ Records falling under Article 26, Clause 1, Item 1 shall, in principle, remain permanently non-public. </w:t>
            <w:br w:type="textWrapping"/>
            <w:t xml:space="preserve">④ Notwithstanding Clauses 1 and 2, contents of a Non-public Record that do not fall under Article 26, Clause 1, Item 1 may be partially disclosed by a resolution of the Central Steering Committee. </w:t>
            <w:br w:type="textWrapping"/>
            <w:t xml:space="preserve">⑤ The General Student Representative Council may, in accordance with its major resolution requirements, disclose necessary contents of any Non-public Record, notwithstanding Clauses 1, 2, and 3.</w:t>
          </w:r>
        </w:sdtContent>
      </w:sdt>
    </w:p>
    <w:p w:rsidR="00000000" w:rsidDel="00000000" w:rsidP="00000000" w:rsidRDefault="00000000" w:rsidRPr="00000000" w14:paraId="0000002A">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28 [Specification of Non-public Records]</w:t>
      </w:r>
      <w:r w:rsidDel="00000000" w:rsidR="00000000" w:rsidRPr="00000000">
        <w:rPr>
          <w:rFonts w:ascii="Times New Roman" w:cs="Times New Roman" w:eastAsia="Times New Roman" w:hAnsi="Times New Roman"/>
          <w:rtl w:val="0"/>
        </w:rPr>
        <w:t xml:space="preserve"> The Records Management Body must always disclose a list of non-public materials, and the conversion date to public record status and the main reason for non-disclosure must be attached to the end of the non-public materials list so it can always be viewed with the list.</w:t>
      </w:r>
    </w:p>
    <w:p w:rsidR="00000000" w:rsidDel="00000000" w:rsidP="00000000" w:rsidRDefault="00000000" w:rsidRPr="00000000" w14:paraId="0000002B">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29 [Viewing of Non-public Records]</w:t>
      </w:r>
      <w:sdt>
        <w:sdtPr>
          <w:id w:val="-1064677497"/>
          <w:tag w:val="goog_rdk_13"/>
        </w:sdtPr>
        <w:sdtContent>
          <w:r w:rsidDel="00000000" w:rsidR="00000000" w:rsidRPr="00000000">
            <w:rPr>
              <w:rFonts w:ascii="Gungsuh" w:cs="Gungsuh" w:eastAsia="Gungsuh" w:hAnsi="Gungsuh"/>
              <w:rtl w:val="0"/>
            </w:rPr>
            <w:t xml:space="preserve"> ① When the Central Steering Committee receives a viewing request for Non-public Records managed by the Records Management Body that falls under any of the following, it may, by resolution, permit limited viewing:</w:t>
            <w:br w:type="textWrapping"/>
            <w:t xml:space="preserve">1. When the individual concerned, or their authorized representative, requests to view information pertaining to that individual.</w:t>
            <w:br w:type="textWrapping"/>
            <w:t xml:space="preserve">2. When an individual or organization requests viewing for the purpose of righting a wrong, etc., and it is acknowledged that the relevant information cannot be confirmed without the corresponding record.</w:t>
            <w:br w:type="textWrapping"/>
            <w:t xml:space="preserve">3. When a request is made for viewing based on the necessity of duty performance, and it is acknowledged that the relevant information cannot be confirmed without the corresponding record. </w:t>
            <w:br w:type="textWrapping"/>
            <w:t xml:space="preserve">② Viewing of Non-public Records shall follow the form prescribed in the 「Forms Management Regulations」. </w:t>
            <w:br w:type="textWrapping"/>
            <w:t xml:space="preserve">③ A person who has viewed Non-public Records shall not use the information about those records for any purpose other than the viewing purpose.</w:t>
          </w:r>
        </w:sdtContent>
      </w:sdt>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30 [Protection of Non-public Records]</w:t>
      </w:r>
      <w:r w:rsidDel="00000000" w:rsidR="00000000" w:rsidRPr="00000000">
        <w:rPr>
          <w:rFonts w:ascii="Times New Roman" w:cs="Times New Roman" w:eastAsia="Times New Roman" w:hAnsi="Times New Roman"/>
          <w:rtl w:val="0"/>
        </w:rPr>
        <w:t xml:space="preserve"> Those who view Non-public Records and the Records Management Body must ensure that the contents are not disclosed during the production, transfer, and handling processes of Non-public Records.</w:t>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 Disclosure of Records</w:t>
      </w:r>
    </w:p>
    <w:p w:rsidR="00000000" w:rsidDel="00000000" w:rsidP="00000000" w:rsidRDefault="00000000" w:rsidRPr="00000000" w14:paraId="0000002F">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31 [Disclosure of Records]</w:t>
      </w:r>
      <w:r w:rsidDel="00000000" w:rsidR="00000000" w:rsidRPr="00000000">
        <w:rPr>
          <w:rFonts w:ascii="Times New Roman" w:cs="Times New Roman" w:eastAsia="Times New Roman" w:hAnsi="Times New Roman"/>
          <w:rtl w:val="0"/>
        </w:rPr>
        <w:t xml:space="preserve"> All records stipulated in these Regulations, excluding Non-public Records, shall, in principle, be disclosed online immediately upon production.</w:t>
      </w:r>
    </w:p>
    <w:p w:rsidR="00000000" w:rsidDel="00000000" w:rsidP="00000000" w:rsidRDefault="00000000" w:rsidRPr="00000000" w14:paraId="00000030">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32 [Information Disclosure Request]</w:t>
      </w:r>
      <w:sdt>
        <w:sdtPr>
          <w:id w:val="144914402"/>
          <w:tag w:val="goog_rdk_14"/>
        </w:sdtPr>
        <w:sdtContent>
          <w:r w:rsidDel="00000000" w:rsidR="00000000" w:rsidRPr="00000000">
            <w:rPr>
              <w:rFonts w:ascii="Gungsuh" w:cs="Gungsuh" w:eastAsia="Gungsuh" w:hAnsi="Gungsuh"/>
              <w:rtl w:val="0"/>
            </w:rPr>
            <w:t xml:space="preserve"> Members of the Association have the right to access all records except Non-public Records, and may view and utilize records through an information disclosure request to the Records Management Body. Other specific matters shall follow the 「Information Disclosure Regulations」.</w:t>
          </w:r>
        </w:sdtContent>
      </w:sdt>
    </w:p>
    <w:p w:rsidR="00000000" w:rsidDel="00000000" w:rsidP="00000000" w:rsidRDefault="00000000" w:rsidRPr="00000000" w14:paraId="00000031">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33 [Utilization of Records]</w:t>
      </w:r>
      <w:sdt>
        <w:sdtPr>
          <w:id w:val="285415113"/>
          <w:tag w:val="goog_rdk_15"/>
        </w:sdtPr>
        <w:sdtContent>
          <w:r w:rsidDel="00000000" w:rsidR="00000000" w:rsidRPr="00000000">
            <w:rPr>
              <w:rFonts w:ascii="Gungsuh" w:cs="Gungsuh" w:eastAsia="Gungsuh" w:hAnsi="Gungsuh"/>
              <w:rtl w:val="0"/>
            </w:rPr>
            <w:t xml:space="preserve"> ① Members of the Association may utilize the Association's records for purposes such as academic research, administration, decision-making, etc. </w:t>
            <w:br w:type="textWrapping"/>
            <w:t xml:space="preserve">② The Records Management Body must record the frequency of utilization and the purpose of utilization for each record.</w:t>
            <w:br w:type="textWrapping"/>
          </w:r>
        </w:sdtContent>
      </w:sdt>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9zxmuSoiMihAD7L+IBnDsdyXX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DmguOGhoZWR6c2g4MTVqOAByITFfelJGTzY1cmwxTHJ6R21nRFcxTndQVldlTUZ0S3p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