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/>
          <w:b/>
          <w:sz w:val="48"/>
          <w:szCs w:val="48"/>
        </w:rPr>
      </w:pPr>
    </w:p>
    <w:p>
      <w:pPr>
        <w:spacing w:line="240" w:lineRule="auto"/>
        <w:jc w:val="center"/>
        <w:rPr>
          <w:rFonts w:hint="eastAsia"/>
          <w:b/>
          <w:sz w:val="48"/>
          <w:szCs w:val="48"/>
        </w:rPr>
      </w:pPr>
    </w:p>
    <w:p>
      <w:pPr>
        <w:spacing w:line="240" w:lineRule="auto"/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先临三维消费扫描SDK</w:t>
      </w:r>
      <w:r>
        <w:rPr>
          <w:rFonts w:hint="eastAsia"/>
          <w:b/>
          <w:sz w:val="48"/>
          <w:szCs w:val="48"/>
          <w:lang w:val="en-US" w:eastAsia="zh-CN"/>
        </w:rPr>
        <w:t xml:space="preserve"> Demo使用</w:t>
      </w:r>
      <w:r>
        <w:rPr>
          <w:rFonts w:hint="eastAsia"/>
          <w:b/>
          <w:sz w:val="48"/>
          <w:szCs w:val="48"/>
        </w:rPr>
        <w:t>手册</w:t>
      </w: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tabs>
          <w:tab w:val="left" w:pos="4782"/>
        </w:tabs>
        <w:spacing w:line="240" w:lineRule="auto"/>
        <w:jc w:val="left"/>
        <w:rPr>
          <w:rFonts w:hint="eastAsia" w:ascii="Arial Black" w:hAnsi="Arial Black" w:eastAsia="宋体" w:cs="Arial"/>
          <w:sz w:val="40"/>
          <w:szCs w:val="40"/>
          <w:lang w:eastAsia="zh-CN"/>
        </w:rPr>
      </w:pPr>
      <w:r>
        <w:rPr>
          <w:rFonts w:hint="eastAsia" w:ascii="Arial Black" w:hAnsi="Arial Black" w:cs="Arial"/>
          <w:sz w:val="40"/>
          <w:szCs w:val="40"/>
          <w:lang w:eastAsia="zh-CN"/>
        </w:rPr>
        <w:tab/>
      </w:r>
    </w:p>
    <w:p>
      <w:pPr>
        <w:spacing w:line="240" w:lineRule="auto"/>
        <w:jc w:val="center"/>
        <w:rPr>
          <w:rFonts w:ascii="Arial Black" w:hAnsi="Arial Black" w:cs="Arial"/>
          <w:sz w:val="40"/>
          <w:szCs w:val="40"/>
        </w:rPr>
      </w:pPr>
    </w:p>
    <w:p>
      <w:pPr>
        <w:spacing w:line="240" w:lineRule="auto"/>
        <w:jc w:val="center"/>
        <w:rPr>
          <w:rFonts w:ascii="Arial Black" w:hAnsi="Arial Black" w:cs="Arial"/>
          <w:sz w:val="40"/>
          <w:szCs w:val="40"/>
        </w:rPr>
      </w:pPr>
    </w:p>
    <w:p>
      <w:pPr>
        <w:spacing w:line="240" w:lineRule="auto"/>
        <w:jc w:val="center"/>
        <w:rPr>
          <w:rFonts w:ascii="Arial Black" w:hAnsi="Arial Black" w:cs="Arial"/>
          <w:sz w:val="40"/>
          <w:szCs w:val="40"/>
        </w:rPr>
      </w:pPr>
    </w:p>
    <w:p>
      <w:pPr>
        <w:spacing w:line="240" w:lineRule="auto"/>
      </w:pPr>
    </w:p>
    <w:p>
      <w:pPr>
        <w:spacing w:line="240" w:lineRule="auto"/>
        <w:jc w:val="center"/>
        <w:rPr>
          <w:rFonts w:ascii="Arial Black" w:hAnsi="Arial Black"/>
          <w:b/>
          <w:sz w:val="32"/>
          <w:szCs w:val="32"/>
        </w:rPr>
      </w:pPr>
      <w:r>
        <w:rPr>
          <w:rFonts w:ascii="Arial Black" w:hAnsi="Arial Black"/>
          <w:b/>
          <w:sz w:val="32"/>
          <w:szCs w:val="32"/>
        </w:rPr>
        <w:t xml:space="preserve">Version </w:t>
      </w:r>
      <w:r>
        <w:rPr>
          <w:rFonts w:hint="eastAsia" w:ascii="Arial Black" w:hAnsi="Arial Black"/>
          <w:b/>
          <w:sz w:val="32"/>
          <w:szCs w:val="32"/>
        </w:rPr>
        <w:t>1</w:t>
      </w:r>
      <w:r>
        <w:rPr>
          <w:rFonts w:ascii="Arial Black" w:hAnsi="Arial Black"/>
          <w:b/>
          <w:sz w:val="32"/>
          <w:szCs w:val="32"/>
        </w:rPr>
        <w:t>.</w:t>
      </w:r>
      <w:r>
        <w:rPr>
          <w:rFonts w:hint="eastAsia" w:ascii="Arial Black" w:hAnsi="Arial Black"/>
          <w:b/>
          <w:sz w:val="32"/>
          <w:szCs w:val="32"/>
        </w:rPr>
        <w:t>0</w:t>
      </w:r>
    </w:p>
    <w:p>
      <w:pPr>
        <w:spacing w:line="240" w:lineRule="auto"/>
        <w:jc w:val="center"/>
        <w:rPr>
          <w:rFonts w:ascii="Arial Black" w:hAnsi="Arial Black"/>
          <w:b/>
          <w:sz w:val="32"/>
          <w:szCs w:val="32"/>
        </w:rPr>
      </w:pPr>
    </w:p>
    <w:p>
      <w:pPr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先临三维科技股份有限公司</w:t>
      </w:r>
    </w:p>
    <w:p>
      <w:pPr>
        <w:jc w:val="center"/>
        <w:rPr>
          <w:rFonts w:hint="eastAsia"/>
          <w:b/>
          <w:sz w:val="32"/>
          <w:szCs w:val="32"/>
        </w:rPr>
      </w:pPr>
    </w:p>
    <w:p>
      <w:pPr>
        <w:jc w:val="center"/>
        <w:rPr>
          <w:rFonts w:hint="eastAsia"/>
          <w:b/>
          <w:sz w:val="32"/>
          <w:szCs w:val="32"/>
        </w:rPr>
      </w:pPr>
    </w:p>
    <w:p>
      <w:pPr>
        <w:jc w:val="center"/>
        <w:rPr>
          <w:rFonts w:hint="eastAsia"/>
          <w:b/>
          <w:sz w:val="32"/>
          <w:szCs w:val="32"/>
        </w:rPr>
      </w:pPr>
    </w:p>
    <w:tbl>
      <w:tblPr>
        <w:tblStyle w:val="8"/>
        <w:tblpPr w:leftFromText="180" w:rightFromText="180" w:vertAnchor="text" w:horzAnchor="page" w:tblpX="1804" w:tblpY="585"/>
        <w:tblOverlap w:val="never"/>
        <w:tblW w:w="8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0"/>
        <w:gridCol w:w="3151"/>
        <w:gridCol w:w="26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8" w:type="dxa"/>
            <w:gridSpan w:val="3"/>
          </w:tcPr>
          <w:p>
            <w:pPr>
              <w:widowControl w:val="0"/>
              <w:spacing w:before="100" w:beforeAutospacing="1" w:after="100" w:afterAutospacing="1" w:line="240" w:lineRule="auto"/>
              <w:jc w:val="center"/>
            </w:pPr>
            <w:r>
              <w:rPr>
                <w:rFonts w:hint="eastAsia"/>
              </w:rPr>
              <w:t>版本历史记录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0" w:type="dxa"/>
          </w:tcPr>
          <w:p>
            <w:pPr>
              <w:widowControl w:val="0"/>
              <w:spacing w:before="100" w:beforeAutospacing="1" w:after="100" w:afterAutospacing="1" w:line="240" w:lineRule="auto"/>
              <w:jc w:val="center"/>
            </w:pPr>
            <w:r>
              <w:rPr>
                <w:rFonts w:hint="eastAsia"/>
              </w:rPr>
              <w:t>版本号</w:t>
            </w:r>
          </w:p>
        </w:tc>
        <w:tc>
          <w:tcPr>
            <w:tcW w:w="3151" w:type="dxa"/>
          </w:tcPr>
          <w:p>
            <w:pPr>
              <w:widowControl w:val="0"/>
              <w:spacing w:before="100" w:beforeAutospacing="1" w:after="100" w:afterAutospacing="1" w:line="240" w:lineRule="auto"/>
              <w:jc w:val="center"/>
            </w:pPr>
            <w:r>
              <w:rPr>
                <w:rFonts w:hint="eastAsia"/>
              </w:rPr>
              <w:t>时间</w:t>
            </w:r>
          </w:p>
        </w:tc>
        <w:tc>
          <w:tcPr>
            <w:tcW w:w="2607" w:type="dxa"/>
          </w:tcPr>
          <w:p>
            <w:pPr>
              <w:widowControl w:val="0"/>
              <w:spacing w:before="100" w:beforeAutospacing="1" w:after="100" w:afterAutospacing="1" w:line="240" w:lineRule="auto"/>
              <w:jc w:val="center"/>
            </w:pPr>
            <w:r>
              <w:rPr>
                <w:rFonts w:hint="eastAsia"/>
              </w:rPr>
              <w:t>修改记录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0" w:type="dxa"/>
          </w:tcPr>
          <w:p>
            <w:pPr>
              <w:widowControl w:val="0"/>
              <w:spacing w:before="100" w:beforeAutospacing="1" w:after="100" w:afterAutospacing="1" w:line="240" w:lineRule="auto"/>
              <w:jc w:val="center"/>
            </w:pPr>
            <w:r>
              <w:rPr>
                <w:rFonts w:hint="eastAsia"/>
              </w:rPr>
              <w:t>V1.0.0.0</w:t>
            </w:r>
          </w:p>
        </w:tc>
        <w:tc>
          <w:tcPr>
            <w:tcW w:w="3151" w:type="dxa"/>
          </w:tcPr>
          <w:p>
            <w:pPr>
              <w:widowControl w:val="0"/>
              <w:spacing w:before="100" w:beforeAutospacing="1" w:after="100" w:afterAutospacing="1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202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-12-</w:t>
            </w:r>
            <w:r>
              <w:rPr>
                <w:rFonts w:hint="eastAsia"/>
                <w:lang w:val="en-US" w:eastAsia="zh-CN"/>
              </w:rPr>
              <w:t>21</w:t>
            </w:r>
          </w:p>
        </w:tc>
        <w:tc>
          <w:tcPr>
            <w:tcW w:w="2607" w:type="dxa"/>
          </w:tcPr>
          <w:p>
            <w:pPr>
              <w:widowControl w:val="0"/>
              <w:kinsoku w:val="0"/>
              <w:snapToGrid w:val="0"/>
              <w:spacing w:before="100" w:beforeAutospacing="1" w:after="100" w:afterAutospacing="1" w:line="40" w:lineRule="atLeast"/>
              <w:jc w:val="left"/>
            </w:pPr>
            <w:r>
              <w:rPr>
                <w:rFonts w:hint="eastAsia"/>
              </w:rPr>
              <w:t>新建</w:t>
            </w:r>
          </w:p>
        </w:tc>
      </w:tr>
    </w:tbl>
    <w:p/>
    <w:p>
      <w:pPr>
        <w:rPr>
          <w:lang w:val="zh-CN"/>
        </w:rPr>
      </w:pPr>
      <w:r>
        <w:br w:type="page"/>
      </w:r>
    </w:p>
    <w:sdt>
      <w:sdtPr>
        <w:rPr>
          <w:rFonts w:ascii="宋体" w:hAnsi="宋体" w:eastAsia="宋体" w:cs="Times New Roman"/>
          <w:sz w:val="21"/>
          <w:szCs w:val="24"/>
          <w:lang w:val="en-US" w:eastAsia="zh-CN" w:bidi="ar-SA"/>
        </w:rPr>
        <w:id w:val="147456641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sz w:val="20"/>
          <w:szCs w:val="20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b/>
              <w:bCs/>
              <w:sz w:val="28"/>
              <w:szCs w:val="28"/>
            </w:rPr>
          </w:pPr>
          <w:bookmarkStart w:id="0" w:name="_Toc18293_WPSOffice_Type3"/>
          <w:r>
            <w:rPr>
              <w:rFonts w:ascii="宋体" w:hAnsi="宋体" w:eastAsia="宋体"/>
              <w:b/>
              <w:bCs/>
              <w:sz w:val="28"/>
              <w:szCs w:val="28"/>
            </w:rPr>
            <w:t>目</w:t>
          </w:r>
          <w:r>
            <w:rPr>
              <w:rFonts w:hint="eastAsia" w:ascii="宋体" w:hAnsi="宋体"/>
              <w:b/>
              <w:bCs/>
              <w:sz w:val="28"/>
              <w:szCs w:val="28"/>
              <w:lang w:val="en-US" w:eastAsia="zh-CN"/>
            </w:rPr>
            <w:t xml:space="preserve">  </w:t>
          </w:r>
          <w:r>
            <w:rPr>
              <w:rFonts w:ascii="宋体" w:hAnsi="宋体" w:eastAsia="宋体"/>
              <w:b/>
              <w:bCs/>
              <w:sz w:val="28"/>
              <w:szCs w:val="28"/>
            </w:rPr>
            <w:t>录</w:t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_Toc1187_WPSOffice_Level1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deff9462-42fe-4763-b32f-af6c279d2abe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Times New Roman" w:hAnsi="Times New Roman" w:eastAsia="宋体" w:cs="Times New Roman"/>
                </w:rPr>
                <w:t>一、启动软件</w:t>
              </w:r>
            </w:sdtContent>
          </w:sdt>
          <w:r>
            <w:tab/>
          </w:r>
          <w:bookmarkStart w:id="1" w:name="_Toc1187_WPSOffice_Level1Page"/>
          <w:r>
            <w:t>5</w:t>
          </w:r>
          <w:bookmarkEnd w:id="1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_Toc18293_WPSOffice_Level2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89dc90d3-ce2c-48f0-95a5-7ce7113903fe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1、选择设备</w:t>
              </w:r>
            </w:sdtContent>
          </w:sdt>
          <w:r>
            <w:tab/>
          </w:r>
          <w:bookmarkStart w:id="2" w:name="_Toc18293_WPSOffice_Level2Page"/>
          <w:r>
            <w:t>5</w:t>
          </w:r>
          <w:bookmarkEnd w:id="2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_Toc19832_WPSOffice_Level2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b0ab5363-0b7a-4ef8-b31c-046fbb677178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2、 启动主软件</w:t>
              </w:r>
            </w:sdtContent>
          </w:sdt>
          <w:r>
            <w:tab/>
          </w:r>
          <w:bookmarkStart w:id="3" w:name="_Toc19832_WPSOffice_Level2Page"/>
          <w:r>
            <w:t>6</w:t>
          </w:r>
          <w:bookmarkEnd w:id="3"/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_Toc18293_WPSOffice_Level1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277b31c4-df89-45fb-a57a-7db8605d4775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Times New Roman" w:hAnsi="Times New Roman" w:eastAsia="宋体" w:cs="Times New Roman"/>
                </w:rPr>
                <w:t>二、新建工程</w:t>
              </w:r>
            </w:sdtContent>
          </w:sdt>
          <w:r>
            <w:tab/>
          </w:r>
          <w:bookmarkStart w:id="4" w:name="_Toc18293_WPSOffice_Level1Page"/>
          <w:r>
            <w:t>6</w:t>
          </w:r>
          <w:bookmarkEnd w:id="4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_Toc877_WPSOffice_Level2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43be456a-0973-4389-80bc-64f55ae0753a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前提：在一、启动软件之后</w:t>
              </w:r>
            </w:sdtContent>
          </w:sdt>
          <w:r>
            <w:tab/>
          </w:r>
          <w:bookmarkStart w:id="5" w:name="_Toc877_WPSOffice_Level2Page"/>
          <w:r>
            <w:t>6</w:t>
          </w:r>
          <w:bookmarkEnd w:id="5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_Toc21123_WPSOffice_Level2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916898a0-48fc-40e1-9474-acb78d555ae9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1、切换到扫描</w:t>
              </w:r>
            </w:sdtContent>
          </w:sdt>
          <w:r>
            <w:tab/>
          </w:r>
          <w:bookmarkStart w:id="6" w:name="_Toc21123_WPSOffice_Level2Page"/>
          <w:r>
            <w:t>6</w:t>
          </w:r>
          <w:bookmarkEnd w:id="6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_Toc30603_WPSOffice_Level2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718c62d2-edcd-4f52-8dfb-01fea8c908eb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2、选择扫描模式（仅COMBO设备需要）</w:t>
              </w:r>
            </w:sdtContent>
          </w:sdt>
          <w:r>
            <w:tab/>
          </w:r>
          <w:bookmarkStart w:id="7" w:name="_Toc30603_WPSOffice_Level2Page"/>
          <w:r>
            <w:t>7</w:t>
          </w:r>
          <w:bookmarkEnd w:id="7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_Toc25096_WPSOffice_Level2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53ec038b-d3d9-4b8f-a906-f03af46e8dcc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3、 选择文件夹</w:t>
              </w:r>
            </w:sdtContent>
          </w:sdt>
          <w:r>
            <w:tab/>
          </w:r>
          <w:bookmarkStart w:id="8" w:name="_Toc25096_WPSOffice_Level2Page"/>
          <w:r>
            <w:t>7</w:t>
          </w:r>
          <w:bookmarkEnd w:id="8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_Toc9349_WPSOffice_Level2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f758ab1c-9b22-4b2c-bc79-2a5e3d70e96b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4、 等待主软件新建工程完成</w:t>
              </w:r>
            </w:sdtContent>
          </w:sdt>
          <w:r>
            <w:tab/>
          </w:r>
          <w:bookmarkStart w:id="9" w:name="_Toc9349_WPSOffice_Level2Page"/>
          <w:r>
            <w:t>8</w:t>
          </w:r>
          <w:bookmarkEnd w:id="9"/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_Toc19832_WPSOffice_Level1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6e4435d7-7341-4b25-9e06-2aa946dedc18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Times New Roman" w:hAnsi="Times New Roman" w:eastAsia="宋体" w:cs="Times New Roman"/>
                </w:rPr>
                <w:t>三、导入工程</w:t>
              </w:r>
            </w:sdtContent>
          </w:sdt>
          <w:r>
            <w:tab/>
          </w:r>
          <w:bookmarkStart w:id="10" w:name="_Toc19832_WPSOffice_Level1Page"/>
          <w:r>
            <w:t>8</w:t>
          </w:r>
          <w:bookmarkEnd w:id="10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_Toc27425_WPSOffice_Level2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bf012786-384c-4f34-ad2f-0917bb86c337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前提：在一、启动软件之后</w:t>
              </w:r>
            </w:sdtContent>
          </w:sdt>
          <w:r>
            <w:tab/>
          </w:r>
          <w:bookmarkStart w:id="11" w:name="_Toc27425_WPSOffice_Level2Page"/>
          <w:r>
            <w:t>8</w:t>
          </w:r>
          <w:bookmarkEnd w:id="11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_Toc28994_WPSOffice_Level2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3d7675c8-8dae-4e68-b1c9-a407e690d78e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1、切换到扫描</w:t>
              </w:r>
            </w:sdtContent>
          </w:sdt>
          <w:r>
            <w:tab/>
          </w:r>
          <w:bookmarkStart w:id="12" w:name="_Toc28994_WPSOffice_Level2Page"/>
          <w:r>
            <w:t>8</w:t>
          </w:r>
          <w:bookmarkEnd w:id="12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_Toc1133_WPSOffice_Level2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2474ead0-4aae-49ee-97ce-9cbac6c5b267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2、选择扫描模式（仅COMBO设备需要）</w:t>
              </w:r>
            </w:sdtContent>
          </w:sdt>
          <w:r>
            <w:tab/>
          </w:r>
          <w:bookmarkStart w:id="13" w:name="_Toc1133_WPSOffice_Level2Page"/>
          <w:r>
            <w:t>9</w:t>
          </w:r>
          <w:bookmarkEnd w:id="13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_Toc32755_WPSOffice_Level2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ed164cf5-520c-4e14-ae0c-e29415494f47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3、选择导入工程</w:t>
              </w:r>
            </w:sdtContent>
          </w:sdt>
          <w:r>
            <w:tab/>
          </w:r>
          <w:bookmarkStart w:id="14" w:name="_Toc32755_WPSOffice_Level2Page"/>
          <w:r>
            <w:t>9</w:t>
          </w:r>
          <w:bookmarkEnd w:id="14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_Toc15678_WPSOffice_Level2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557d25d0-084c-4576-b0ac-3e44dbb66092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4、等待主软件导入工程完成</w:t>
              </w:r>
            </w:sdtContent>
          </w:sdt>
          <w:r>
            <w:tab/>
          </w:r>
          <w:bookmarkStart w:id="15" w:name="_Toc15678_WPSOffice_Level2Page"/>
          <w:r>
            <w:t>10</w:t>
          </w:r>
          <w:bookmarkEnd w:id="15"/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_Toc877_WPSOffice_Level1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e0914d00-6861-4f6a-b2e9-511670f23f6c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Times New Roman" w:hAnsi="Times New Roman" w:eastAsia="宋体" w:cs="Times New Roman"/>
                </w:rPr>
                <w:t>四、开始/暂停扫描</w:t>
              </w:r>
            </w:sdtContent>
          </w:sdt>
          <w:r>
            <w:tab/>
          </w:r>
          <w:bookmarkStart w:id="16" w:name="_Toc877_WPSOffice_Level1Page"/>
          <w:r>
            <w:t>10</w:t>
          </w:r>
          <w:bookmarkEnd w:id="16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_Toc18683_WPSOffice_Level2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bfae6ef0-0af1-45ea-aef9-a58ecbc8e4c0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前提：在二、新建工程或三、导入工程之后</w:t>
              </w:r>
            </w:sdtContent>
          </w:sdt>
          <w:r>
            <w:tab/>
          </w:r>
          <w:bookmarkStart w:id="17" w:name="_Toc18683_WPSOffice_Level2Page"/>
          <w:r>
            <w:t>10</w:t>
          </w:r>
          <w:bookmarkEnd w:id="17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_Toc8535_WPSOffice_Level2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1b125f65-3976-4278-a5e4-b9f19999fcd0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1、切换到扫描网格模式</w:t>
              </w:r>
            </w:sdtContent>
          </w:sdt>
          <w:r>
            <w:tab/>
          </w:r>
          <w:bookmarkStart w:id="18" w:name="_Toc8535_WPSOffice_Level2Page"/>
          <w:r>
            <w:t>11</w:t>
          </w:r>
          <w:bookmarkEnd w:id="18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_Toc4664_WPSOffice_Level2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57a348d4-2a88-41c6-9773-f84626da9d32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2、开始扫描</w:t>
              </w:r>
            </w:sdtContent>
          </w:sdt>
          <w:r>
            <w:tab/>
          </w:r>
          <w:bookmarkStart w:id="19" w:name="_Toc4664_WPSOffice_Level2Page"/>
          <w:r>
            <w:t>11</w:t>
          </w:r>
          <w:bookmarkEnd w:id="19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_Toc19364_WPSOffice_Level2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d37a21b5-1b54-4deb-b20b-200f113e2669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3、暂停扫描</w:t>
              </w:r>
            </w:sdtContent>
          </w:sdt>
          <w:r>
            <w:tab/>
          </w:r>
          <w:bookmarkStart w:id="20" w:name="_Toc19364_WPSOffice_Level2Page"/>
          <w:r>
            <w:t>11</w:t>
          </w:r>
          <w:bookmarkEnd w:id="20"/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_Toc21123_WPSOffice_Level1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2b5550cb-7053-4466-ad98-855e0f07dd98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Times New Roman" w:hAnsi="Times New Roman" w:eastAsia="宋体" w:cs="Times New Roman"/>
                </w:rPr>
                <w:t>五、</w:t>
              </w:r>
              <w:r>
                <w:rPr>
                  <w:rFonts w:hint="default" w:ascii="Times New Roman" w:hAnsi="Times New Roman" w:eastAsia="宋体" w:cs="Times New Roman"/>
                </w:rPr>
                <w:t>扫描面板功能</w:t>
              </w:r>
            </w:sdtContent>
          </w:sdt>
          <w:r>
            <w:tab/>
          </w:r>
          <w:bookmarkStart w:id="21" w:name="_Toc21123_WPSOffice_Level1Page"/>
          <w:r>
            <w:t>13</w:t>
          </w:r>
          <w:bookmarkEnd w:id="21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_Toc19814_WPSOffice_Level2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f569634d-b797-42eb-a6be-ce5eef9285cb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前提：在二、新建工程或三、导入工程之后</w:t>
              </w:r>
            </w:sdtContent>
          </w:sdt>
          <w:r>
            <w:tab/>
          </w:r>
          <w:bookmarkStart w:id="22" w:name="_Toc19814_WPSOffice_Level2Page"/>
          <w:r>
            <w:t>13</w:t>
          </w:r>
          <w:bookmarkEnd w:id="22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_Toc1924_WPSOffice_Level2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bfc182f4-5980-4b16-a639-51e1f68aaf85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1、切换扫描模式</w:t>
              </w:r>
            </w:sdtContent>
          </w:sdt>
          <w:r>
            <w:tab/>
          </w:r>
          <w:bookmarkStart w:id="23" w:name="_Toc1924_WPSOffice_Level2Page"/>
          <w:r>
            <w:t>13</w:t>
          </w:r>
          <w:bookmarkEnd w:id="23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_Toc32426_WPSOffice_Level2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57956355-c8e8-47ca-b607-2c683eedf11b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2、 切换点距</w:t>
              </w:r>
            </w:sdtContent>
          </w:sdt>
          <w:r>
            <w:tab/>
          </w:r>
          <w:bookmarkStart w:id="24" w:name="_Toc32426_WPSOffice_Level2Page"/>
          <w:r>
            <w:t>13</w:t>
          </w:r>
          <w:bookmarkEnd w:id="24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_Toc15782_WPSOffice_Level2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a536855b-f0ac-4441-879d-793aa75fad9b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3、 高速模式（仅UEP支持此功能，COMBO不支持）</w:t>
              </w:r>
            </w:sdtContent>
          </w:sdt>
          <w:r>
            <w:tab/>
          </w:r>
          <w:bookmarkStart w:id="25" w:name="_Toc15782_WPSOffice_Level2Page"/>
          <w:r>
            <w:t>13</w:t>
          </w:r>
          <w:bookmarkEnd w:id="25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_Toc5271_WPSOffice_Level2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b83cfa4a-c595-4a0e-bab7-92e6be29cee0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4、 激光线切换</w:t>
              </w:r>
            </w:sdtContent>
          </w:sdt>
          <w:r>
            <w:tab/>
          </w:r>
          <w:bookmarkStart w:id="26" w:name="_Toc5271_WPSOffice_Level2Page"/>
          <w:r>
            <w:t>14</w:t>
          </w:r>
          <w:bookmarkEnd w:id="26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_Toc4230_WPSOffice_Level2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1233e811-213c-4b44-b12d-9851e7bd7e42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5、 扫描物体材质选择</w:t>
              </w:r>
            </w:sdtContent>
          </w:sdt>
          <w:r>
            <w:tab/>
          </w:r>
          <w:bookmarkStart w:id="27" w:name="_Toc4230_WPSOffice_Level2Page"/>
          <w:r>
            <w:t>14</w:t>
          </w:r>
          <w:bookmarkEnd w:id="27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_Toc9507_WPSOffice_Level2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97c91dc3-fae8-41cc-b08f-e444afad37b5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6、 亮度选择（高、中、低）</w:t>
              </w:r>
            </w:sdtContent>
          </w:sdt>
          <w:r>
            <w:tab/>
          </w:r>
          <w:bookmarkStart w:id="28" w:name="_Toc9507_WPSOffice_Level2Page"/>
          <w:r>
            <w:t>14</w:t>
          </w:r>
          <w:bookmarkEnd w:id="28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_Toc28166_WPSOffice_Level2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7d647df4-1c96-4566-bee4-bdbf1842ebda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7、 亮度选择（滑动条）</w:t>
              </w:r>
            </w:sdtContent>
          </w:sdt>
          <w:r>
            <w:tab/>
          </w:r>
          <w:bookmarkStart w:id="29" w:name="_Toc28166_WPSOffice_Level2Page"/>
          <w:r>
            <w:t>14</w:t>
          </w:r>
          <w:bookmarkEnd w:id="29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_Toc24413_WPSOffice_Level2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d403cd6d-f49f-4e55-b93c-40b58ca23202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8、 户外模式/强光模式</w:t>
              </w:r>
            </w:sdtContent>
          </w:sdt>
          <w:r>
            <w:tab/>
          </w:r>
          <w:bookmarkStart w:id="30" w:name="_Toc24413_WPSOffice_Level2Page"/>
          <w:r>
            <w:t>15</w:t>
          </w:r>
          <w:bookmarkEnd w:id="30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_Toc18117_WPSOffice_Level2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305775d4-1468-491b-bb86-78020b6d3621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9、 质量色谱</w:t>
              </w:r>
            </w:sdtContent>
          </w:sdt>
          <w:r>
            <w:tab/>
          </w:r>
          <w:bookmarkStart w:id="31" w:name="_Toc18117_WPSOffice_Level2Page"/>
          <w:r>
            <w:t>15</w:t>
          </w:r>
          <w:bookmarkEnd w:id="31"/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_Toc30603_WPSOffice_Level1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d8df11eb-c53b-4ae8-9e8b-57fb3c76060a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Times New Roman" w:hAnsi="Times New Roman" w:eastAsia="宋体" w:cs="Times New Roman"/>
                </w:rPr>
                <w:t>六、</w:t>
              </w:r>
              <w:r>
                <w:rPr>
                  <w:rFonts w:hint="default" w:ascii="Times New Roman" w:hAnsi="Times New Roman" w:eastAsia="宋体" w:cs="Times New Roman"/>
                </w:rPr>
                <w:t>摄影测量</w:t>
              </w:r>
            </w:sdtContent>
          </w:sdt>
          <w:r>
            <w:tab/>
          </w:r>
          <w:bookmarkStart w:id="32" w:name="_Toc30603_WPSOffice_Level1Page"/>
          <w:r>
            <w:t>16</w:t>
          </w:r>
          <w:bookmarkEnd w:id="32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_Toc16374_WPSOffice_Level2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23be51aa-cb54-42fe-bd39-fcc2ffef9324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前提：在二、新建工程或三、导入工程之后</w:t>
              </w:r>
            </w:sdtContent>
          </w:sdt>
          <w:r>
            <w:tab/>
          </w:r>
          <w:bookmarkStart w:id="33" w:name="_Toc16374_WPSOffice_Level2Page"/>
          <w:r>
            <w:t>16</w:t>
          </w:r>
          <w:bookmarkEnd w:id="33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_Toc24854_WPSOffice_Level2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be5329fe-dcf4-4b1e-8b13-abd6b453ca93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1、 切换到摄影测量</w:t>
              </w:r>
            </w:sdtContent>
          </w:sdt>
          <w:r>
            <w:tab/>
          </w:r>
          <w:bookmarkStart w:id="34" w:name="_Toc24854_WPSOffice_Level2Page"/>
          <w:r>
            <w:t>16</w:t>
          </w:r>
          <w:bookmarkEnd w:id="34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_Toc18127_WPSOffice_Level2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0c3d5dd7-3c21-42f5-9c62-3dacd23ac171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default" w:ascii="Arial" w:hAnsi="Arial" w:eastAsia="黑体" w:cs="Times New Roman"/>
                </w:rPr>
                <w:t xml:space="preserve">2、 </w:t>
              </w:r>
              <w:r>
                <w:rPr>
                  <w:rFonts w:hint="eastAsia" w:ascii="Arial" w:hAnsi="Arial" w:eastAsia="黑体" w:cs="Times New Roman"/>
                </w:rPr>
                <w:t>导入标尺</w:t>
              </w:r>
            </w:sdtContent>
          </w:sdt>
          <w:r>
            <w:tab/>
          </w:r>
          <w:bookmarkStart w:id="35" w:name="_Toc18127_WPSOffice_Level2Page"/>
          <w:r>
            <w:t>16</w:t>
          </w:r>
          <w:bookmarkEnd w:id="35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_Toc11463_WPSOffice_Level2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90c5d988-1445-48cb-bb88-3e72515c1a7b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default" w:ascii="Arial" w:hAnsi="Arial" w:eastAsia="黑体" w:cs="Times New Roman"/>
                </w:rPr>
                <w:t xml:space="preserve">3、 </w:t>
              </w:r>
              <w:r>
                <w:rPr>
                  <w:rFonts w:hint="eastAsia" w:ascii="Arial" w:hAnsi="Arial" w:eastAsia="黑体" w:cs="Times New Roman"/>
                </w:rPr>
                <w:t>扫描</w:t>
              </w:r>
            </w:sdtContent>
          </w:sdt>
          <w:r>
            <w:tab/>
          </w:r>
          <w:bookmarkStart w:id="36" w:name="_Toc11463_WPSOffice_Level2Page"/>
          <w:r>
            <w:t>16</w:t>
          </w:r>
          <w:bookmarkEnd w:id="36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_Toc7719_WPSOffice_Level2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44d8fdec-2674-4456-9b92-17939cb76266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default" w:ascii="Arial" w:hAnsi="Arial" w:eastAsia="黑体" w:cs="Times New Roman"/>
                </w:rPr>
                <w:t xml:space="preserve">4、 </w:t>
              </w:r>
              <w:r>
                <w:rPr>
                  <w:rFonts w:hint="eastAsia" w:ascii="Arial" w:hAnsi="Arial" w:eastAsia="黑体" w:cs="Times New Roman"/>
                </w:rPr>
                <w:t>优化</w:t>
              </w:r>
            </w:sdtContent>
          </w:sdt>
          <w:r>
            <w:tab/>
          </w:r>
          <w:bookmarkStart w:id="37" w:name="_Toc7719_WPSOffice_Level2Page"/>
          <w:r>
            <w:t>17</w:t>
          </w:r>
          <w:bookmarkEnd w:id="37"/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_Toc25096_WPSOffice_Level1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e7bbe8eb-f748-425f-b6f7-b368790bdabd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Times New Roman" w:hAnsi="Times New Roman" w:eastAsia="宋体" w:cs="Times New Roman"/>
                </w:rPr>
                <w:t>七、</w:t>
              </w:r>
              <w:r>
                <w:rPr>
                  <w:rFonts w:hint="default" w:ascii="Times New Roman" w:hAnsi="Times New Roman" w:eastAsia="宋体" w:cs="Times New Roman"/>
                </w:rPr>
                <w:t>框架点扫描</w:t>
              </w:r>
            </w:sdtContent>
          </w:sdt>
          <w:r>
            <w:tab/>
          </w:r>
          <w:bookmarkStart w:id="38" w:name="_Toc25096_WPSOffice_Level1Page"/>
          <w:r>
            <w:t>18</w:t>
          </w:r>
          <w:bookmarkEnd w:id="38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_Toc26142_WPSOffice_Level2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c9c13117-b5e7-4c29-b035-a45d5851d5a2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前提：在二、新建工程或三、导入工程之后</w:t>
              </w:r>
            </w:sdtContent>
          </w:sdt>
          <w:r>
            <w:tab/>
          </w:r>
          <w:bookmarkStart w:id="39" w:name="_Toc26142_WPSOffice_Level2Page"/>
          <w:r>
            <w:t>18</w:t>
          </w:r>
          <w:bookmarkEnd w:id="39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_Toc26663_WPSOffice_Level2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6cfed608-007e-4240-9a71-799e8523a83e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default" w:ascii="Arial" w:hAnsi="Arial" w:eastAsia="黑体" w:cs="Times New Roman"/>
                </w:rPr>
                <w:t xml:space="preserve">1、 </w:t>
              </w:r>
              <w:r>
                <w:rPr>
                  <w:rFonts w:hint="eastAsia" w:ascii="Arial" w:hAnsi="Arial" w:eastAsia="黑体" w:cs="Times New Roman"/>
                </w:rPr>
                <w:t>切换到框架点扫描</w:t>
              </w:r>
            </w:sdtContent>
          </w:sdt>
          <w:r>
            <w:tab/>
          </w:r>
          <w:bookmarkStart w:id="40" w:name="_Toc26663_WPSOffice_Level2Page"/>
          <w:r>
            <w:t>18</w:t>
          </w:r>
          <w:bookmarkEnd w:id="40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_Toc2479_WPSOffice_Level2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642a3d67-c09b-45d3-a7aa-78e0ee71c4ae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2、 扫描</w:t>
              </w:r>
            </w:sdtContent>
          </w:sdt>
          <w:r>
            <w:tab/>
          </w:r>
          <w:bookmarkStart w:id="41" w:name="_Toc2479_WPSOffice_Level2Page"/>
          <w:r>
            <w:t>18</w:t>
          </w:r>
          <w:bookmarkEnd w:id="41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_Toc19931_WPSOffice_Level2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5014658f-c666-4951-86a2-8624894c189a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3、优化</w:t>
              </w:r>
            </w:sdtContent>
          </w:sdt>
          <w:r>
            <w:tab/>
          </w:r>
          <w:bookmarkStart w:id="42" w:name="_Toc19931_WPSOffice_Level2Page"/>
          <w:r>
            <w:t>18</w:t>
          </w:r>
          <w:bookmarkEnd w:id="42"/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_Toc9349_WPSOffice_Level1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34185046-6c61-419b-ad2b-5e4a712de6d4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Times New Roman" w:hAnsi="Times New Roman" w:eastAsia="宋体" w:cs="Times New Roman"/>
                </w:rPr>
                <w:t>八、</w:t>
              </w:r>
              <w:r>
                <w:rPr>
                  <w:rFonts w:hint="default" w:ascii="Times New Roman" w:hAnsi="Times New Roman" w:eastAsia="宋体" w:cs="Times New Roman"/>
                </w:rPr>
                <w:t>清除扫描</w:t>
              </w:r>
            </w:sdtContent>
          </w:sdt>
          <w:r>
            <w:tab/>
          </w:r>
          <w:bookmarkStart w:id="43" w:name="_Toc9349_WPSOffice_Level1Page"/>
          <w:r>
            <w:t>19</w:t>
          </w:r>
          <w:bookmarkEnd w:id="43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_Toc26622_WPSOffice_Level2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d3cac03d-2910-4c02-9fbf-49bf5108ed73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前提：在四、开始/暂停扫描之后</w:t>
              </w:r>
            </w:sdtContent>
          </w:sdt>
          <w:r>
            <w:tab/>
          </w:r>
          <w:bookmarkStart w:id="44" w:name="_Toc26622_WPSOffice_Level2Page"/>
          <w:r>
            <w:t>19</w:t>
          </w:r>
          <w:bookmarkEnd w:id="44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_Toc724_WPSOffice_Level2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a903d6f9-8c23-4425-9727-c2e0000d0433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1、 清除扫描</w:t>
              </w:r>
            </w:sdtContent>
          </w:sdt>
          <w:r>
            <w:tab/>
          </w:r>
          <w:bookmarkStart w:id="45" w:name="_Toc724_WPSOffice_Level2Page"/>
          <w:r>
            <w:t>19</w:t>
          </w:r>
          <w:bookmarkEnd w:id="45"/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_Toc27425_WPSOffice_Level1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7f5baa21-c2eb-4fbe-a8bb-897fe2eec43c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Times New Roman" w:hAnsi="Times New Roman" w:eastAsia="宋体" w:cs="Times New Roman"/>
                </w:rPr>
                <w:t>九、</w:t>
              </w:r>
              <w:r>
                <w:rPr>
                  <w:rFonts w:hint="default" w:ascii="Times New Roman" w:hAnsi="Times New Roman" w:eastAsia="宋体" w:cs="Times New Roman"/>
                </w:rPr>
                <w:t>保存点云</w:t>
              </w:r>
            </w:sdtContent>
          </w:sdt>
          <w:r>
            <w:tab/>
          </w:r>
          <w:bookmarkStart w:id="46" w:name="_Toc27425_WPSOffice_Level1Page"/>
          <w:r>
            <w:t>19</w:t>
          </w:r>
          <w:bookmarkEnd w:id="46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_Toc24324_WPSOffice_Level2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ac7cab65-514e-4f40-82fc-426492ce338b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前提：在四、开始/暂停扫描之后</w:t>
              </w:r>
            </w:sdtContent>
          </w:sdt>
          <w:r>
            <w:tab/>
          </w:r>
          <w:bookmarkStart w:id="47" w:name="_Toc24324_WPSOffice_Level2Page"/>
          <w:r>
            <w:t>19</w:t>
          </w:r>
          <w:bookmarkEnd w:id="47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_Toc19213_WPSOffice_Level2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2a0b5a52-51b3-4106-bc68-9b37b0f75af0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1、 选择保存文件夹</w:t>
              </w:r>
            </w:sdtContent>
          </w:sdt>
          <w:r>
            <w:tab/>
          </w:r>
          <w:bookmarkStart w:id="48" w:name="_Toc19213_WPSOffice_Level2Page"/>
          <w:r>
            <w:t>19</w:t>
          </w:r>
          <w:bookmarkEnd w:id="48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_Toc12564_WPSOffice_Level2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9d23cf2a-e821-4d03-9ac4-a00ce3c46964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default" w:ascii="Arial" w:hAnsi="Arial" w:eastAsia="黑体" w:cs="Times New Roman"/>
                </w:rPr>
                <w:t xml:space="preserve">2、 </w:t>
              </w:r>
              <w:r>
                <w:rPr>
                  <w:rFonts w:hint="eastAsia" w:ascii="Arial" w:hAnsi="Arial" w:eastAsia="黑体" w:cs="Times New Roman"/>
                </w:rPr>
                <w:t>等待主软件完成保存点云</w:t>
              </w:r>
            </w:sdtContent>
          </w:sdt>
          <w:r>
            <w:tab/>
          </w:r>
          <w:bookmarkStart w:id="49" w:name="_Toc12564_WPSOffice_Level2Page"/>
          <w:r>
            <w:t>20</w:t>
          </w:r>
          <w:bookmarkEnd w:id="49"/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_Toc28994_WPSOffice_Level1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dba59e97-77b8-40a8-951a-27eed4c00c41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Times New Roman" w:hAnsi="Times New Roman" w:eastAsia="宋体" w:cs="Times New Roman"/>
                </w:rPr>
                <w:t>十、封装并保存结果</w:t>
              </w:r>
            </w:sdtContent>
          </w:sdt>
          <w:r>
            <w:tab/>
          </w:r>
          <w:bookmarkStart w:id="50" w:name="_Toc28994_WPSOffice_Level1Page"/>
          <w:r>
            <w:t>20</w:t>
          </w:r>
          <w:bookmarkEnd w:id="50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_Toc15562_WPSOffice_Level2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0d489faf-640b-4ab4-9745-25e3ec1a4768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前提：在四、开始/暂停扫描之后</w:t>
              </w:r>
            </w:sdtContent>
          </w:sdt>
          <w:r>
            <w:tab/>
          </w:r>
          <w:bookmarkStart w:id="51" w:name="_Toc15562_WPSOffice_Level2Page"/>
          <w:r>
            <w:t>20</w:t>
          </w:r>
          <w:bookmarkEnd w:id="51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_Toc27572_WPSOffice_Level2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cf5775d2-e824-4771-9c5f-17514d7ec6d6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1、 进入封装界面</w:t>
              </w:r>
            </w:sdtContent>
          </w:sdt>
          <w:r>
            <w:tab/>
          </w:r>
          <w:bookmarkStart w:id="52" w:name="_Toc27572_WPSOffice_Level2Page"/>
          <w:r>
            <w:t>20</w:t>
          </w:r>
          <w:bookmarkEnd w:id="52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_Toc1667_WPSOffice_Level2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a40630c9-6651-46f1-b810-900c63a059ca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default" w:ascii="Arial" w:hAnsi="Arial" w:eastAsia="黑体" w:cs="Times New Roman"/>
                </w:rPr>
                <w:t xml:space="preserve">3、 </w:t>
              </w:r>
              <w:r>
                <w:rPr>
                  <w:rFonts w:hint="eastAsia" w:ascii="Arial" w:hAnsi="Arial" w:eastAsia="黑体" w:cs="Times New Roman"/>
                </w:rPr>
                <w:t>封装</w:t>
              </w:r>
            </w:sdtContent>
          </w:sdt>
          <w:r>
            <w:tab/>
          </w:r>
          <w:bookmarkStart w:id="53" w:name="_Toc1667_WPSOffice_Level2Page"/>
          <w:r>
            <w:t>21</w:t>
          </w:r>
          <w:bookmarkEnd w:id="53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_Toc9824_WPSOffice_Level2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f1d5c810-983c-4a84-959f-03270152ca35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default" w:ascii="Arial" w:hAnsi="Arial" w:eastAsia="黑体" w:cs="Times New Roman"/>
                </w:rPr>
                <w:t xml:space="preserve">4、 </w:t>
              </w:r>
              <w:r>
                <w:rPr>
                  <w:rFonts w:hint="eastAsia" w:ascii="Arial" w:hAnsi="Arial" w:eastAsia="黑体" w:cs="Times New Roman"/>
                </w:rPr>
                <w:t>保存封装结果</w:t>
              </w:r>
            </w:sdtContent>
          </w:sdt>
          <w:r>
            <w:tab/>
          </w:r>
          <w:bookmarkStart w:id="54" w:name="_Toc9824_WPSOffice_Level2Page"/>
          <w:r>
            <w:t>21</w:t>
          </w:r>
          <w:bookmarkEnd w:id="54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_Toc285_WPSOffice_Level2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a19a0af0-0688-4e25-84fc-b4b3817d9ac8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default" w:ascii="Arial" w:hAnsi="Arial" w:eastAsia="黑体" w:cs="Times New Roman"/>
                </w:rPr>
                <w:t xml:space="preserve">5、 </w:t>
              </w:r>
              <w:r>
                <w:rPr>
                  <w:rFonts w:hint="eastAsia" w:ascii="Arial" w:hAnsi="Arial" w:eastAsia="黑体" w:cs="Times New Roman"/>
                </w:rPr>
                <w:t>返回扫描界面</w:t>
              </w:r>
            </w:sdtContent>
          </w:sdt>
          <w:r>
            <w:tab/>
          </w:r>
          <w:bookmarkStart w:id="55" w:name="_Toc285_WPSOffice_Level2Page"/>
          <w:r>
            <w:t>22</w:t>
          </w:r>
          <w:bookmarkEnd w:id="55"/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_Toc1133_WPSOffice_Level1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d400f0a9-6546-4dab-9ba2-b4d3280217b9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Times New Roman" w:hAnsi="Times New Roman" w:eastAsia="宋体" w:cs="Times New Roman"/>
                </w:rPr>
                <w:t>十一、 优化封装并保存结果</w:t>
              </w:r>
            </w:sdtContent>
          </w:sdt>
          <w:r>
            <w:tab/>
          </w:r>
          <w:bookmarkStart w:id="56" w:name="_Toc1133_WPSOffice_Level1Page"/>
          <w:r>
            <w:t>23</w:t>
          </w:r>
          <w:bookmarkEnd w:id="56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_Toc24665_WPSOffice_Level2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6a616446-fbfa-4627-9d8a-0b3f0816343a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前提：在四、开始/暂停扫描之后</w:t>
              </w:r>
            </w:sdtContent>
          </w:sdt>
          <w:r>
            <w:tab/>
          </w:r>
          <w:bookmarkStart w:id="57" w:name="_Toc24665_WPSOffice_Level2Page"/>
          <w:r>
            <w:t>23</w:t>
          </w:r>
          <w:bookmarkEnd w:id="57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_Toc22784_WPSOffice_Level2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191ab0e4-038f-454a-a1de-ed55fbc0b60d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1、 进入封装界面</w:t>
              </w:r>
            </w:sdtContent>
          </w:sdt>
          <w:r>
            <w:tab/>
          </w:r>
          <w:bookmarkStart w:id="58" w:name="_Toc22784_WPSOffice_Level2Page"/>
          <w:r>
            <w:t>23</w:t>
          </w:r>
          <w:bookmarkEnd w:id="58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_Toc15846_WPSOffice_Level2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ac5b0609-bf4d-4ac0-95f8-22bec63d176f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2、 选定封装参数</w:t>
              </w:r>
            </w:sdtContent>
          </w:sdt>
          <w:r>
            <w:tab/>
          </w:r>
          <w:bookmarkStart w:id="59" w:name="_Toc15846_WPSOffice_Level2Page"/>
          <w:r>
            <w:t>23</w:t>
          </w:r>
          <w:bookmarkEnd w:id="59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_Toc11470_WPSOffice_Level2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cae4c9ee-42bb-4b7e-85c6-a339c6edc8c1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3、 封装</w:t>
              </w:r>
            </w:sdtContent>
          </w:sdt>
          <w:r>
            <w:tab/>
          </w:r>
          <w:bookmarkStart w:id="60" w:name="_Toc11470_WPSOffice_Level2Page"/>
          <w:r>
            <w:t>23</w:t>
          </w:r>
          <w:bookmarkEnd w:id="60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_Toc10426_WPSOffice_Level2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e2e5278a-0bb3-499e-8fd2-3a725cf9dd7e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4、 保存封装结果</w:t>
              </w:r>
            </w:sdtContent>
          </w:sdt>
          <w:r>
            <w:tab/>
          </w:r>
          <w:bookmarkStart w:id="61" w:name="_Toc10426_WPSOffice_Level2Page"/>
          <w:r>
            <w:t>23</w:t>
          </w:r>
          <w:bookmarkEnd w:id="61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_Toc14012_WPSOffice_Level2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53bac0cd-9dd9-4667-8f0d-7bc3d721b2ae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default" w:ascii="Arial" w:hAnsi="Arial" w:eastAsia="黑体" w:cs="Times New Roman"/>
                </w:rPr>
                <w:t xml:space="preserve">5、 </w:t>
              </w:r>
              <w:r>
                <w:rPr>
                  <w:rFonts w:hint="eastAsia" w:ascii="Arial" w:hAnsi="Arial" w:eastAsia="黑体" w:cs="Times New Roman"/>
                </w:rPr>
                <w:t>返回扫描界面</w:t>
              </w:r>
            </w:sdtContent>
          </w:sdt>
          <w:r>
            <w:tab/>
          </w:r>
          <w:bookmarkStart w:id="62" w:name="_Toc14012_WPSOffice_Level2Page"/>
          <w:r>
            <w:t>23</w:t>
          </w:r>
          <w:bookmarkEnd w:id="62"/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_Toc32755_WPSOffice_Level1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a39d1dc2-b0e8-49a7-8ac8-3f746af1ed86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Times New Roman" w:hAnsi="Times New Roman" w:eastAsia="宋体" w:cs="Times New Roman"/>
                </w:rPr>
                <w:t>十二、 快速标定</w:t>
              </w:r>
            </w:sdtContent>
          </w:sdt>
          <w:r>
            <w:tab/>
          </w:r>
          <w:bookmarkStart w:id="63" w:name="_Toc32755_WPSOffice_Level1Page"/>
          <w:r>
            <w:t>24</w:t>
          </w:r>
          <w:bookmarkEnd w:id="63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_Toc13396_WPSOffice_Level2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a864c4b4-b425-40db-b191-dc1dea4dbc4c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前提：在一、启动软件之后</w:t>
              </w:r>
            </w:sdtContent>
          </w:sdt>
          <w:r>
            <w:tab/>
          </w:r>
          <w:bookmarkStart w:id="64" w:name="_Toc13396_WPSOffice_Level2Page"/>
          <w:r>
            <w:t>24</w:t>
          </w:r>
          <w:bookmarkEnd w:id="64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_Toc32229_WPSOffice_Level2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0049ebd0-2720-4b1b-98e9-63b90b509c04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1、 进入快速标定界面</w:t>
              </w:r>
            </w:sdtContent>
          </w:sdt>
          <w:r>
            <w:tab/>
          </w:r>
          <w:bookmarkStart w:id="65" w:name="_Toc32229_WPSOffice_Level2Page"/>
          <w:r>
            <w:t>24</w:t>
          </w:r>
          <w:bookmarkEnd w:id="65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_Toc28309_WPSOffice_Level2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c6eff6da-e611-4453-b599-c9f2f04f4d5e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default" w:ascii="Arial" w:hAnsi="Arial" w:eastAsia="黑体" w:cs="Times New Roman"/>
                </w:rPr>
                <w:t xml:space="preserve">2、 </w:t>
              </w:r>
              <w:r>
                <w:rPr>
                  <w:rFonts w:hint="eastAsia" w:ascii="Arial" w:hAnsi="Arial" w:eastAsia="黑体" w:cs="Times New Roman"/>
                </w:rPr>
                <w:t>完成快速标定</w:t>
              </w:r>
            </w:sdtContent>
          </w:sdt>
          <w:r>
            <w:tab/>
          </w:r>
          <w:bookmarkStart w:id="66" w:name="_Toc28309_WPSOffice_Level2Page"/>
          <w:r>
            <w:t>24</w:t>
          </w:r>
          <w:bookmarkEnd w:id="66"/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_Toc15678_WPSOffice_Level1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c800d955-e756-454c-be19-a6499ce5e6c1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Times New Roman" w:hAnsi="Times New Roman" w:eastAsia="宋体" w:cs="Times New Roman"/>
                </w:rPr>
                <w:t>十三、当前和整体标志点打印</w:t>
              </w:r>
            </w:sdtContent>
          </w:sdt>
          <w:r>
            <w:tab/>
          </w:r>
          <w:bookmarkStart w:id="67" w:name="_Toc15678_WPSOffice_Level1Page"/>
          <w:r>
            <w:t>25</w:t>
          </w:r>
          <w:bookmarkEnd w:id="67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_Toc14097_WPSOffice_Level2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b7eea0f3-681d-4f21-9a14-b0495bd8509c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1、修改配置文件</w:t>
              </w:r>
            </w:sdtContent>
          </w:sdt>
          <w:r>
            <w:tab/>
          </w:r>
          <w:bookmarkStart w:id="68" w:name="_Toc14097_WPSOffice_Level2Page"/>
          <w:r>
            <w:t>25</w:t>
          </w:r>
          <w:bookmarkEnd w:id="68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_Toc17893_WPSOffice_Level2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940eb09d-6f8e-4c96-ab07-18f7fb705556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2、开始扫描</w:t>
              </w:r>
            </w:sdtContent>
          </w:sdt>
          <w:r>
            <w:tab/>
          </w:r>
          <w:bookmarkStart w:id="69" w:name="_Toc17893_WPSOffice_Level2Page"/>
          <w:r>
            <w:t>25</w:t>
          </w:r>
          <w:bookmarkEnd w:id="69"/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_Toc18683_WPSOffice_Level1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196f1f15-9448-4be7-a104-3310d20aa0a1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Times New Roman" w:hAnsi="Times New Roman" w:eastAsia="宋体" w:cs="Times New Roman"/>
                </w:rPr>
                <w:t>十四、当前片和RT打印</w:t>
              </w:r>
            </w:sdtContent>
          </w:sdt>
          <w:r>
            <w:tab/>
          </w:r>
          <w:bookmarkStart w:id="70" w:name="_Toc18683_WPSOffice_Level1Page"/>
          <w:r>
            <w:t>25</w:t>
          </w:r>
          <w:bookmarkEnd w:id="70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_Toc30911_WPSOffice_Level2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2aaaf173-34e8-4101-af30-b897167d7a36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1、修改配置文件</w:t>
              </w:r>
            </w:sdtContent>
          </w:sdt>
          <w:r>
            <w:tab/>
          </w:r>
          <w:bookmarkStart w:id="71" w:name="_Toc30911_WPSOffice_Level2Page"/>
          <w:r>
            <w:t>25</w:t>
          </w:r>
          <w:bookmarkEnd w:id="71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_Toc14748_WPSOffice_Level2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d4668f28-59f2-48e5-aab5-a5341ed6b17a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2、开始扫描</w:t>
              </w:r>
            </w:sdtContent>
          </w:sdt>
          <w:r>
            <w:tab/>
          </w:r>
          <w:bookmarkStart w:id="72" w:name="_Toc14748_WPSOffice_Level2Page"/>
          <w:r>
            <w:t>25</w:t>
          </w:r>
          <w:bookmarkEnd w:id="72"/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_Toc8535_WPSOffice_Level1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53c96853-7915-4b20-8bd9-fad0db017dd1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Times New Roman" w:hAnsi="Times New Roman" w:eastAsia="宋体" w:cs="Times New Roman"/>
                </w:rPr>
                <w:t>十五、整体网格打印</w:t>
              </w:r>
            </w:sdtContent>
          </w:sdt>
          <w:r>
            <w:tab/>
          </w:r>
          <w:bookmarkStart w:id="73" w:name="_Toc8535_WPSOffice_Level1Page"/>
          <w:r>
            <w:t>25</w:t>
          </w:r>
          <w:bookmarkEnd w:id="73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_Toc17527_WPSOffice_Level2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bf13e88f-fcbf-4953-adf0-02d06aca22e9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1、修改配置文件</w:t>
              </w:r>
            </w:sdtContent>
          </w:sdt>
          <w:r>
            <w:tab/>
          </w:r>
          <w:bookmarkStart w:id="74" w:name="_Toc17527_WPSOffice_Level2Page"/>
          <w:r>
            <w:t>25</w:t>
          </w:r>
          <w:bookmarkEnd w:id="74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_Toc28293_WPSOffice_Level2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7ecda634-c702-4c89-93cb-8811c80bc672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2、开始-暂停扫描</w:t>
              </w:r>
            </w:sdtContent>
          </w:sdt>
          <w:r>
            <w:tab/>
          </w:r>
          <w:bookmarkStart w:id="75" w:name="_Toc28293_WPSOffice_Level2Page"/>
          <w:r>
            <w:t>26</w:t>
          </w:r>
          <w:bookmarkEnd w:id="75"/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_Toc4664_WPSOffice_Level1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1cdcc5c1-3eee-4149-aa61-7a6c16177832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Times New Roman" w:hAnsi="Times New Roman" w:eastAsia="宋体" w:cs="Times New Roman"/>
                </w:rPr>
                <w:t>十六、增量网格打印</w:t>
              </w:r>
            </w:sdtContent>
          </w:sdt>
          <w:r>
            <w:tab/>
          </w:r>
          <w:bookmarkStart w:id="76" w:name="_Toc4664_WPSOffice_Level1Page"/>
          <w:r>
            <w:t>26</w:t>
          </w:r>
          <w:bookmarkEnd w:id="76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_Toc14250_WPSOffice_Level2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d03e8f69-33d0-4609-9a2b-8a78c659dd7a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1、修改配置文件</w:t>
              </w:r>
            </w:sdtContent>
          </w:sdt>
          <w:r>
            <w:tab/>
          </w:r>
          <w:bookmarkStart w:id="77" w:name="_Toc14250_WPSOffice_Level2Page"/>
          <w:r>
            <w:t>26</w:t>
          </w:r>
          <w:bookmarkEnd w:id="77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_Toc20669_WPSOffice_Level2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cea0adc0-4420-4a3a-b3d9-ab3908ea4545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2、开始扫描</w:t>
              </w:r>
            </w:sdtContent>
          </w:sdt>
          <w:r>
            <w:tab/>
          </w:r>
          <w:bookmarkStart w:id="78" w:name="_Toc20669_WPSOffice_Level2Page"/>
          <w:r>
            <w:t>26</w:t>
          </w:r>
          <w:bookmarkEnd w:id="78"/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_Toc19364_WPSOffice_Level1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8143c902-6e2b-4066-90df-63fbab53ab6a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Times New Roman" w:hAnsi="Times New Roman" w:eastAsia="宋体" w:cs="Times New Roman"/>
                </w:rPr>
                <w:t>十七、封装后网格打印</w:t>
              </w:r>
            </w:sdtContent>
          </w:sdt>
          <w:r>
            <w:tab/>
          </w:r>
          <w:bookmarkStart w:id="79" w:name="_Toc19364_WPSOffice_Level1Page"/>
          <w:r>
            <w:t>26</w:t>
          </w:r>
          <w:bookmarkEnd w:id="79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_Toc2226_WPSOffice_Level2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3f636174-f057-412a-a604-65f50b22ba2f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1、修改配置文件</w:t>
              </w:r>
            </w:sdtContent>
          </w:sdt>
          <w:r>
            <w:tab/>
          </w:r>
          <w:bookmarkStart w:id="80" w:name="_Toc2226_WPSOffice_Level2Page"/>
          <w:r>
            <w:t>26</w:t>
          </w:r>
          <w:bookmarkEnd w:id="80"/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_Toc30006_WPSOffice_Level2 </w:instrText>
          </w:r>
          <w:r>
            <w:fldChar w:fldCharType="separate"/>
          </w:r>
          <w:sdt>
            <w:sdt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  <w:id w:val="147456641"/>
              <w:placeholder>
                <w:docPart w:val="{e3c2c95b-39f3-4007-a7f1-217ec0b4a2af}"/>
              </w:placeholder>
              <w15:color w:val="509DF3"/>
            </w:sdtPr>
            <w:sdtEndPr>
              <w:rPr>
                <w:rFonts w:ascii="Times New Roman" w:hAnsi="Times New Roman" w:eastAsia="宋体" w:cs="Times New Roman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="Arial" w:hAnsi="Arial" w:eastAsia="黑体" w:cs="Times New Roman"/>
                </w:rPr>
                <w:t>2、封装</w:t>
              </w:r>
            </w:sdtContent>
          </w:sdt>
          <w:r>
            <w:tab/>
          </w:r>
          <w:bookmarkStart w:id="81" w:name="_Toc30006_WPSOffice_Level2Page"/>
          <w:r>
            <w:t>26</w:t>
          </w:r>
          <w:bookmarkEnd w:id="81"/>
          <w:r>
            <w:fldChar w:fldCharType="end"/>
          </w:r>
          <w:bookmarkEnd w:id="0"/>
        </w:p>
      </w:sdtContent>
    </w:sdt>
    <w:p>
      <w:pPr>
        <w:bidi w:val="0"/>
        <w:rPr>
          <w:lang w:val="zh-CN"/>
        </w:rPr>
      </w:pPr>
    </w:p>
    <w:p>
      <w:pPr>
        <w:bidi w:val="0"/>
        <w:rPr>
          <w:lang w:val="zh-CN"/>
        </w:rPr>
      </w:pPr>
    </w:p>
    <w:p>
      <w:pPr>
        <w:bidi w:val="0"/>
        <w:rPr>
          <w:lang w:val="zh-CN"/>
        </w:rPr>
      </w:pPr>
    </w:p>
    <w:p>
      <w:pPr>
        <w:bidi w:val="0"/>
        <w:rPr>
          <w:lang w:val="zh-CN"/>
        </w:rPr>
      </w:pPr>
    </w:p>
    <w:p>
      <w:pPr>
        <w:bidi w:val="0"/>
        <w:rPr>
          <w:lang w:val="zh-CN"/>
        </w:rPr>
      </w:pPr>
    </w:p>
    <w:p>
      <w:pPr>
        <w:bidi w:val="0"/>
        <w:rPr>
          <w:lang w:val="zh-CN"/>
        </w:rPr>
      </w:pPr>
    </w:p>
    <w:p>
      <w:pPr>
        <w:bidi w:val="0"/>
        <w:rPr>
          <w:lang w:val="zh-CN"/>
        </w:rPr>
      </w:pPr>
    </w:p>
    <w:p>
      <w:pPr>
        <w:bidi w:val="0"/>
        <w:rPr>
          <w:lang w:val="zh-CN"/>
        </w:rPr>
      </w:pPr>
    </w:p>
    <w:p>
      <w:pPr>
        <w:bidi w:val="0"/>
        <w:rPr>
          <w:lang w:val="zh-CN"/>
        </w:rPr>
      </w:pPr>
    </w:p>
    <w:p>
      <w:pPr>
        <w:bidi w:val="0"/>
        <w:rPr>
          <w:lang w:val="zh-CN"/>
        </w:rPr>
      </w:pPr>
    </w:p>
    <w:p>
      <w:pPr>
        <w:bidi w:val="0"/>
        <w:rPr>
          <w:lang w:val="zh-CN"/>
        </w:rPr>
      </w:pPr>
    </w:p>
    <w:p>
      <w:pPr>
        <w:bidi w:val="0"/>
        <w:rPr>
          <w:lang w:val="zh-CN"/>
        </w:rPr>
      </w:pPr>
    </w:p>
    <w:p>
      <w:pPr>
        <w:bidi w:val="0"/>
        <w:rPr>
          <w:lang w:val="zh-CN"/>
        </w:rPr>
      </w:pPr>
    </w:p>
    <w:p>
      <w:pPr>
        <w:bidi w:val="0"/>
        <w:rPr>
          <w:lang w:val="zh-CN"/>
        </w:rPr>
      </w:pPr>
    </w:p>
    <w:p>
      <w:pPr>
        <w:bidi w:val="0"/>
        <w:rPr>
          <w:lang w:val="zh-CN"/>
        </w:rPr>
      </w:pPr>
    </w:p>
    <w:p>
      <w:pPr>
        <w:bidi w:val="0"/>
        <w:rPr>
          <w:lang w:val="zh-CN"/>
        </w:rPr>
      </w:pPr>
    </w:p>
    <w:p>
      <w:pPr>
        <w:bidi w:val="0"/>
        <w:rPr>
          <w:lang w:val="zh-CN"/>
        </w:rPr>
      </w:pPr>
    </w:p>
    <w:p>
      <w:pPr>
        <w:bidi w:val="0"/>
        <w:rPr>
          <w:lang w:val="zh-CN"/>
        </w:rPr>
      </w:pPr>
    </w:p>
    <w:p>
      <w:pPr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说明：如果是首次使用FreeScan软件，请先用安装包安装软件以加载必要驱动，可以正常使用安装包安装的软件进行扫描后，再使用demo或进行二次开发</w:t>
      </w:r>
      <w:bookmarkStart w:id="174" w:name="_GoBack"/>
      <w:bookmarkEnd w:id="174"/>
    </w:p>
    <w:p>
      <w:pPr>
        <w:pStyle w:val="2"/>
        <w:bidi w:val="0"/>
        <w:rPr>
          <w:rFonts w:hint="eastAsia"/>
          <w:lang w:val="en-US" w:eastAsia="zh-CN"/>
        </w:rPr>
      </w:pPr>
      <w:bookmarkStart w:id="82" w:name="_Toc8195_WPSOffice_Level1"/>
      <w:bookmarkStart w:id="83" w:name="_Toc1187_WPSOffice_Level1"/>
      <w:r>
        <w:rPr>
          <w:rFonts w:hint="eastAsia"/>
          <w:lang w:val="en-US" w:eastAsia="zh-CN"/>
        </w:rPr>
        <w:t>一、启动软件</w:t>
      </w:r>
      <w:bookmarkEnd w:id="82"/>
      <w:bookmarkEnd w:id="83"/>
    </w:p>
    <w:p>
      <w:pPr>
        <w:pStyle w:val="3"/>
        <w:bidi w:val="0"/>
        <w:rPr>
          <w:rFonts w:hint="eastAsia"/>
          <w:lang w:val="en-US" w:eastAsia="zh-CN"/>
        </w:rPr>
      </w:pPr>
      <w:bookmarkStart w:id="84" w:name="_Toc18293_WPSOffice_Level2"/>
      <w:r>
        <w:rPr>
          <w:rFonts w:hint="eastAsia"/>
          <w:lang w:val="en-US" w:eastAsia="zh-CN"/>
        </w:rPr>
        <w:t>1、选择设备</w:t>
      </w:r>
      <w:bookmarkEnd w:id="84"/>
    </w:p>
    <w:p>
      <w:pPr>
        <w:rPr>
          <w:rFonts w:hint="eastAsia"/>
          <w:lang w:val="en-US" w:eastAsia="zh-CN"/>
        </w:rPr>
      </w:pPr>
      <w:bookmarkStart w:id="85" w:name="_Toc4232_WPSOffice_Level1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29845</wp:posOffset>
            </wp:positionH>
            <wp:positionV relativeFrom="paragraph">
              <wp:posOffset>62865</wp:posOffset>
            </wp:positionV>
            <wp:extent cx="3981450" cy="3409950"/>
            <wp:effectExtent l="0" t="0" r="0" b="0"/>
            <wp:wrapTopAndBottom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在Select your device选项卡选择所用的设备，点击OK</w:t>
      </w:r>
    </w:p>
    <w:p>
      <w:pPr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86" w:name="_Toc19832_WPSOffice_Level2"/>
      <w:r>
        <w:rPr>
          <w:rFonts w:hint="eastAsia"/>
          <w:lang w:val="en-US" w:eastAsia="zh-CN"/>
        </w:rPr>
        <w:t>启动主软件</w:t>
      </w:r>
      <w:bookmarkEnd w:id="86"/>
    </w:p>
    <w:p>
      <w:pPr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-41910</wp:posOffset>
            </wp:positionH>
            <wp:positionV relativeFrom="paragraph">
              <wp:posOffset>148590</wp:posOffset>
            </wp:positionV>
            <wp:extent cx="5268595" cy="1115060"/>
            <wp:effectExtent l="0" t="0" r="8255" b="8890"/>
            <wp:wrapSquare wrapText="bothSides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点击OpenService启动主软件</w:t>
      </w:r>
    </w:p>
    <w:p>
      <w:pPr>
        <w:bidi w:val="0"/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bookmarkStart w:id="87" w:name="_Toc18293_WPSOffice_Level1"/>
      <w:r>
        <w:rPr>
          <w:rFonts w:hint="eastAsia"/>
          <w:lang w:val="en-US" w:eastAsia="zh-CN"/>
        </w:rPr>
        <w:t>二、新建工程</w:t>
      </w:r>
      <w:bookmarkEnd w:id="85"/>
      <w:bookmarkEnd w:id="87"/>
    </w:p>
    <w:p>
      <w:pPr>
        <w:pStyle w:val="3"/>
        <w:bidi w:val="0"/>
        <w:rPr>
          <w:rFonts w:hint="eastAsia"/>
          <w:lang w:val="en-US" w:eastAsia="zh-CN"/>
        </w:rPr>
      </w:pPr>
      <w:bookmarkStart w:id="88" w:name="_Toc877_WPSOffice_Level2"/>
      <w:r>
        <w:rPr>
          <w:rFonts w:hint="eastAsia"/>
          <w:lang w:val="en-US" w:eastAsia="zh-CN"/>
        </w:rPr>
        <w:t>前提：在一、启动软件之后</w:t>
      </w:r>
      <w:bookmarkEnd w:id="88"/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bookmarkStart w:id="89" w:name="_Toc21123_WPSOffice_Level2"/>
      <w:r>
        <w:rPr>
          <w:rFonts w:hint="eastAsia"/>
          <w:lang w:val="en-US" w:eastAsia="zh-CN"/>
        </w:rPr>
        <w:t>1、切换到扫描</w:t>
      </w:r>
      <w:bookmarkEnd w:id="89"/>
    </w:p>
    <w:p>
      <w:pPr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17145</wp:posOffset>
            </wp:positionH>
            <wp:positionV relativeFrom="paragraph">
              <wp:posOffset>52070</wp:posOffset>
            </wp:positionV>
            <wp:extent cx="5264150" cy="1183005"/>
            <wp:effectExtent l="0" t="0" r="12700" b="17145"/>
            <wp:wrapSquare wrapText="bothSides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1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点击scan切换demo到扫描界面</w:t>
      </w:r>
    </w:p>
    <w:p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bookmarkStart w:id="90" w:name="_Toc30603_WPSOffice_Level2"/>
      <w:r>
        <w:rPr>
          <w:rFonts w:hint="eastAsia"/>
          <w:lang w:val="en-US" w:eastAsia="zh-CN"/>
        </w:rPr>
        <w:t>2、选择扫描模式（仅COMBO设备需要）</w:t>
      </w:r>
      <w:bookmarkEnd w:id="90"/>
    </w:p>
    <w:p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-83185</wp:posOffset>
            </wp:positionH>
            <wp:positionV relativeFrom="paragraph">
              <wp:posOffset>9525</wp:posOffset>
            </wp:positionV>
            <wp:extent cx="5266055" cy="3457575"/>
            <wp:effectExtent l="0" t="0" r="10795" b="9525"/>
            <wp:wrapSquare wrapText="bothSides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点击EnterScan在弹出对话框中选择Laser(激光扫描模式)或者IR(红外扫描模式)</w:t>
      </w: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91" w:name="_Toc25096_WPSOffice_Level2"/>
      <w:r>
        <w:rPr>
          <w:rFonts w:hint="eastAsia"/>
          <w:lang w:val="en-US" w:eastAsia="zh-CN"/>
        </w:rPr>
        <w:t>选择文件夹</w:t>
      </w:r>
      <w:bookmarkEnd w:id="91"/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29210</wp:posOffset>
            </wp:positionH>
            <wp:positionV relativeFrom="paragraph">
              <wp:posOffset>13335</wp:posOffset>
            </wp:positionV>
            <wp:extent cx="5266055" cy="1058545"/>
            <wp:effectExtent l="0" t="0" r="10795" b="8255"/>
            <wp:wrapSquare wrapText="bothSides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点击NewProject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-5715</wp:posOffset>
            </wp:positionH>
            <wp:positionV relativeFrom="paragraph">
              <wp:posOffset>74295</wp:posOffset>
            </wp:positionV>
            <wp:extent cx="5271135" cy="844550"/>
            <wp:effectExtent l="0" t="0" r="5715" b="12700"/>
            <wp:wrapSquare wrapText="bothSides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在弹出对话框中选择指定的文件夹，点击选择文件夹后，主软件会在其中新建工程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92" w:name="_Toc9349_WPSOffice_Level2"/>
      <w:r>
        <w:rPr>
          <w:rFonts w:hint="eastAsia"/>
          <w:lang w:val="en-US" w:eastAsia="zh-CN"/>
        </w:rPr>
        <w:t>等待主软件新建工程完成</w:t>
      </w:r>
      <w:bookmarkEnd w:id="92"/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5715</wp:posOffset>
            </wp:positionH>
            <wp:positionV relativeFrom="paragraph">
              <wp:posOffset>41910</wp:posOffset>
            </wp:positionV>
            <wp:extent cx="5264150" cy="506730"/>
            <wp:effectExtent l="0" t="0" r="12700" b="7620"/>
            <wp:wrapSquare wrapText="bothSides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50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等待进度条完成后新建工程完成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bookmarkStart w:id="93" w:name="_Toc19832_WPSOffice_Level1"/>
      <w:bookmarkStart w:id="94" w:name="_Toc3398_WPSOffice_Level1"/>
      <w:r>
        <w:rPr>
          <w:rFonts w:hint="eastAsia"/>
          <w:lang w:val="en-US" w:eastAsia="zh-CN"/>
        </w:rPr>
        <w:t>三、导入工程</w:t>
      </w:r>
      <w:bookmarkEnd w:id="93"/>
      <w:bookmarkEnd w:id="94"/>
    </w:p>
    <w:p>
      <w:pPr>
        <w:pStyle w:val="3"/>
        <w:bidi w:val="0"/>
        <w:rPr>
          <w:rFonts w:hint="default"/>
          <w:lang w:val="en-US" w:eastAsia="zh-CN"/>
        </w:rPr>
      </w:pPr>
      <w:bookmarkStart w:id="95" w:name="_Toc27425_WPSOffice_Level2"/>
      <w:r>
        <w:rPr>
          <w:rFonts w:hint="eastAsia"/>
          <w:lang w:val="en-US" w:eastAsia="zh-CN"/>
        </w:rPr>
        <w:t>前提：在一、启动软件之后</w:t>
      </w:r>
      <w:bookmarkEnd w:id="95"/>
    </w:p>
    <w:p>
      <w:pPr>
        <w:pStyle w:val="3"/>
        <w:bidi w:val="0"/>
        <w:rPr>
          <w:rFonts w:hint="eastAsia"/>
          <w:lang w:val="en-US" w:eastAsia="zh-CN"/>
        </w:rPr>
      </w:pPr>
      <w:bookmarkStart w:id="96" w:name="_Toc28994_WPSOffice_Level2"/>
      <w:r>
        <w:rPr>
          <w:rFonts w:hint="eastAsia"/>
          <w:lang w:val="en-US" w:eastAsia="zh-CN"/>
        </w:rPr>
        <w:t>1、切换到扫描</w:t>
      </w:r>
      <w:bookmarkEnd w:id="96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点击scan切换demo到扫描界面</w:t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-5715</wp:posOffset>
            </wp:positionH>
            <wp:positionV relativeFrom="paragraph">
              <wp:posOffset>34290</wp:posOffset>
            </wp:positionV>
            <wp:extent cx="5264150" cy="1183005"/>
            <wp:effectExtent l="0" t="0" r="12700" b="17145"/>
            <wp:wrapSquare wrapText="bothSides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1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97" w:name="_Toc1133_WPSOffice_Level2"/>
      <w:r>
        <w:rPr>
          <w:rFonts w:hint="eastAsia"/>
          <w:lang w:val="en-US" w:eastAsia="zh-CN"/>
        </w:rPr>
        <w:t>2、选择扫描模式（仅COMBO设备需要）</w:t>
      </w:r>
      <w:bookmarkEnd w:id="97"/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-83185</wp:posOffset>
            </wp:positionH>
            <wp:positionV relativeFrom="paragraph">
              <wp:posOffset>9525</wp:posOffset>
            </wp:positionV>
            <wp:extent cx="5266055" cy="3457575"/>
            <wp:effectExtent l="0" t="0" r="10795" b="9525"/>
            <wp:wrapSquare wrapText="bothSides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点击EnterScan在弹出对话框中选择Laser(激光扫描模式)或者IR(红外扫描模式)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bookmarkStart w:id="98" w:name="_Toc32755_WPSOffice_Level2"/>
      <w:r>
        <w:rPr>
          <w:rFonts w:hint="eastAsia"/>
          <w:lang w:val="en-US" w:eastAsia="zh-CN"/>
        </w:rPr>
        <w:t>3、选择导入工程</w:t>
      </w:r>
      <w:bookmarkEnd w:id="98"/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142875</wp:posOffset>
            </wp:positionV>
            <wp:extent cx="5268595" cy="1065530"/>
            <wp:effectExtent l="0" t="0" r="8255" b="1270"/>
            <wp:wrapSquare wrapText="bothSides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点击OpenProject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100965</wp:posOffset>
            </wp:positionV>
            <wp:extent cx="5264785" cy="984885"/>
            <wp:effectExtent l="0" t="0" r="12065" b="5715"/>
            <wp:wrapSquare wrapText="bothSides"/>
            <wp:docPr id="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在弹出对话框中选择要打开的工程文件，点击打开，主软件将打开此工程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99" w:name="_Toc15678_WPSOffice_Level2"/>
      <w:r>
        <w:rPr>
          <w:rFonts w:hint="eastAsia"/>
          <w:lang w:val="en-US" w:eastAsia="zh-CN"/>
        </w:rPr>
        <w:t>4、等待主软件导入工程完成</w:t>
      </w:r>
      <w:bookmarkEnd w:id="99"/>
    </w:p>
    <w:p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17145</wp:posOffset>
            </wp:positionH>
            <wp:positionV relativeFrom="paragraph">
              <wp:posOffset>99060</wp:posOffset>
            </wp:positionV>
            <wp:extent cx="5271770" cy="425450"/>
            <wp:effectExtent l="0" t="0" r="5080" b="12700"/>
            <wp:wrapSquare wrapText="bothSides"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等待进度条完成后打开工程完成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bookmarkStart w:id="100" w:name="_Toc24866_WPSOffice_Level1"/>
      <w:bookmarkStart w:id="101" w:name="_Toc877_WPSOffice_Level1"/>
      <w:r>
        <w:rPr>
          <w:rFonts w:hint="eastAsia"/>
          <w:lang w:val="en-US" w:eastAsia="zh-CN"/>
        </w:rPr>
        <w:t>四、开始/暂停扫描</w:t>
      </w:r>
      <w:bookmarkEnd w:id="100"/>
      <w:bookmarkEnd w:id="101"/>
    </w:p>
    <w:p>
      <w:pPr>
        <w:pStyle w:val="3"/>
        <w:bidi w:val="0"/>
        <w:rPr>
          <w:rFonts w:hint="eastAsia"/>
          <w:lang w:val="en-US" w:eastAsia="zh-CN"/>
        </w:rPr>
      </w:pPr>
      <w:bookmarkStart w:id="102" w:name="_Toc18683_WPSOffice_Level2"/>
      <w:r>
        <w:rPr>
          <w:rFonts w:hint="eastAsia"/>
          <w:lang w:val="en-US" w:eastAsia="zh-CN"/>
        </w:rPr>
        <w:t>前提：在二、新建工程或三、导入工程之后</w:t>
      </w:r>
      <w:bookmarkEnd w:id="102"/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bookmarkStart w:id="103" w:name="_Toc8535_WPSOffice_Level2"/>
      <w:r>
        <w:rPr>
          <w:rFonts w:hint="eastAsia"/>
          <w:lang w:val="en-US" w:eastAsia="zh-CN"/>
        </w:rPr>
        <w:t>1、切换到扫描网格模式</w:t>
      </w:r>
      <w:bookmarkEnd w:id="103"/>
    </w:p>
    <w:p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-23495</wp:posOffset>
            </wp:positionH>
            <wp:positionV relativeFrom="paragraph">
              <wp:posOffset>44450</wp:posOffset>
            </wp:positionV>
            <wp:extent cx="3667125" cy="2962275"/>
            <wp:effectExtent l="0" t="0" r="9525" b="9525"/>
            <wp:wrapTopAndBottom/>
            <wp:docPr id="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在扫描面板点击Scan Grid切换到扫描网格模式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bookmarkStart w:id="104" w:name="_Toc4664_WPSOffice_Level2"/>
      <w:r>
        <w:rPr>
          <w:rFonts w:hint="eastAsia"/>
          <w:lang w:val="en-US" w:eastAsia="zh-CN"/>
        </w:rPr>
        <w:t>2、开始扫描</w:t>
      </w:r>
      <w:bookmarkEnd w:id="104"/>
    </w:p>
    <w:p>
      <w:pPr>
        <w:rPr>
          <w:rFonts w:hint="default" w:eastAsia="宋体"/>
          <w:lang w:val="en-US" w:eastAsia="zh-CN"/>
        </w:rPr>
      </w:pP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-5715</wp:posOffset>
            </wp:positionH>
            <wp:positionV relativeFrom="paragraph">
              <wp:posOffset>47625</wp:posOffset>
            </wp:positionV>
            <wp:extent cx="5273040" cy="1081405"/>
            <wp:effectExtent l="0" t="0" r="3810" b="4445"/>
            <wp:wrapSquare wrapText="bothSides"/>
            <wp:docPr id="2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点击Scan开始扫描</w:t>
      </w:r>
    </w:p>
    <w:p>
      <w:pPr>
        <w:bidi w:val="0"/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bookmarkStart w:id="105" w:name="_Toc19364_WPSOffice_Level2"/>
      <w:r>
        <w:rPr>
          <w:rFonts w:hint="eastAsia"/>
          <w:lang w:val="en-US" w:eastAsia="zh-CN"/>
        </w:rPr>
        <w:t>3、暂停扫描</w:t>
      </w:r>
      <w:bookmarkEnd w:id="105"/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102235</wp:posOffset>
            </wp:positionV>
            <wp:extent cx="5267960" cy="1047115"/>
            <wp:effectExtent l="0" t="0" r="8890" b="635"/>
            <wp:wrapTopAndBottom/>
            <wp:docPr id="2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点击Pause暂停扫描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106" w:name="_Toc21123_WPSOffice_Level1"/>
      <w:bookmarkStart w:id="107" w:name="_Toc22395_WPSOffice_Level1"/>
      <w:r>
        <w:rPr>
          <w:rFonts w:hint="eastAsia"/>
          <w:lang w:val="en-US" w:eastAsia="zh-CN"/>
        </w:rPr>
        <w:t>五、</w:t>
      </w:r>
      <w:r>
        <w:rPr>
          <w:rFonts w:hint="default"/>
          <w:lang w:val="en-US" w:eastAsia="zh-CN"/>
        </w:rPr>
        <w:t>扫描面板功能</w:t>
      </w:r>
      <w:bookmarkEnd w:id="106"/>
      <w:bookmarkEnd w:id="107"/>
    </w:p>
    <w:p>
      <w:pPr>
        <w:pStyle w:val="3"/>
        <w:bidi w:val="0"/>
        <w:rPr>
          <w:rFonts w:hint="eastAsia"/>
          <w:lang w:val="en-US" w:eastAsia="zh-CN"/>
        </w:rPr>
      </w:pPr>
      <w:bookmarkStart w:id="108" w:name="_Toc19814_WPSOffice_Level2"/>
      <w:r>
        <w:rPr>
          <w:rFonts w:hint="eastAsia"/>
          <w:lang w:val="en-US" w:eastAsia="zh-CN"/>
        </w:rPr>
        <w:t>前提：在二、新建工程或三、导入工程之后</w:t>
      </w:r>
      <w:bookmarkEnd w:id="108"/>
    </w:p>
    <w:p>
      <w:pPr>
        <w:pStyle w:val="3"/>
        <w:bidi w:val="0"/>
        <w:rPr>
          <w:rFonts w:hint="default"/>
          <w:lang w:val="en-US" w:eastAsia="zh-CN"/>
        </w:rPr>
      </w:pPr>
      <w:bookmarkStart w:id="109" w:name="_Toc1924_WPSOffice_Level2"/>
      <w:r>
        <w:rPr>
          <w:rFonts w:hint="eastAsia"/>
          <w:lang w:val="en-US" w:eastAsia="zh-CN"/>
        </w:rPr>
        <w:t>1、切换扫描模式</w:t>
      </w:r>
      <w:bookmarkEnd w:id="109"/>
    </w:p>
    <w:p>
      <w:pPr>
        <w:rPr>
          <w:rFonts w:hint="default"/>
          <w:lang w:val="en-US" w:eastAsia="zh-CN"/>
        </w:rPr>
      </w:pPr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-12065</wp:posOffset>
            </wp:positionH>
            <wp:positionV relativeFrom="paragraph">
              <wp:posOffset>77470</wp:posOffset>
            </wp:positionV>
            <wp:extent cx="3352800" cy="1438275"/>
            <wp:effectExtent l="0" t="0" r="0" b="9525"/>
            <wp:wrapTopAndBottom/>
            <wp:docPr id="2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点击Scan Framework切换框架点扫描、点击Photograhic切换摄影测量（UEP支持此功能，COMBO不支持）、点击Scan Grid切换扫描网格</w:t>
      </w:r>
    </w:p>
    <w:p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bookmarkStart w:id="110" w:name="_Toc32426_WPSOffice_Level2"/>
      <w:r>
        <w:rPr>
          <w:rFonts w:hint="eastAsia"/>
          <w:lang w:val="en-US" w:eastAsia="zh-CN"/>
        </w:rPr>
        <w:t>切换点距</w:t>
      </w:r>
      <w:bookmarkEnd w:id="110"/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12065</wp:posOffset>
            </wp:positionH>
            <wp:positionV relativeFrom="paragraph">
              <wp:posOffset>58420</wp:posOffset>
            </wp:positionV>
            <wp:extent cx="3448050" cy="790575"/>
            <wp:effectExtent l="0" t="0" r="0" b="9525"/>
            <wp:wrapTopAndBottom/>
            <wp:docPr id="2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使用滑动条选择点距后，点击Set设置点距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11" w:name="_Toc15782_WPSOffice_Level2"/>
      <w:r>
        <w:rPr>
          <w:rFonts w:hint="eastAsia"/>
          <w:lang w:val="en-US" w:eastAsia="zh-CN"/>
        </w:rPr>
        <w:t>高速模式（仅UEP支持此功能，COMBO不支持）</w:t>
      </w:r>
      <w:bookmarkEnd w:id="111"/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5715</wp:posOffset>
            </wp:positionH>
            <wp:positionV relativeFrom="paragraph">
              <wp:posOffset>114935</wp:posOffset>
            </wp:positionV>
            <wp:extent cx="3467100" cy="381000"/>
            <wp:effectExtent l="0" t="0" r="0" b="0"/>
            <wp:wrapTopAndBottom/>
            <wp:docPr id="2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点击可勾选是否开启/关闭高速模式</w:t>
      </w:r>
    </w:p>
    <w:p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12" w:name="_Toc5271_WPSOffice_Level2"/>
      <w:r>
        <w:rPr>
          <w:rFonts w:hint="eastAsia"/>
          <w:lang w:val="en-US" w:eastAsia="zh-CN"/>
        </w:rPr>
        <w:t>激光线切换</w:t>
      </w:r>
      <w:bookmarkEnd w:id="112"/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11430</wp:posOffset>
            </wp:positionH>
            <wp:positionV relativeFrom="paragraph">
              <wp:posOffset>101600</wp:posOffset>
            </wp:positionV>
            <wp:extent cx="3448050" cy="771525"/>
            <wp:effectExtent l="0" t="0" r="0" b="9525"/>
            <wp:wrapTopAndBottom/>
            <wp:docPr id="2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点击不同线数按钮切换不同的激光线数目，COMBO支持26、7、1线，UEP支持26、5、1线</w:t>
      </w:r>
    </w:p>
    <w:p>
      <w:pPr>
        <w:bidi w:val="0"/>
        <w:rPr>
          <w:rFonts w:hint="eastAsia"/>
          <w:lang w:val="en-US" w:eastAsia="zh-CN"/>
        </w:rPr>
      </w:pPr>
      <w:bookmarkStart w:id="113" w:name="_Toc28184_WPSOffice_Level1"/>
    </w:p>
    <w:p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bookmarkStart w:id="114" w:name="_Toc4230_WPSOffice_Level2"/>
      <w:r>
        <w:rPr>
          <w:rFonts w:hint="eastAsia"/>
          <w:lang w:val="en-US" w:eastAsia="zh-CN"/>
        </w:rPr>
        <w:t>扫描物体材质选择</w:t>
      </w:r>
      <w:bookmarkEnd w:id="114"/>
    </w:p>
    <w:p>
      <w:pPr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-23495</wp:posOffset>
            </wp:positionH>
            <wp:positionV relativeFrom="paragraph">
              <wp:posOffset>83820</wp:posOffset>
            </wp:positionV>
            <wp:extent cx="3609975" cy="781050"/>
            <wp:effectExtent l="0" t="0" r="9525" b="0"/>
            <wp:wrapTopAndBottom/>
            <wp:docPr id="3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点击Normal选择普通材质物体。点击Reflect选择反光材质物体</w:t>
      </w:r>
    </w:p>
    <w:p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bookmarkStart w:id="115" w:name="_Toc9507_WPSOffice_Level2"/>
      <w:r>
        <w:rPr>
          <w:rFonts w:hint="eastAsia"/>
          <w:lang w:val="en-US" w:eastAsia="zh-CN"/>
        </w:rPr>
        <w:t>亮度选择（高、中、低）</w:t>
      </w:r>
      <w:bookmarkEnd w:id="115"/>
    </w:p>
    <w:p>
      <w:pPr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仅在摄影测量或框架点扫描模式下可用</w:t>
      </w:r>
    </w:p>
    <w:p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12700</wp:posOffset>
            </wp:positionH>
            <wp:positionV relativeFrom="paragraph">
              <wp:posOffset>191135</wp:posOffset>
            </wp:positionV>
            <wp:extent cx="3390900" cy="695325"/>
            <wp:effectExtent l="0" t="0" r="0" b="9525"/>
            <wp:wrapTopAndBottom/>
            <wp:docPr id="3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点击Low\Medium\High切换不同的亮度</w:t>
      </w:r>
    </w:p>
    <w:p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16" w:name="_Toc28166_WPSOffice_Level2"/>
      <w:r>
        <w:rPr>
          <w:rFonts w:hint="eastAsia"/>
          <w:lang w:val="en-US" w:eastAsia="zh-CN"/>
        </w:rPr>
        <w:t>亮度选择（滑动条）</w:t>
      </w:r>
      <w:bookmarkEnd w:id="116"/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-5715</wp:posOffset>
            </wp:positionH>
            <wp:positionV relativeFrom="paragraph">
              <wp:posOffset>102870</wp:posOffset>
            </wp:positionV>
            <wp:extent cx="3438525" cy="571500"/>
            <wp:effectExtent l="0" t="0" r="9525" b="0"/>
            <wp:wrapTopAndBottom/>
            <wp:docPr id="3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拖动滑块选择不同的亮度</w:t>
      </w:r>
    </w:p>
    <w:p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17" w:name="_Toc24413_WPSOffice_Level2"/>
      <w:r>
        <w:rPr>
          <w:rFonts w:hint="eastAsia"/>
          <w:lang w:val="en-US" w:eastAsia="zh-CN"/>
        </w:rPr>
        <w:t>户外模式/强光模式</w:t>
      </w:r>
      <w:bookmarkEnd w:id="117"/>
    </w:p>
    <w:p>
      <w:pPr>
        <w:rPr>
          <w:rFonts w:hint="default" w:eastAsia="宋体"/>
          <w:lang w:val="en-US" w:eastAsia="zh-CN"/>
        </w:rPr>
      </w:pPr>
      <w: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120015</wp:posOffset>
            </wp:positionV>
            <wp:extent cx="3552825" cy="390525"/>
            <wp:effectExtent l="0" t="0" r="9525" b="9525"/>
            <wp:wrapTopAndBottom/>
            <wp:docPr id="3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点击选框来开启/关闭强光模式</w:t>
      </w:r>
    </w:p>
    <w:p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18" w:name="_Toc18117_WPSOffice_Level2"/>
      <w:r>
        <w:rPr>
          <w:rFonts w:hint="eastAsia"/>
          <w:lang w:val="en-US" w:eastAsia="zh-CN"/>
        </w:rPr>
        <w:t>质量色谱</w:t>
      </w:r>
      <w:bookmarkEnd w:id="118"/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23495</wp:posOffset>
            </wp:positionH>
            <wp:positionV relativeFrom="paragraph">
              <wp:posOffset>53340</wp:posOffset>
            </wp:positionV>
            <wp:extent cx="3438525" cy="314325"/>
            <wp:effectExtent l="0" t="0" r="9525" b="9525"/>
            <wp:wrapTopAndBottom/>
            <wp:docPr id="3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点击选框来开启/关闭质量色谱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119" w:name="_Toc30603_WPSOffice_Level1"/>
      <w:r>
        <w:rPr>
          <w:rFonts w:hint="eastAsia"/>
          <w:lang w:val="en-US" w:eastAsia="zh-CN"/>
        </w:rPr>
        <w:t>六、</w:t>
      </w:r>
      <w:r>
        <w:rPr>
          <w:rFonts w:hint="default"/>
          <w:lang w:val="en-US" w:eastAsia="zh-CN"/>
        </w:rPr>
        <w:t>摄影测量</w:t>
      </w:r>
      <w:bookmarkEnd w:id="113"/>
      <w:bookmarkEnd w:id="119"/>
    </w:p>
    <w:p>
      <w:pPr>
        <w:pStyle w:val="3"/>
        <w:bidi w:val="0"/>
        <w:rPr>
          <w:rFonts w:hint="eastAsia"/>
          <w:lang w:val="en-US" w:eastAsia="zh-CN"/>
        </w:rPr>
      </w:pPr>
      <w:bookmarkStart w:id="120" w:name="_Toc16374_WPSOffice_Level2"/>
      <w:r>
        <w:rPr>
          <w:rFonts w:hint="eastAsia"/>
          <w:lang w:val="en-US" w:eastAsia="zh-CN"/>
        </w:rPr>
        <w:t>前提：在二、新建工程或三、导入工程之后</w:t>
      </w:r>
      <w:bookmarkEnd w:id="120"/>
    </w:p>
    <w:p>
      <w:pPr>
        <w:pStyle w:val="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bookmarkStart w:id="121" w:name="_Toc24854_WPSOffice_Level2"/>
      <w:r>
        <w:rPr>
          <w:rFonts w:hint="eastAsia"/>
          <w:lang w:val="en-US" w:eastAsia="zh-CN"/>
        </w:rPr>
        <w:t>切换到摄影测量</w:t>
      </w:r>
      <w:bookmarkEnd w:id="121"/>
    </w:p>
    <w:p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-255905</wp:posOffset>
            </wp:positionH>
            <wp:positionV relativeFrom="paragraph">
              <wp:posOffset>32385</wp:posOffset>
            </wp:positionV>
            <wp:extent cx="3876675" cy="1666875"/>
            <wp:effectExtent l="0" t="0" r="9525" b="9525"/>
            <wp:wrapTopAndBottom/>
            <wp:docPr id="3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点击Photographic切换到摄影测量模式</w:t>
      </w:r>
    </w:p>
    <w:p>
      <w:pPr>
        <w:pStyle w:val="3"/>
        <w:numPr>
          <w:ilvl w:val="0"/>
          <w:numId w:val="3"/>
        </w:numPr>
        <w:bidi w:val="0"/>
        <w:rPr>
          <w:rFonts w:hint="default"/>
          <w:lang w:val="en-US" w:eastAsia="zh-CN"/>
        </w:rPr>
      </w:pPr>
      <w:bookmarkStart w:id="122" w:name="_Toc18127_WPSOffice_Level2"/>
      <w:r>
        <w:rPr>
          <w:rFonts w:hint="eastAsia"/>
          <w:lang w:val="en-US" w:eastAsia="zh-CN"/>
        </w:rPr>
        <w:t>导入标尺</w:t>
      </w:r>
      <w:bookmarkEnd w:id="122"/>
    </w:p>
    <w:p>
      <w:pPr>
        <w:rPr>
          <w:rFonts w:hint="default"/>
          <w:lang w:val="en-US" w:eastAsia="zh-CN"/>
        </w:rPr>
      </w:pPr>
      <w: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-47625</wp:posOffset>
            </wp:positionH>
            <wp:positionV relativeFrom="paragraph">
              <wp:posOffset>60960</wp:posOffset>
            </wp:positionV>
            <wp:extent cx="3352800" cy="2219325"/>
            <wp:effectExtent l="0" t="0" r="0" b="9525"/>
            <wp:wrapTopAndBottom/>
            <wp:docPr id="3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点击OpenPGF选择标尺文件导入，点击Apply同步到主软件</w:t>
      </w:r>
    </w:p>
    <w:p>
      <w:pPr>
        <w:pStyle w:val="3"/>
        <w:numPr>
          <w:ilvl w:val="0"/>
          <w:numId w:val="3"/>
        </w:numPr>
        <w:bidi w:val="0"/>
        <w:rPr>
          <w:rFonts w:hint="default"/>
          <w:lang w:val="en-US" w:eastAsia="zh-CN"/>
        </w:rPr>
      </w:pPr>
      <w:bookmarkStart w:id="123" w:name="_Toc11463_WPSOffice_Level2"/>
      <w:r>
        <w:rPr>
          <w:rFonts w:hint="eastAsia"/>
          <w:lang w:val="en-US" w:eastAsia="zh-CN"/>
        </w:rPr>
        <w:t>扫描</w:t>
      </w:r>
      <w:bookmarkEnd w:id="123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与四、开始/暂停扫描相同，点击Scan开始扫描，点击Pause暂停扫描</w:t>
      </w:r>
    </w:p>
    <w:p>
      <w:pPr>
        <w:pStyle w:val="3"/>
        <w:numPr>
          <w:ilvl w:val="0"/>
          <w:numId w:val="3"/>
        </w:numPr>
        <w:bidi w:val="0"/>
        <w:rPr>
          <w:rFonts w:hint="default"/>
          <w:lang w:val="en-US" w:eastAsia="zh-CN"/>
        </w:rPr>
      </w:pPr>
      <w:bookmarkStart w:id="124" w:name="_Toc7719_WPSOffice_Level2"/>
      <w:r>
        <w:rPr>
          <w:rFonts w:hint="eastAsia"/>
          <w:lang w:val="en-US" w:eastAsia="zh-CN"/>
        </w:rPr>
        <w:t>优化</w:t>
      </w:r>
      <w:bookmarkEnd w:id="124"/>
    </w:p>
    <w:p>
      <w:pPr>
        <w:rPr>
          <w:rFonts w:hint="default" w:eastAsia="宋体"/>
          <w:lang w:val="en-US" w:eastAsia="zh-CN"/>
        </w:rPr>
      </w:pPr>
      <w: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-59690</wp:posOffset>
            </wp:positionH>
            <wp:positionV relativeFrom="paragraph">
              <wp:posOffset>54610</wp:posOffset>
            </wp:positionV>
            <wp:extent cx="5267960" cy="1115695"/>
            <wp:effectExtent l="0" t="0" r="8890" b="8255"/>
            <wp:wrapTopAndBottom/>
            <wp:docPr id="3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1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点击EndScan进行优化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125" w:name="_Toc3830_WPSOffice_Level1"/>
      <w:bookmarkStart w:id="126" w:name="_Toc25096_WPSOffice_Level1"/>
      <w:r>
        <w:rPr>
          <w:rFonts w:hint="eastAsia"/>
          <w:lang w:val="en-US" w:eastAsia="zh-CN"/>
        </w:rPr>
        <w:t>七、</w:t>
      </w:r>
      <w:r>
        <w:rPr>
          <w:rFonts w:hint="default"/>
          <w:lang w:val="en-US" w:eastAsia="zh-CN"/>
        </w:rPr>
        <w:t>框架点扫描</w:t>
      </w:r>
      <w:bookmarkEnd w:id="125"/>
      <w:bookmarkEnd w:id="126"/>
    </w:p>
    <w:p>
      <w:pPr>
        <w:pStyle w:val="3"/>
        <w:bidi w:val="0"/>
        <w:rPr>
          <w:rFonts w:hint="eastAsia"/>
          <w:lang w:val="en-US" w:eastAsia="zh-CN"/>
        </w:rPr>
      </w:pPr>
      <w:bookmarkStart w:id="127" w:name="_Toc26142_WPSOffice_Level2"/>
      <w:r>
        <w:rPr>
          <w:rFonts w:hint="eastAsia"/>
          <w:lang w:val="en-US" w:eastAsia="zh-CN"/>
        </w:rPr>
        <w:t>前提：在二、新建工程或三、导入工程之后</w:t>
      </w:r>
      <w:bookmarkEnd w:id="127"/>
    </w:p>
    <w:p>
      <w:pPr>
        <w:pStyle w:val="3"/>
        <w:numPr>
          <w:ilvl w:val="0"/>
          <w:numId w:val="4"/>
        </w:numPr>
        <w:bidi w:val="0"/>
        <w:rPr>
          <w:rFonts w:hint="default"/>
          <w:lang w:val="en-US" w:eastAsia="zh-CN"/>
        </w:rPr>
      </w:pPr>
      <w:bookmarkStart w:id="128" w:name="_Toc26663_WPSOffice_Level2"/>
      <w:r>
        <w:rPr>
          <w:rFonts w:hint="eastAsia"/>
          <w:lang w:val="en-US" w:eastAsia="zh-CN"/>
        </w:rPr>
        <w:t>切换到框架点扫描</w:t>
      </w:r>
      <w:bookmarkEnd w:id="128"/>
    </w:p>
    <w:p>
      <w:pPr>
        <w:rPr>
          <w:rFonts w:hint="default"/>
          <w:lang w:val="en-US" w:eastAsia="zh-CN"/>
        </w:rPr>
      </w:pPr>
      <w: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-190500</wp:posOffset>
            </wp:positionH>
            <wp:positionV relativeFrom="paragraph">
              <wp:posOffset>41910</wp:posOffset>
            </wp:positionV>
            <wp:extent cx="3686175" cy="2181225"/>
            <wp:effectExtent l="0" t="0" r="9525" b="9525"/>
            <wp:wrapTopAndBottom/>
            <wp:docPr id="39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点击Scan Framework切换到框架点扫描模式</w:t>
      </w:r>
    </w:p>
    <w:p>
      <w:pPr>
        <w:pStyle w:val="3"/>
        <w:numPr>
          <w:ilvl w:val="0"/>
          <w:numId w:val="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29" w:name="_Toc2479_WPSOffice_Level2"/>
      <w:r>
        <w:rPr>
          <w:rFonts w:hint="eastAsia"/>
          <w:lang w:val="en-US" w:eastAsia="zh-CN"/>
        </w:rPr>
        <w:t>扫描</w:t>
      </w:r>
      <w:bookmarkEnd w:id="129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与四、开始/暂停扫描相同，点击Scan开始扫描，点击Pause暂停扫描</w:t>
      </w:r>
    </w:p>
    <w:p>
      <w:pPr>
        <w:pStyle w:val="3"/>
        <w:numPr>
          <w:ilvl w:val="0"/>
          <w:numId w:val="0"/>
        </w:numPr>
        <w:bidi w:val="0"/>
        <w:rPr>
          <w:rFonts w:hint="default"/>
          <w:lang w:val="en-US" w:eastAsia="zh-CN"/>
        </w:rPr>
      </w:pPr>
      <w:bookmarkStart w:id="130" w:name="_Toc19931_WPSOffice_Level2"/>
      <w:r>
        <w:rPr>
          <w:rFonts w:hint="eastAsia"/>
          <w:lang w:val="en-US" w:eastAsia="zh-CN"/>
        </w:rPr>
        <w:t>3、优化</w:t>
      </w:r>
      <w:bookmarkEnd w:id="130"/>
    </w:p>
    <w:p>
      <w:pPr>
        <w:rPr>
          <w:rFonts w:hint="default" w:eastAsia="宋体"/>
          <w:lang w:val="en-US" w:eastAsia="zh-CN"/>
        </w:rPr>
      </w:pPr>
      <w:r>
        <w:drawing>
          <wp:anchor distT="0" distB="0" distL="114300" distR="114300" simplePos="0" relativeHeight="251725824" behindDoc="0" locked="0" layoutInCell="1" allowOverlap="1">
            <wp:simplePos x="0" y="0"/>
            <wp:positionH relativeFrom="column">
              <wp:posOffset>-59690</wp:posOffset>
            </wp:positionH>
            <wp:positionV relativeFrom="paragraph">
              <wp:posOffset>54610</wp:posOffset>
            </wp:positionV>
            <wp:extent cx="5267960" cy="1115695"/>
            <wp:effectExtent l="0" t="0" r="8890" b="8255"/>
            <wp:wrapTopAndBottom/>
            <wp:docPr id="4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1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点击EndScan进行优化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131" w:name="_Toc9349_WPSOffice_Level1"/>
      <w:bookmarkStart w:id="132" w:name="_Toc18730_WPSOffice_Level1"/>
      <w:r>
        <w:rPr>
          <w:rFonts w:hint="eastAsia"/>
          <w:lang w:val="en-US" w:eastAsia="zh-CN"/>
        </w:rPr>
        <w:t>八、</w:t>
      </w:r>
      <w:r>
        <w:rPr>
          <w:rFonts w:hint="default"/>
          <w:lang w:val="en-US" w:eastAsia="zh-CN"/>
        </w:rPr>
        <w:t>清除扫描</w:t>
      </w:r>
      <w:bookmarkEnd w:id="131"/>
      <w:bookmarkEnd w:id="132"/>
    </w:p>
    <w:p>
      <w:pPr>
        <w:pStyle w:val="3"/>
        <w:bidi w:val="0"/>
        <w:rPr>
          <w:rFonts w:hint="eastAsia"/>
          <w:lang w:val="en-US" w:eastAsia="zh-CN"/>
        </w:rPr>
      </w:pPr>
      <w:bookmarkStart w:id="133" w:name="_Toc26622_WPSOffice_Level2"/>
      <w:r>
        <w:rPr>
          <w:rFonts w:hint="eastAsia"/>
          <w:lang w:val="en-US" w:eastAsia="zh-CN"/>
        </w:rPr>
        <w:t>前提：在四、开始/暂停扫描之后</w:t>
      </w:r>
      <w:bookmarkEnd w:id="133"/>
    </w:p>
    <w:p>
      <w:pPr>
        <w:pStyle w:val="3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bookmarkStart w:id="134" w:name="_Toc724_WPSOffice_Level2"/>
      <w:r>
        <w:rPr>
          <w:rFonts w:hint="eastAsia"/>
          <w:lang w:val="en-US" w:eastAsia="zh-CN"/>
        </w:rPr>
        <w:t>清除扫描</w:t>
      </w:r>
      <w:bookmarkEnd w:id="134"/>
    </w:p>
    <w:p>
      <w:pPr>
        <w:numPr>
          <w:ilvl w:val="0"/>
          <w:numId w:val="0"/>
        </w:numPr>
        <w:spacing w:line="320" w:lineRule="exact"/>
        <w:jc w:val="both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726848" behindDoc="0" locked="0" layoutInCell="1" allowOverlap="1">
            <wp:simplePos x="0" y="0"/>
            <wp:positionH relativeFrom="column">
              <wp:posOffset>-12065</wp:posOffset>
            </wp:positionH>
            <wp:positionV relativeFrom="paragraph">
              <wp:posOffset>14605</wp:posOffset>
            </wp:positionV>
            <wp:extent cx="5268595" cy="1020445"/>
            <wp:effectExtent l="0" t="0" r="8255" b="8255"/>
            <wp:wrapTopAndBottom/>
            <wp:docPr id="41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2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0"/>
        </w:numPr>
        <w:spacing w:line="320" w:lineRule="exact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点击CancelScan清除网格</w:t>
      </w:r>
    </w:p>
    <w:p>
      <w:pPr>
        <w:numPr>
          <w:ilvl w:val="0"/>
          <w:numId w:val="0"/>
        </w:numPr>
        <w:spacing w:line="320" w:lineRule="exact"/>
        <w:jc w:val="both"/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135" w:name="_Toc27425_WPSOffice_Level1"/>
      <w:bookmarkStart w:id="136" w:name="_Toc9043_WPSOffice_Level1"/>
      <w:r>
        <w:rPr>
          <w:rFonts w:hint="eastAsia"/>
          <w:lang w:val="en-US" w:eastAsia="zh-CN"/>
        </w:rPr>
        <w:t>九、</w:t>
      </w:r>
      <w:r>
        <w:rPr>
          <w:rFonts w:hint="default"/>
          <w:lang w:val="en-US" w:eastAsia="zh-CN"/>
        </w:rPr>
        <w:t>保存点云</w:t>
      </w:r>
      <w:bookmarkEnd w:id="135"/>
      <w:bookmarkEnd w:id="136"/>
    </w:p>
    <w:p>
      <w:pPr>
        <w:pStyle w:val="3"/>
        <w:bidi w:val="0"/>
        <w:rPr>
          <w:rFonts w:hint="eastAsia"/>
          <w:lang w:val="en-US" w:eastAsia="zh-CN"/>
        </w:rPr>
      </w:pPr>
      <w:bookmarkStart w:id="137" w:name="_Toc24324_WPSOffice_Level2"/>
      <w:r>
        <w:rPr>
          <w:rFonts w:hint="eastAsia"/>
          <w:lang w:val="en-US" w:eastAsia="zh-CN"/>
        </w:rPr>
        <w:t>前提：在四、开始/暂停扫描之后</w:t>
      </w:r>
      <w:bookmarkEnd w:id="137"/>
    </w:p>
    <w:p>
      <w:pPr>
        <w:pStyle w:val="3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bookmarkStart w:id="138" w:name="_Toc19213_WPSOffice_Level2"/>
      <w:r>
        <w:rPr>
          <w:rFonts w:hint="eastAsia"/>
          <w:lang w:val="en-US" w:eastAsia="zh-CN"/>
        </w:rPr>
        <w:t>选择保存文件夹</w:t>
      </w:r>
      <w:bookmarkEnd w:id="138"/>
    </w:p>
    <w:p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727872" behindDoc="0" locked="0" layoutInCell="1" allowOverlap="1">
            <wp:simplePos x="0" y="0"/>
            <wp:positionH relativeFrom="column">
              <wp:posOffset>52705</wp:posOffset>
            </wp:positionH>
            <wp:positionV relativeFrom="paragraph">
              <wp:posOffset>14605</wp:posOffset>
            </wp:positionV>
            <wp:extent cx="5266690" cy="2244725"/>
            <wp:effectExtent l="0" t="0" r="10160" b="3175"/>
            <wp:wrapTopAndBottom/>
            <wp:docPr id="42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点击SavePointCloud在弹出框中选择文件夹后点击选择文件夹，主软件会将点云保存至此文件夹中</w:t>
      </w:r>
    </w:p>
    <w:p>
      <w:pPr>
        <w:pStyle w:val="3"/>
        <w:numPr>
          <w:ilvl w:val="0"/>
          <w:numId w:val="6"/>
        </w:numPr>
        <w:bidi w:val="0"/>
        <w:rPr>
          <w:rFonts w:hint="default"/>
          <w:lang w:val="en-US" w:eastAsia="zh-CN"/>
        </w:rPr>
      </w:pPr>
      <w:bookmarkStart w:id="139" w:name="_Toc12564_WPSOffice_Level2"/>
      <w:r>
        <w:rPr>
          <w:rFonts w:hint="eastAsia"/>
          <w:lang w:val="en-US" w:eastAsia="zh-CN"/>
        </w:rPr>
        <w:t>等待主软件完成保存点云</w:t>
      </w:r>
      <w:bookmarkEnd w:id="139"/>
    </w:p>
    <w:p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728896" behindDoc="0" locked="0" layoutInCell="1" allowOverlap="1">
            <wp:simplePos x="0" y="0"/>
            <wp:positionH relativeFrom="column">
              <wp:posOffset>-29845</wp:posOffset>
            </wp:positionH>
            <wp:positionV relativeFrom="paragraph">
              <wp:posOffset>84455</wp:posOffset>
            </wp:positionV>
            <wp:extent cx="5264150" cy="393065"/>
            <wp:effectExtent l="0" t="0" r="12700" b="6985"/>
            <wp:wrapTopAndBottom/>
            <wp:docPr id="43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9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待进度条完成后，指定的文件夹中将有保存下的点云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eastAsia"/>
        </w:rPr>
      </w:pPr>
      <w:bookmarkStart w:id="140" w:name="_Toc7415_WPSOffice_Level1"/>
      <w:bookmarkStart w:id="141" w:name="_Toc28994_WPSOffice_Level1"/>
      <w:r>
        <w:rPr>
          <w:rFonts w:hint="eastAsia"/>
          <w:lang w:val="en-US" w:eastAsia="zh-CN"/>
        </w:rPr>
        <w:t>十、</w:t>
      </w:r>
      <w:r>
        <w:rPr>
          <w:rFonts w:hint="eastAsia"/>
        </w:rPr>
        <w:t>封装并保存结果</w:t>
      </w:r>
      <w:bookmarkEnd w:id="140"/>
      <w:bookmarkEnd w:id="141"/>
    </w:p>
    <w:p>
      <w:pPr>
        <w:pStyle w:val="3"/>
        <w:bidi w:val="0"/>
        <w:rPr>
          <w:rFonts w:hint="eastAsia"/>
          <w:lang w:val="en-US" w:eastAsia="zh-CN"/>
        </w:rPr>
      </w:pPr>
      <w:bookmarkStart w:id="142" w:name="_Toc15562_WPSOffice_Level2"/>
      <w:r>
        <w:rPr>
          <w:rFonts w:hint="eastAsia"/>
          <w:lang w:val="en-US" w:eastAsia="zh-CN"/>
        </w:rPr>
        <w:t>前提：在四、开始/暂停扫描之后</w:t>
      </w:r>
      <w:bookmarkEnd w:id="142"/>
    </w:p>
    <w:p>
      <w:pPr>
        <w:pStyle w:val="3"/>
        <w:numPr>
          <w:ilvl w:val="0"/>
          <w:numId w:val="7"/>
        </w:numPr>
        <w:bidi w:val="0"/>
        <w:rPr>
          <w:rFonts w:hint="eastAsia"/>
          <w:lang w:val="en-US" w:eastAsia="zh-CN"/>
        </w:rPr>
      </w:pPr>
      <w:bookmarkStart w:id="143" w:name="_Toc27572_WPSOffice_Level2"/>
      <w:r>
        <w:rPr>
          <w:rFonts w:hint="eastAsia"/>
          <w:lang w:val="en-US" w:eastAsia="zh-CN"/>
        </w:rPr>
        <w:t>进入封装界面</w:t>
      </w:r>
      <w:bookmarkEnd w:id="143"/>
    </w:p>
    <w:p>
      <w:pPr>
        <w:rPr>
          <w:rFonts w:hint="default"/>
          <w:lang w:val="en-US" w:eastAsia="zh-CN"/>
        </w:rPr>
      </w:pPr>
      <w:r>
        <w:drawing>
          <wp:anchor distT="0" distB="0" distL="114300" distR="114300" simplePos="0" relativeHeight="251729920" behindDoc="0" locked="0" layoutInCell="1" allowOverlap="1">
            <wp:simplePos x="0" y="0"/>
            <wp:positionH relativeFrom="column">
              <wp:posOffset>12700</wp:posOffset>
            </wp:positionH>
            <wp:positionV relativeFrom="paragraph">
              <wp:posOffset>120650</wp:posOffset>
            </wp:positionV>
            <wp:extent cx="5274310" cy="1031240"/>
            <wp:effectExtent l="0" t="0" r="2540" b="16510"/>
            <wp:wrapTopAndBottom/>
            <wp:docPr id="44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点击Mesh进入封装界面</w:t>
      </w:r>
    </w:p>
    <w:p>
      <w:pPr>
        <w:pStyle w:val="3"/>
        <w:numPr>
          <w:ilvl w:val="0"/>
          <w:numId w:val="7"/>
        </w:numPr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731968" behindDoc="0" locked="0" layoutInCell="1" allowOverlap="1">
            <wp:simplePos x="0" y="0"/>
            <wp:positionH relativeFrom="column">
              <wp:posOffset>17780</wp:posOffset>
            </wp:positionH>
            <wp:positionV relativeFrom="paragraph">
              <wp:posOffset>561340</wp:posOffset>
            </wp:positionV>
            <wp:extent cx="2847975" cy="3533775"/>
            <wp:effectExtent l="0" t="0" r="9525" b="9525"/>
            <wp:wrapTopAndBottom/>
            <wp:docPr id="46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选定封装参数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在封装界面选择指定的封装参数</w:t>
      </w:r>
    </w:p>
    <w:p>
      <w:pPr>
        <w:pStyle w:val="3"/>
        <w:numPr>
          <w:ilvl w:val="0"/>
          <w:numId w:val="7"/>
        </w:numPr>
        <w:bidi w:val="0"/>
        <w:rPr>
          <w:rFonts w:hint="default"/>
          <w:lang w:val="en-US" w:eastAsia="zh-CN"/>
        </w:rPr>
      </w:pPr>
      <w:bookmarkStart w:id="144" w:name="_Toc1667_WPSOffice_Level2"/>
      <w:r>
        <w:rPr>
          <w:rFonts w:hint="eastAsia"/>
          <w:lang w:val="en-US" w:eastAsia="zh-CN"/>
        </w:rPr>
        <w:t>封装</w:t>
      </w:r>
      <w:bookmarkEnd w:id="144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点击Apply应用封装参数进行封装，选定的封装参数会同步到主软件的封装参数界面</w:t>
      </w:r>
    </w:p>
    <w:p>
      <w:pPr>
        <w:pStyle w:val="3"/>
        <w:numPr>
          <w:ilvl w:val="0"/>
          <w:numId w:val="7"/>
        </w:numPr>
        <w:bidi w:val="0"/>
        <w:rPr>
          <w:rFonts w:hint="default"/>
          <w:lang w:val="en-US" w:eastAsia="zh-CN"/>
        </w:rPr>
      </w:pPr>
      <w:bookmarkStart w:id="145" w:name="_Toc9824_WPSOffice_Level2"/>
      <w:r>
        <w:rPr>
          <w:rFonts w:hint="eastAsia"/>
          <w:lang w:val="en-US" w:eastAsia="zh-CN"/>
        </w:rPr>
        <w:t>保存封装结果</w:t>
      </w:r>
      <w:bookmarkEnd w:id="145"/>
    </w:p>
    <w:p>
      <w:pPr>
        <w:rPr>
          <w:rFonts w:hint="default"/>
          <w:lang w:val="en-US" w:eastAsia="zh-CN"/>
        </w:rPr>
      </w:pPr>
      <w:r>
        <w:drawing>
          <wp:anchor distT="0" distB="0" distL="114300" distR="114300" simplePos="0" relativeHeight="251732992" behindDoc="0" locked="0" layoutInCell="1" allowOverlap="1">
            <wp:simplePos x="0" y="0"/>
            <wp:positionH relativeFrom="column">
              <wp:posOffset>-17780</wp:posOffset>
            </wp:positionH>
            <wp:positionV relativeFrom="paragraph">
              <wp:posOffset>94615</wp:posOffset>
            </wp:positionV>
            <wp:extent cx="5269230" cy="783590"/>
            <wp:effectExtent l="0" t="0" r="7620" b="16510"/>
            <wp:wrapTopAndBottom/>
            <wp:docPr id="47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封装完成后先点击Confirm再点击SaveMesh，在弹出框中输入文件名后点击保存，主软件将保存封装结果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7"/>
        </w:numPr>
        <w:bidi w:val="0"/>
        <w:rPr>
          <w:rFonts w:hint="default"/>
          <w:lang w:val="en-US" w:eastAsia="zh-CN"/>
        </w:rPr>
      </w:pPr>
      <w:bookmarkStart w:id="146" w:name="_Toc285_WPSOffice_Level2"/>
      <w:r>
        <w:rPr>
          <w:rFonts w:hint="eastAsia"/>
          <w:lang w:val="en-US" w:eastAsia="zh-CN"/>
        </w:rPr>
        <w:t>返回扫描界面</w:t>
      </w:r>
      <w:bookmarkEnd w:id="146"/>
    </w:p>
    <w:p>
      <w:pPr>
        <w:rPr>
          <w:rFonts w:hint="eastAsia"/>
        </w:rPr>
      </w:pPr>
      <w:r>
        <w:drawing>
          <wp:anchor distT="0" distB="0" distL="114300" distR="114300" simplePos="0" relativeHeight="251734016" behindDoc="0" locked="0" layoutInCell="1" allowOverlap="1">
            <wp:simplePos x="0" y="0"/>
            <wp:positionH relativeFrom="column">
              <wp:posOffset>94615</wp:posOffset>
            </wp:positionH>
            <wp:positionV relativeFrom="paragraph">
              <wp:posOffset>66040</wp:posOffset>
            </wp:positionV>
            <wp:extent cx="3000375" cy="2333625"/>
            <wp:effectExtent l="0" t="0" r="9525" b="9525"/>
            <wp:wrapTopAndBottom/>
            <wp:docPr id="48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关闭封装窗口将返回扫描界面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2"/>
        <w:numPr>
          <w:ilvl w:val="0"/>
          <w:numId w:val="8"/>
        </w:numPr>
        <w:bidi w:val="0"/>
        <w:rPr>
          <w:rFonts w:hint="eastAsia"/>
        </w:rPr>
      </w:pPr>
      <w:bookmarkStart w:id="147" w:name="_Toc1133_WPSOffice_Level1"/>
      <w:r>
        <w:rPr>
          <w:rFonts w:hint="eastAsia"/>
        </w:rPr>
        <w:t>优化封装并保存结果</w:t>
      </w:r>
      <w:bookmarkEnd w:id="147"/>
    </w:p>
    <w:p>
      <w:pPr>
        <w:pStyle w:val="3"/>
        <w:bidi w:val="0"/>
        <w:rPr>
          <w:rFonts w:hint="eastAsia"/>
          <w:lang w:val="en-US" w:eastAsia="zh-CN"/>
        </w:rPr>
      </w:pPr>
      <w:bookmarkStart w:id="148" w:name="_Toc24665_WPSOffice_Level2"/>
      <w:r>
        <w:rPr>
          <w:rFonts w:hint="eastAsia"/>
          <w:lang w:val="en-US" w:eastAsia="zh-CN"/>
        </w:rPr>
        <w:t>前提：在四、开始/暂停扫描之后</w:t>
      </w:r>
      <w:bookmarkEnd w:id="148"/>
    </w:p>
    <w:p>
      <w:pPr>
        <w:pStyle w:val="3"/>
        <w:numPr>
          <w:ilvl w:val="0"/>
          <w:numId w:val="9"/>
        </w:numPr>
        <w:bidi w:val="0"/>
        <w:rPr>
          <w:rFonts w:hint="eastAsia"/>
          <w:lang w:val="en-US" w:eastAsia="zh-CN"/>
        </w:rPr>
      </w:pPr>
      <w:bookmarkStart w:id="149" w:name="_Toc22784_WPSOffice_Level2"/>
      <w:r>
        <w:rPr>
          <w:rFonts w:hint="eastAsia"/>
          <w:lang w:val="en-US" w:eastAsia="zh-CN"/>
        </w:rPr>
        <w:t>进入封装界面</w:t>
      </w:r>
      <w:bookmarkEnd w:id="149"/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anchor distT="0" distB="0" distL="114300" distR="114300" simplePos="0" relativeHeight="251730944" behindDoc="0" locked="0" layoutInCell="1" allowOverlap="1">
            <wp:simplePos x="0" y="0"/>
            <wp:positionH relativeFrom="column">
              <wp:posOffset>24130</wp:posOffset>
            </wp:positionH>
            <wp:positionV relativeFrom="paragraph">
              <wp:posOffset>43180</wp:posOffset>
            </wp:positionV>
            <wp:extent cx="5274310" cy="1031240"/>
            <wp:effectExtent l="0" t="0" r="2540" b="16510"/>
            <wp:wrapTopAndBottom/>
            <wp:docPr id="45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点击optimizeMesh进入封装界面</w:t>
      </w:r>
    </w:p>
    <w:p>
      <w:pPr>
        <w:pStyle w:val="3"/>
        <w:numPr>
          <w:ilvl w:val="0"/>
          <w:numId w:val="9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50" w:name="_Toc15846_WPSOffice_Level2"/>
      <w:r>
        <w:rPr>
          <w:rFonts w:hint="eastAsia"/>
          <w:lang w:val="en-US" w:eastAsia="zh-CN"/>
        </w:rPr>
        <w:t>选定封装参数</w:t>
      </w:r>
      <w:bookmarkEnd w:id="150"/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与十、封装并保存结果相同</w:t>
      </w:r>
    </w:p>
    <w:p>
      <w:pPr>
        <w:pStyle w:val="3"/>
        <w:numPr>
          <w:ilvl w:val="0"/>
          <w:numId w:val="9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51" w:name="_Toc11470_WPSOffice_Level2"/>
      <w:r>
        <w:rPr>
          <w:rFonts w:hint="eastAsia"/>
          <w:lang w:val="en-US" w:eastAsia="zh-CN"/>
        </w:rPr>
        <w:t>封装</w:t>
      </w:r>
      <w:bookmarkEnd w:id="151"/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与十、封装并保存结果类似，在点击Apply后会先进行网格优化，再进行封装</w:t>
      </w:r>
    </w:p>
    <w:p>
      <w:pPr>
        <w:pStyle w:val="3"/>
        <w:numPr>
          <w:ilvl w:val="0"/>
          <w:numId w:val="9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52" w:name="_Toc10426_WPSOffice_Level2"/>
      <w:r>
        <w:rPr>
          <w:rFonts w:hint="eastAsia"/>
          <w:lang w:val="en-US" w:eastAsia="zh-CN"/>
        </w:rPr>
        <w:t>保存封装结果</w:t>
      </w:r>
      <w:bookmarkEnd w:id="152"/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与十、封装并保存结果相同</w:t>
      </w:r>
    </w:p>
    <w:p>
      <w:pPr>
        <w:pStyle w:val="3"/>
        <w:numPr>
          <w:ilvl w:val="0"/>
          <w:numId w:val="9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153" w:name="_Toc14012_WPSOffice_Level2"/>
      <w:r>
        <w:rPr>
          <w:rFonts w:hint="eastAsia"/>
          <w:lang w:val="en-US" w:eastAsia="zh-CN"/>
        </w:rPr>
        <w:t>返回扫描界面</w:t>
      </w:r>
      <w:bookmarkEnd w:id="153"/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与十、封装并保存结果相同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pStyle w:val="2"/>
        <w:numPr>
          <w:ilvl w:val="0"/>
          <w:numId w:val="8"/>
        </w:numPr>
        <w:bidi w:val="0"/>
        <w:ind w:left="0" w:leftChars="0" w:firstLine="0" w:firstLineChars="0"/>
        <w:rPr>
          <w:rFonts w:hint="eastAsia"/>
        </w:rPr>
      </w:pPr>
      <w:bookmarkStart w:id="154" w:name="_Toc32755_WPSOffice_Level1"/>
      <w:bookmarkStart w:id="155" w:name="_Toc28767_WPSOffice_Level1"/>
      <w:r>
        <w:rPr>
          <w:rFonts w:hint="eastAsia"/>
        </w:rPr>
        <w:t>快速标定</w:t>
      </w:r>
      <w:bookmarkEnd w:id="154"/>
      <w:bookmarkEnd w:id="155"/>
    </w:p>
    <w:p>
      <w:pPr>
        <w:pStyle w:val="3"/>
        <w:bidi w:val="0"/>
        <w:rPr>
          <w:rFonts w:hint="eastAsia"/>
          <w:lang w:val="en-US" w:eastAsia="zh-CN"/>
        </w:rPr>
      </w:pPr>
      <w:bookmarkStart w:id="156" w:name="_Toc13396_WPSOffice_Level2"/>
      <w:r>
        <w:rPr>
          <w:rFonts w:hint="eastAsia"/>
          <w:lang w:val="en-US" w:eastAsia="zh-CN"/>
        </w:rPr>
        <w:t>前提：在一、启动软件之后</w:t>
      </w:r>
      <w:bookmarkEnd w:id="156"/>
    </w:p>
    <w:p>
      <w:pPr>
        <w:pStyle w:val="3"/>
        <w:numPr>
          <w:ilvl w:val="0"/>
          <w:numId w:val="10"/>
        </w:numPr>
        <w:bidi w:val="0"/>
        <w:rPr>
          <w:rFonts w:hint="eastAsia"/>
          <w:lang w:val="en-US" w:eastAsia="zh-CN"/>
        </w:rPr>
      </w:pPr>
      <w:bookmarkStart w:id="157" w:name="_Toc32229_WPSOffice_Level2"/>
      <w:r>
        <w:rPr>
          <w:rFonts w:hint="eastAsia"/>
          <w:lang w:val="en-US" w:eastAsia="zh-CN"/>
        </w:rPr>
        <w:t>进入快速标定界面</w:t>
      </w:r>
      <w:bookmarkEnd w:id="157"/>
    </w:p>
    <w:p>
      <w:pPr>
        <w:rPr>
          <w:rFonts w:hint="default"/>
          <w:lang w:val="en-US" w:eastAsia="zh-CN"/>
        </w:rPr>
      </w:pPr>
      <w:r>
        <w:drawing>
          <wp:anchor distT="0" distB="0" distL="114300" distR="114300" simplePos="0" relativeHeight="251735040" behindDoc="0" locked="0" layoutInCell="1" allowOverlap="1">
            <wp:simplePos x="0" y="0"/>
            <wp:positionH relativeFrom="column">
              <wp:posOffset>-29845</wp:posOffset>
            </wp:positionH>
            <wp:positionV relativeFrom="paragraph">
              <wp:posOffset>168275</wp:posOffset>
            </wp:positionV>
            <wp:extent cx="5264150" cy="1141095"/>
            <wp:effectExtent l="0" t="0" r="12700" b="1905"/>
            <wp:wrapTopAndBottom/>
            <wp:docPr id="49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点击Calibrate之后再在下拉框中选择QuickCalib切换快速标定界面</w:t>
      </w:r>
    </w:p>
    <w:p>
      <w:pPr>
        <w:pStyle w:val="3"/>
        <w:numPr>
          <w:ilvl w:val="0"/>
          <w:numId w:val="10"/>
        </w:numPr>
        <w:bidi w:val="0"/>
        <w:rPr>
          <w:rFonts w:hint="default"/>
          <w:lang w:val="en-US" w:eastAsia="zh-CN"/>
        </w:rPr>
      </w:pPr>
      <w:bookmarkStart w:id="158" w:name="_Toc28309_WPSOffice_Level2"/>
      <w:r>
        <w:rPr>
          <w:rFonts w:hint="eastAsia"/>
          <w:lang w:val="en-US" w:eastAsia="zh-CN"/>
        </w:rPr>
        <w:t>完成快速标定</w:t>
      </w:r>
      <w:bookmarkEnd w:id="158"/>
    </w:p>
    <w:p>
      <w:pPr>
        <w:rPr>
          <w:rFonts w:hint="default"/>
          <w:lang w:val="en-US" w:eastAsia="zh-CN"/>
        </w:rPr>
      </w:pPr>
      <w:r>
        <w:drawing>
          <wp:anchor distT="0" distB="0" distL="114300" distR="114300" simplePos="0" relativeHeight="251736064" behindDoc="0" locked="0" layoutInCell="1" allowOverlap="1">
            <wp:simplePos x="0" y="0"/>
            <wp:positionH relativeFrom="column">
              <wp:posOffset>5715</wp:posOffset>
            </wp:positionH>
            <wp:positionV relativeFrom="paragraph">
              <wp:posOffset>182245</wp:posOffset>
            </wp:positionV>
            <wp:extent cx="3497580" cy="3011805"/>
            <wp:effectExtent l="0" t="0" r="7620" b="17145"/>
            <wp:wrapTopAndBottom/>
            <wp:docPr id="50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在主软件界面按提示完成快速标定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159" w:name="_Toc15678_WPSOffice_Level1"/>
      <w:r>
        <w:rPr>
          <w:rFonts w:hint="eastAsia"/>
          <w:lang w:val="en-US" w:eastAsia="zh-CN"/>
        </w:rPr>
        <w:t>十三、当前和整体标志点打印</w:t>
      </w:r>
      <w:bookmarkEnd w:id="159"/>
    </w:p>
    <w:p>
      <w:pPr>
        <w:pStyle w:val="3"/>
        <w:bidi w:val="0"/>
        <w:rPr>
          <w:rFonts w:hint="default"/>
          <w:lang w:val="en-US" w:eastAsia="zh-CN"/>
        </w:rPr>
      </w:pPr>
      <w:bookmarkStart w:id="160" w:name="_Toc14097_WPSOffice_Level2"/>
      <w:r>
        <w:rPr>
          <w:rFonts w:hint="eastAsia"/>
          <w:lang w:val="en-US" w:eastAsia="zh-CN"/>
        </w:rPr>
        <w:t>1、修改配置文件</w:t>
      </w:r>
      <w:bookmarkEnd w:id="160"/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在scansoftwaresdk.ini中开启当前和整体标志点打印（save_CurrentMarkers=1，save_WholeMarkers=1），设置打印到的文件夹路径save_path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在scansoftwaresdk.ini中将sceneData项设为1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161" w:name="_Toc17893_WPSOffice_Level2"/>
      <w:r>
        <w:rPr>
          <w:rFonts w:hint="eastAsia"/>
          <w:lang w:val="en-US" w:eastAsia="zh-CN"/>
        </w:rPr>
        <w:t>2、开始扫描</w:t>
      </w:r>
      <w:bookmarkEnd w:id="161"/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在二、新建工程或三、导入工程之后，点击Scan Grid选择扫描网格模式，点击Scan开始扫描，开启当前和整体标志点会保存在指定的文件夹路径中</w:t>
      </w:r>
    </w:p>
    <w:p>
      <w:pPr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162" w:name="_Toc18683_WPSOffice_Level1"/>
      <w:r>
        <w:rPr>
          <w:rFonts w:hint="eastAsia"/>
          <w:lang w:val="en-US" w:eastAsia="zh-CN"/>
        </w:rPr>
        <w:t>十四、当前片和RT打印</w:t>
      </w:r>
      <w:bookmarkEnd w:id="162"/>
    </w:p>
    <w:p>
      <w:pPr>
        <w:pStyle w:val="3"/>
        <w:bidi w:val="0"/>
        <w:rPr>
          <w:rFonts w:hint="default"/>
          <w:lang w:val="en-US" w:eastAsia="zh-CN"/>
        </w:rPr>
      </w:pPr>
      <w:bookmarkStart w:id="163" w:name="_Toc30911_WPSOffice_Level2"/>
      <w:r>
        <w:rPr>
          <w:rFonts w:hint="eastAsia"/>
          <w:lang w:val="en-US" w:eastAsia="zh-CN"/>
        </w:rPr>
        <w:t>1、修改配置文件</w:t>
      </w:r>
      <w:bookmarkEnd w:id="163"/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在scansoftwaresdk.ini中开启当前片和RT打印（save_CurrentCloud=1，save_rt=1），设置打印到的文件夹路径save_path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在scansoftwaresdk.ini中将sceneData项设为1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64" w:name="_Toc14748_WPSOffice_Level2"/>
      <w:r>
        <w:rPr>
          <w:rFonts w:hint="eastAsia"/>
          <w:lang w:val="en-US" w:eastAsia="zh-CN"/>
        </w:rPr>
        <w:t>2、开始扫描</w:t>
      </w:r>
      <w:bookmarkEnd w:id="164"/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在二、新建工程或三、导入工程之后，点击Scan Grid选择扫描网格模式，点击Scan开始扫描，当前点云和RT会保存在指定的文件夹路径中</w:t>
      </w:r>
    </w:p>
    <w:p>
      <w:pPr>
        <w:pStyle w:val="2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bookmarkStart w:id="165" w:name="_Toc8535_WPSOffice_Level1"/>
      <w:r>
        <w:rPr>
          <w:rFonts w:hint="eastAsia"/>
          <w:lang w:val="en-US" w:eastAsia="zh-CN"/>
        </w:rPr>
        <w:t>十五、整体网格打印</w:t>
      </w:r>
      <w:bookmarkEnd w:id="165"/>
    </w:p>
    <w:p>
      <w:pPr>
        <w:pStyle w:val="3"/>
        <w:bidi w:val="0"/>
        <w:rPr>
          <w:rFonts w:hint="default"/>
          <w:lang w:val="en-US" w:eastAsia="zh-CN"/>
        </w:rPr>
      </w:pPr>
      <w:bookmarkStart w:id="166" w:name="_Toc17527_WPSOffice_Level2"/>
      <w:r>
        <w:rPr>
          <w:rFonts w:hint="eastAsia"/>
          <w:lang w:val="en-US" w:eastAsia="zh-CN"/>
        </w:rPr>
        <w:t>1、修改配置文件</w:t>
      </w:r>
      <w:bookmarkEnd w:id="166"/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在配置文件scansoftwaresdk.ini中开启整体网格打印（save_mesh_stl=1），设置打印到的文件夹路径save_path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在scansoftwaresdk.ini中将sceneData项设为1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67" w:name="_Toc28293_WPSOffice_Level2"/>
      <w:r>
        <w:rPr>
          <w:rFonts w:hint="eastAsia"/>
          <w:lang w:val="en-US" w:eastAsia="zh-CN"/>
        </w:rPr>
        <w:t>2、开始-暂停扫描</w:t>
      </w:r>
      <w:bookmarkEnd w:id="167"/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在二、新建工程或三、导入工程之后，点击Scan Grid选择扫描网格模式，点击Scan开始扫描之后，点击Pause暂停扫描之后，整体网格将打印到指定的文件夹路径中</w:t>
      </w:r>
    </w:p>
    <w:p>
      <w:pPr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0"/>
        </w:numPr>
        <w:bidi w:val="0"/>
        <w:rPr>
          <w:rFonts w:hint="default"/>
          <w:lang w:val="en-US" w:eastAsia="zh-CN"/>
        </w:rPr>
      </w:pPr>
      <w:bookmarkStart w:id="168" w:name="_Toc4664_WPSOffice_Level1"/>
      <w:r>
        <w:rPr>
          <w:rFonts w:hint="eastAsia"/>
          <w:lang w:val="en-US" w:eastAsia="zh-CN"/>
        </w:rPr>
        <w:t>十六、增量网格打印</w:t>
      </w:r>
      <w:bookmarkEnd w:id="168"/>
    </w:p>
    <w:p>
      <w:pPr>
        <w:pStyle w:val="3"/>
        <w:bidi w:val="0"/>
        <w:rPr>
          <w:rFonts w:hint="default"/>
          <w:lang w:val="en-US" w:eastAsia="zh-CN"/>
        </w:rPr>
      </w:pPr>
      <w:bookmarkStart w:id="169" w:name="_Toc14250_WPSOffice_Level2"/>
      <w:r>
        <w:rPr>
          <w:rFonts w:hint="eastAsia"/>
          <w:lang w:val="en-US" w:eastAsia="zh-CN"/>
        </w:rPr>
        <w:t>1、修改配置文件</w:t>
      </w:r>
      <w:bookmarkEnd w:id="169"/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在scansoftwaresdk.ini中开启增量网格打印（save_increase_stl=1），设置打印到的文件夹路径save_path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在scansoftwaresdk.ini中将sceneData项设为1，increaseMesh项设为1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70" w:name="_Toc20669_WPSOffice_Level2"/>
      <w:r>
        <w:rPr>
          <w:rFonts w:hint="eastAsia"/>
          <w:lang w:val="en-US" w:eastAsia="zh-CN"/>
        </w:rPr>
        <w:t>2、开始扫描</w:t>
      </w:r>
      <w:bookmarkEnd w:id="170"/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在二、新建工程或三、导入工程之后，点击Scan Grid选择扫描网格模式，点击Scan开始扫描，增量网格会保存在指定的文件夹路径中</w:t>
      </w:r>
    </w:p>
    <w:p>
      <w:pPr>
        <w:rPr>
          <w:rFonts w:hint="default"/>
          <w:lang w:val="en-US" w:eastAsia="zh-CN"/>
        </w:rPr>
      </w:pPr>
    </w:p>
    <w:p>
      <w:pPr>
        <w:pStyle w:val="2"/>
        <w:numPr>
          <w:ilvl w:val="0"/>
          <w:numId w:val="0"/>
        </w:numPr>
        <w:bidi w:val="0"/>
        <w:rPr>
          <w:rFonts w:hint="default"/>
          <w:lang w:val="en-US" w:eastAsia="zh-CN"/>
        </w:rPr>
      </w:pPr>
      <w:bookmarkStart w:id="171" w:name="_Toc19364_WPSOffice_Level1"/>
      <w:r>
        <w:rPr>
          <w:rFonts w:hint="eastAsia"/>
          <w:lang w:val="en-US" w:eastAsia="zh-CN"/>
        </w:rPr>
        <w:t>十七、封装后网格打印</w:t>
      </w:r>
      <w:bookmarkEnd w:id="171"/>
    </w:p>
    <w:p>
      <w:pPr>
        <w:pStyle w:val="3"/>
        <w:bidi w:val="0"/>
        <w:rPr>
          <w:rFonts w:hint="default"/>
          <w:lang w:val="en-US" w:eastAsia="zh-CN"/>
        </w:rPr>
      </w:pPr>
      <w:bookmarkStart w:id="172" w:name="_Toc2226_WPSOffice_Level2"/>
      <w:r>
        <w:rPr>
          <w:rFonts w:hint="eastAsia"/>
          <w:lang w:val="en-US" w:eastAsia="zh-CN"/>
        </w:rPr>
        <w:t>1、修改配置文件</w:t>
      </w:r>
      <w:bookmarkEnd w:id="172"/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在scansoftwaresdk.ini中开启封装后网格打印（save_increase_stl=1），设置打印到的文件夹路径save_path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在scansoftwaresdk.ini中将sceneData项设为1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73" w:name="_Toc30006_WPSOffice_Level2"/>
      <w:r>
        <w:rPr>
          <w:rFonts w:hint="eastAsia"/>
          <w:lang w:val="en-US" w:eastAsia="zh-CN"/>
        </w:rPr>
        <w:t>2、封装</w:t>
      </w:r>
      <w:bookmarkEnd w:id="173"/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在十、封装并保存结果或十一、优化封装并保存结果中，点击apply等待封装完成后，封装后网格会保存在指定的文件夹路径中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5186045</wp:posOffset>
              </wp:positionH>
              <wp:positionV relativeFrom="paragraph">
                <wp:posOffset>-130810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  <w:rPr>
                              <w:rFonts w:hint="eastAsia" w:eastAsiaTheme="minorEastAsia"/>
                              <w:color w:val="5B9BD5" w:themeColor="accent1"/>
                              <w:lang w:eastAsia="zh-CN"/>
                              <w14:glow w14:rad="0">
                                <w14:srgbClr w14:val="000000"/>
                              </w14:glow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  <w14:props3d w14:extrusionH="0" w14:contourW="0" w14:prstMaterial="clear"/>
                            </w:rPr>
                          </w:pPr>
                          <w:r>
                            <w:rPr>
                              <w:rFonts w:hint="eastAsia"/>
                              <w:color w:val="5B9BD5" w:themeColor="accent1"/>
                              <w:lang w:eastAsia="zh-CN"/>
                              <w14:glow w14:rad="0">
                                <w14:srgbClr w14:val="000000"/>
                              </w14:glow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  <w14:props3d w14:extrusionH="0" w14:contourW="0" w14:prstMaterial="clear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color w:val="5B9BD5" w:themeColor="accent1"/>
                              <w:lang w:eastAsia="zh-CN"/>
                              <w14:glow w14:rad="0">
                                <w14:srgbClr w14:val="000000"/>
                              </w14:glow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  <w14:props3d w14:extrusionH="0" w14:contourW="0" w14:prstMaterial="clear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color w:val="5B9BD5" w:themeColor="accent1"/>
                              <w:lang w:eastAsia="zh-CN"/>
                              <w14:glow w14:rad="0">
                                <w14:srgbClr w14:val="000000"/>
                              </w14:glow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  <w14:props3d w14:extrusionH="0" w14:contourW="0" w14:prstMaterial="clear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color w:val="5B9BD5" w:themeColor="accent1"/>
                              <w:lang w:eastAsia="zh-CN"/>
                              <w14:glow w14:rad="0">
                                <w14:srgbClr w14:val="000000"/>
                              </w14:glow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  <w14:props3d w14:extrusionH="0" w14:contourW="0" w14:prstMaterial="clear"/>
                            </w:rPr>
                            <w:t>1</w:t>
                          </w:r>
                          <w:r>
                            <w:rPr>
                              <w:rFonts w:hint="eastAsia"/>
                              <w:color w:val="5B9BD5" w:themeColor="accent1"/>
                              <w:lang w:eastAsia="zh-CN"/>
                              <w14:glow w14:rad="0">
                                <w14:srgbClr w14:val="000000"/>
                              </w14:glow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  <w14:props3d w14:extrusionH="0" w14:contourW="0" w14:prstMaterial="clea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8.35pt;margin-top:-10.3pt;height:144pt;width:144pt;mso-position-horizontal-relative:margin;mso-wrap-style:none;z-index:251658240;mso-width-relative:page;mso-height-relative:page;" fillcolor="#FFFFFF [3212]" filled="t" stroked="f" coordsize="21600,21600" o:gfxdata="UEsDBAoAAAAAAIdO4kAAAAAAAAAAAAAAAAAEAAAAZHJzL1BLAwQUAAAACACHTuJATF44uNkAAAAM&#10;AQAADwAAAGRycy9kb3ducmV2LnhtbE2PQU7DMBBF90jcwRokdq3tqEpKiFMJpIotbVHF0o5NErDH&#10;wXabcnvcFSxn5unP+83m4iw5mxBHjwL4kgEx2Hk9Yi/g7bBdrIHEJFFL69EI+DERNu3tTSNr7Wfc&#10;mfM+9SSHYKylgCGlqaY0doNxMi79ZDDfPnxwMuUx9FQHOedwZ2nBWEmdHDF/GORkngfTfe1PToD6&#10;PLyoo92Gd/4wH3fhqXr9RiXE/R1nj0CSuaQ/GK76WR3a7KT8CXUkVsCal1VGBSwKVgK5Epyt8koJ&#10;KMpqBbRt6P8S7S9QSwMEFAAAAAgAh07iQFS8uw4mAgAAPAQAAA4AAABkcnMvZTJvRG9jLnhtbK1T&#10;y67TMBDdI/EPlvc0fYirqmp6VXpVhFRxr1QQa9dxGkuOxxq7TcoHwB+wYsOe7+p3MHaaltcKkYVz&#10;7HmfmZnft7VhR4Veg835aDDkTFkJhbb7nL9/t34x5cwHYQthwKqcn5Tn94vnz+aNm6kxVGAKhYyc&#10;WD9rXM6rENwsy7ysVC38AJyyJCwBaxHoivusQNGQ99pk4+HwLmsAC4cglff0+tAJ+SL5L0slw2NZ&#10;ehWYyTnlFtKJ6dzFM1vMxWyPwlVaXtIQ/5BFLbSloFdXDyIIdkD9h6taSwQPZRhIqDMoSy1VqoGq&#10;GQ1/q2ZbCadSLUSOd1ea/P9zK98en5DpIucTzqyoqUXnL5/PX7+fv31ik0hP4/yMtLaO9EL7Clpq&#10;c//u6TFW3ZZYxz/Vw0hORJ+u5Ko2MBmNpuPpdEgiSbL+Qv6zm7lDH14rqFkEOUfqXiJVHDc+dKq9&#10;SozmwehirY1JF9zvVgbZUVCn1+mLWZL3X9SMZU3O7yYvh8mzhWjf6RlL6rHarqqIQrtrSRjhDooT&#10;MYDQjZB3cq0py43w4UkgzQxVRnsQHukoDVAQuCDOKsCPf3uP+tRKknLW0Azm3NKScGbeWGpxHNce&#10;YA92PbCHegVU6oj2y8kEyQCD6WGJUH+g5VjGGCQSVlKknIcerkK3B7RcUi2XSengUO+rzoAG1Imw&#10;sVsnY5hEslseAlGWmnFj5cIbjWgi/LJOcQd+viet29Ivfg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MXji42QAAAAwBAAAPAAAAAAAAAAEAIAAAACIAAABkcnMvZG93bnJldi54bWxQSwECFAAUAAAA&#10;CACHTuJAVLy7DiYCAAA8BAAADgAAAAAAAAABACAAAAAoAQAAZHJzL2Uyb0RvYy54bWxQSwUGAAAA&#10;AAYABgBZAQAAwAUAAAAA&#10;">
              <v:fill on="t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  <w:rPr>
                        <w:rFonts w:hint="eastAsia" w:eastAsiaTheme="minorEastAsia"/>
                        <w:color w:val="5B9BD5" w:themeColor="accent1"/>
                        <w:lang w:eastAsia="zh-CN"/>
                        <w14:glow w14:rad="0">
                          <w14:srgbClr w14:val="000000"/>
                        </w14:glow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reflection w14:blurRad="0" w14:stA="0" w14:stPos="0" w14:endA="0" w14:endPos="0" w14:dist="0" w14:dir="0" w14:fadeDir="0" w14:sx="0" w14:sy="0" w14:kx="0" w14:ky="0" w14:algn="none"/>
                        <w14:textFill>
                          <w14:solidFill>
                            <w14:schemeClr w14:val="accent1"/>
                          </w14:solidFill>
                        </w14:textFill>
                        <w14:props3d w14:extrusionH="0" w14:contourW="0" w14:prstMaterial="clear"/>
                      </w:rPr>
                    </w:pPr>
                    <w:r>
                      <w:rPr>
                        <w:rFonts w:hint="eastAsia"/>
                        <w:color w:val="5B9BD5" w:themeColor="accent1"/>
                        <w:lang w:eastAsia="zh-CN"/>
                        <w14:glow w14:rad="0">
                          <w14:srgbClr w14:val="000000"/>
                        </w14:glow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reflection w14:blurRad="0" w14:stA="0" w14:stPos="0" w14:endA="0" w14:endPos="0" w14:dist="0" w14:dir="0" w14:fadeDir="0" w14:sx="0" w14:sy="0" w14:kx="0" w14:ky="0" w14:algn="none"/>
                        <w14:textFill>
                          <w14:solidFill>
                            <w14:schemeClr w14:val="accent1"/>
                          </w14:solidFill>
                        </w14:textFill>
                        <w14:props3d w14:extrusionH="0" w14:contourW="0" w14:prstMaterial="clear"/>
                      </w:rPr>
                      <w:fldChar w:fldCharType="begin"/>
                    </w:r>
                    <w:r>
                      <w:rPr>
                        <w:rFonts w:hint="eastAsia"/>
                        <w:color w:val="5B9BD5" w:themeColor="accent1"/>
                        <w:lang w:eastAsia="zh-CN"/>
                        <w14:glow w14:rad="0">
                          <w14:srgbClr w14:val="000000"/>
                        </w14:glow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reflection w14:blurRad="0" w14:stA="0" w14:stPos="0" w14:endA="0" w14:endPos="0" w14:dist="0" w14:dir="0" w14:fadeDir="0" w14:sx="0" w14:sy="0" w14:kx="0" w14:ky="0" w14:algn="none"/>
                        <w14:textFill>
                          <w14:solidFill>
                            <w14:schemeClr w14:val="accent1"/>
                          </w14:solidFill>
                        </w14:textFill>
                        <w14:props3d w14:extrusionH="0" w14:contourW="0" w14:prstMaterial="clear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color w:val="5B9BD5" w:themeColor="accent1"/>
                        <w:lang w:eastAsia="zh-CN"/>
                        <w14:glow w14:rad="0">
                          <w14:srgbClr w14:val="000000"/>
                        </w14:glow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reflection w14:blurRad="0" w14:stA="0" w14:stPos="0" w14:endA="0" w14:endPos="0" w14:dist="0" w14:dir="0" w14:fadeDir="0" w14:sx="0" w14:sy="0" w14:kx="0" w14:ky="0" w14:algn="none"/>
                        <w14:textFill>
                          <w14:solidFill>
                            <w14:schemeClr w14:val="accent1"/>
                          </w14:solidFill>
                        </w14:textFill>
                        <w14:props3d w14:extrusionH="0" w14:contourW="0" w14:prstMaterial="clear"/>
                      </w:rPr>
                      <w:fldChar w:fldCharType="separate"/>
                    </w:r>
                    <w:r>
                      <w:rPr>
                        <w:rFonts w:hint="eastAsia"/>
                        <w:color w:val="5B9BD5" w:themeColor="accent1"/>
                        <w:lang w:eastAsia="zh-CN"/>
                        <w14:glow w14:rad="0">
                          <w14:srgbClr w14:val="000000"/>
                        </w14:glow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reflection w14:blurRad="0" w14:stA="0" w14:stPos="0" w14:endA="0" w14:endPos="0" w14:dist="0" w14:dir="0" w14:fadeDir="0" w14:sx="0" w14:sy="0" w14:kx="0" w14:ky="0" w14:algn="none"/>
                        <w14:textFill>
                          <w14:solidFill>
                            <w14:schemeClr w14:val="accent1"/>
                          </w14:solidFill>
                        </w14:textFill>
                        <w14:props3d w14:extrusionH="0" w14:contourW="0" w14:prstMaterial="clear"/>
                      </w:rPr>
                      <w:t>1</w:t>
                    </w:r>
                    <w:r>
                      <w:rPr>
                        <w:rFonts w:hint="eastAsia"/>
                        <w:color w:val="5B9BD5" w:themeColor="accent1"/>
                        <w:lang w:eastAsia="zh-CN"/>
                        <w14:glow w14:rad="0">
                          <w14:srgbClr w14:val="000000"/>
                        </w14:glow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reflection w14:blurRad="0" w14:stA="0" w14:stPos="0" w14:endA="0" w14:endPos="0" w14:dist="0" w14:dir="0" w14:fadeDir="0" w14:sx="0" w14:sy="0" w14:kx="0" w14:ky="0" w14:algn="none"/>
                        <w14:textFill>
                          <w14:solidFill>
                            <w14:schemeClr w14:val="accent1"/>
                          </w14:solidFill>
                        </w14:textFill>
                        <w14:props3d w14:extrusionH="0" w14:contourW="0" w14:prstMaterial="clear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single" w:color="auto" w:sz="4" w:space="1"/>
      </w:pBdr>
    </w:pPr>
    <w:r>
      <w:drawing>
        <wp:inline distT="0" distB="0" distL="0" distR="0">
          <wp:extent cx="5207635" cy="175260"/>
          <wp:effectExtent l="0" t="0" r="12065" b="15240"/>
          <wp:docPr id="1" name="图片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07635" cy="175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6E87543"/>
    <w:multiLevelType w:val="singleLevel"/>
    <w:tmpl w:val="A6E87543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C54A8FA3"/>
    <w:multiLevelType w:val="singleLevel"/>
    <w:tmpl w:val="C54A8FA3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CFF88A85"/>
    <w:multiLevelType w:val="singleLevel"/>
    <w:tmpl w:val="CFF88A85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E9434BD4"/>
    <w:multiLevelType w:val="singleLevel"/>
    <w:tmpl w:val="E9434BD4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10FDA93D"/>
    <w:multiLevelType w:val="singleLevel"/>
    <w:tmpl w:val="10FDA93D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3267AF8B"/>
    <w:multiLevelType w:val="singleLevel"/>
    <w:tmpl w:val="3267AF8B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53562022"/>
    <w:multiLevelType w:val="singleLevel"/>
    <w:tmpl w:val="53562022"/>
    <w:lvl w:ilvl="0" w:tentative="0">
      <w:start w:val="2"/>
      <w:numFmt w:val="decimal"/>
      <w:suff w:val="nothing"/>
      <w:lvlText w:val="%1、"/>
      <w:lvlJc w:val="left"/>
    </w:lvl>
  </w:abstractNum>
  <w:abstractNum w:abstractNumId="7">
    <w:nsid w:val="54806E59"/>
    <w:multiLevelType w:val="singleLevel"/>
    <w:tmpl w:val="54806E59"/>
    <w:lvl w:ilvl="0" w:tentative="0">
      <w:start w:val="2"/>
      <w:numFmt w:val="decimal"/>
      <w:suff w:val="nothing"/>
      <w:lvlText w:val="%1、"/>
      <w:lvlJc w:val="left"/>
    </w:lvl>
  </w:abstractNum>
  <w:abstractNum w:abstractNumId="8">
    <w:nsid w:val="5D90A2D8"/>
    <w:multiLevelType w:val="singleLevel"/>
    <w:tmpl w:val="5D90A2D8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7684C2C2"/>
    <w:multiLevelType w:val="singleLevel"/>
    <w:tmpl w:val="7684C2C2"/>
    <w:lvl w:ilvl="0" w:tentative="0">
      <w:start w:val="1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9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B2B1C"/>
    <w:rsid w:val="00772A30"/>
    <w:rsid w:val="00AE70B5"/>
    <w:rsid w:val="00CA3264"/>
    <w:rsid w:val="01526ABC"/>
    <w:rsid w:val="01577F53"/>
    <w:rsid w:val="017E16F4"/>
    <w:rsid w:val="01B65060"/>
    <w:rsid w:val="01FE0A32"/>
    <w:rsid w:val="027F4252"/>
    <w:rsid w:val="02911BD2"/>
    <w:rsid w:val="04597C3F"/>
    <w:rsid w:val="055070DD"/>
    <w:rsid w:val="05E972E0"/>
    <w:rsid w:val="05FE38EE"/>
    <w:rsid w:val="06D11983"/>
    <w:rsid w:val="080300B5"/>
    <w:rsid w:val="08E97803"/>
    <w:rsid w:val="0953487E"/>
    <w:rsid w:val="0B1A23B9"/>
    <w:rsid w:val="0BB454CF"/>
    <w:rsid w:val="0D92410D"/>
    <w:rsid w:val="0DD93233"/>
    <w:rsid w:val="0EB56604"/>
    <w:rsid w:val="0EDC0099"/>
    <w:rsid w:val="0EED237A"/>
    <w:rsid w:val="0F003237"/>
    <w:rsid w:val="0F0A7A0C"/>
    <w:rsid w:val="0F0F4A3B"/>
    <w:rsid w:val="0F3A3C4D"/>
    <w:rsid w:val="0FA5707E"/>
    <w:rsid w:val="10195968"/>
    <w:rsid w:val="107E64BB"/>
    <w:rsid w:val="136A47F9"/>
    <w:rsid w:val="13837F47"/>
    <w:rsid w:val="16F27392"/>
    <w:rsid w:val="1850309B"/>
    <w:rsid w:val="185447B2"/>
    <w:rsid w:val="1890677C"/>
    <w:rsid w:val="19C0694C"/>
    <w:rsid w:val="1A4E196E"/>
    <w:rsid w:val="1AC9653B"/>
    <w:rsid w:val="1AE008A8"/>
    <w:rsid w:val="1BD06370"/>
    <w:rsid w:val="1BD30400"/>
    <w:rsid w:val="1C1C5341"/>
    <w:rsid w:val="1CB50C95"/>
    <w:rsid w:val="1D317726"/>
    <w:rsid w:val="1E335438"/>
    <w:rsid w:val="1EEF00C3"/>
    <w:rsid w:val="209A6813"/>
    <w:rsid w:val="21025541"/>
    <w:rsid w:val="21060289"/>
    <w:rsid w:val="218A5CAA"/>
    <w:rsid w:val="21EC59AB"/>
    <w:rsid w:val="231D33EE"/>
    <w:rsid w:val="23E07CB1"/>
    <w:rsid w:val="242629B0"/>
    <w:rsid w:val="25E46368"/>
    <w:rsid w:val="26D152D6"/>
    <w:rsid w:val="26DA4557"/>
    <w:rsid w:val="27FE62DB"/>
    <w:rsid w:val="28573A2A"/>
    <w:rsid w:val="2A0D6DAE"/>
    <w:rsid w:val="2A4E34AC"/>
    <w:rsid w:val="2ABC5BFD"/>
    <w:rsid w:val="2AC571E9"/>
    <w:rsid w:val="2AC80298"/>
    <w:rsid w:val="2BA730FE"/>
    <w:rsid w:val="2C060878"/>
    <w:rsid w:val="2C381499"/>
    <w:rsid w:val="2C6631EB"/>
    <w:rsid w:val="2CBD0A29"/>
    <w:rsid w:val="2CBD5353"/>
    <w:rsid w:val="2CBF7112"/>
    <w:rsid w:val="2E5B495A"/>
    <w:rsid w:val="2EB45659"/>
    <w:rsid w:val="2EE07D4B"/>
    <w:rsid w:val="2FB65B01"/>
    <w:rsid w:val="2FDA5DEF"/>
    <w:rsid w:val="308B7927"/>
    <w:rsid w:val="31045865"/>
    <w:rsid w:val="315555D8"/>
    <w:rsid w:val="31FF49C4"/>
    <w:rsid w:val="320B2CEC"/>
    <w:rsid w:val="33ED012F"/>
    <w:rsid w:val="349A63A3"/>
    <w:rsid w:val="359B01CB"/>
    <w:rsid w:val="362E0546"/>
    <w:rsid w:val="372D1A90"/>
    <w:rsid w:val="374D320D"/>
    <w:rsid w:val="383869C1"/>
    <w:rsid w:val="3845267A"/>
    <w:rsid w:val="38E200A7"/>
    <w:rsid w:val="391A13B1"/>
    <w:rsid w:val="39C64F3F"/>
    <w:rsid w:val="3BC7359F"/>
    <w:rsid w:val="3DB56866"/>
    <w:rsid w:val="3DEA1391"/>
    <w:rsid w:val="3E31477B"/>
    <w:rsid w:val="3E3B48F6"/>
    <w:rsid w:val="411D195B"/>
    <w:rsid w:val="41F43349"/>
    <w:rsid w:val="42473110"/>
    <w:rsid w:val="42807135"/>
    <w:rsid w:val="42C12673"/>
    <w:rsid w:val="42E97B57"/>
    <w:rsid w:val="43825780"/>
    <w:rsid w:val="43CA2DDB"/>
    <w:rsid w:val="46D07EB1"/>
    <w:rsid w:val="47DE2F3E"/>
    <w:rsid w:val="4890323A"/>
    <w:rsid w:val="4C37751C"/>
    <w:rsid w:val="4C465FFA"/>
    <w:rsid w:val="4CDA3B20"/>
    <w:rsid w:val="4E1D7F92"/>
    <w:rsid w:val="4E2571E0"/>
    <w:rsid w:val="4ECB7797"/>
    <w:rsid w:val="4F005F6D"/>
    <w:rsid w:val="50FB34B5"/>
    <w:rsid w:val="514B1368"/>
    <w:rsid w:val="51A07431"/>
    <w:rsid w:val="51C329CD"/>
    <w:rsid w:val="520F649D"/>
    <w:rsid w:val="53130317"/>
    <w:rsid w:val="542447E5"/>
    <w:rsid w:val="54584EA8"/>
    <w:rsid w:val="555C2D68"/>
    <w:rsid w:val="55B265E8"/>
    <w:rsid w:val="55F80E26"/>
    <w:rsid w:val="5795017C"/>
    <w:rsid w:val="594261D0"/>
    <w:rsid w:val="59B04FC8"/>
    <w:rsid w:val="5B3967A3"/>
    <w:rsid w:val="5B5E3305"/>
    <w:rsid w:val="5BA22839"/>
    <w:rsid w:val="5C51283E"/>
    <w:rsid w:val="5C8B0A71"/>
    <w:rsid w:val="5CD9608B"/>
    <w:rsid w:val="5D77030A"/>
    <w:rsid w:val="5E1851CC"/>
    <w:rsid w:val="5EE20C23"/>
    <w:rsid w:val="5EEB3C5C"/>
    <w:rsid w:val="606D4CE8"/>
    <w:rsid w:val="60A72777"/>
    <w:rsid w:val="62056FA7"/>
    <w:rsid w:val="62150794"/>
    <w:rsid w:val="621B2B78"/>
    <w:rsid w:val="62B310DD"/>
    <w:rsid w:val="650176A4"/>
    <w:rsid w:val="6591051B"/>
    <w:rsid w:val="660A0525"/>
    <w:rsid w:val="688108AD"/>
    <w:rsid w:val="68D82E0D"/>
    <w:rsid w:val="6B7B02B3"/>
    <w:rsid w:val="6C0E6FD3"/>
    <w:rsid w:val="6DD15DF9"/>
    <w:rsid w:val="6DE56B29"/>
    <w:rsid w:val="6E38155D"/>
    <w:rsid w:val="6E8C4177"/>
    <w:rsid w:val="6EE72B58"/>
    <w:rsid w:val="6FE82FC2"/>
    <w:rsid w:val="70022ED7"/>
    <w:rsid w:val="70126629"/>
    <w:rsid w:val="723D028C"/>
    <w:rsid w:val="72530282"/>
    <w:rsid w:val="72977835"/>
    <w:rsid w:val="7417405D"/>
    <w:rsid w:val="7650411B"/>
    <w:rsid w:val="76F5420D"/>
    <w:rsid w:val="777B371C"/>
    <w:rsid w:val="77FE4251"/>
    <w:rsid w:val="79FF5CA2"/>
    <w:rsid w:val="7AFD5DE8"/>
    <w:rsid w:val="7BAA2EC9"/>
    <w:rsid w:val="7BCA6662"/>
    <w:rsid w:val="7DB96694"/>
    <w:rsid w:val="7F5A1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20" w:lineRule="exact"/>
      <w:jc w:val="both"/>
    </w:pPr>
    <w:rPr>
      <w:rFonts w:ascii="Times New Roman" w:hAnsi="Times New Roman" w:eastAsia="宋体" w:cs="Times New Roman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10">
    <w:name w:val="WPSOffice手动目录 1"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1">
    <w:name w:val="WPSOffice手动目录 2"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  <w:style w:type="character" w:customStyle="1" w:styleId="12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5" Type="http://schemas.openxmlformats.org/officeDocument/2006/relationships/glossaryDocument" Target="glossary/document.xml"/><Relationship Id="rId44" Type="http://schemas.openxmlformats.org/officeDocument/2006/relationships/fontTable" Target="fontTable.xml"/><Relationship Id="rId43" Type="http://schemas.openxmlformats.org/officeDocument/2006/relationships/numbering" Target="numbering.xml"/><Relationship Id="rId42" Type="http://schemas.openxmlformats.org/officeDocument/2006/relationships/customXml" Target="../customXml/item1.xml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deff9462-42fe-4763-b32f-af6c279d2ab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eff9462-42fe-4763-b32f-af6c279d2ab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9dc90d3-ce2c-48f0-95a5-7ce7113903f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9dc90d3-ce2c-48f0-95a5-7ce7113903f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0ab5363-0b7a-4ef8-b31c-046fbb67717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0ab5363-0b7a-4ef8-b31c-046fbb67717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77b31c4-df89-45fb-a57a-7db8605d477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77b31c4-df89-45fb-a57a-7db8605d477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3be456a-0973-4389-80bc-64f55ae0753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3be456a-0973-4389-80bc-64f55ae0753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16898a0-48fc-40e1-9474-acb78d555ae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16898a0-48fc-40e1-9474-acb78d555ae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18c62d2-edcd-4f52-8dfb-01fea8c908e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18c62d2-edcd-4f52-8dfb-01fea8c908e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3ec038b-d3d9-4b8f-a906-f03af46e8dc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3ec038b-d3d9-4b8f-a906-f03af46e8dc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758ab1c-9b22-4b2c-bc79-2a5e3d70e96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758ab1c-9b22-4b2c-bc79-2a5e3d70e96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e4435d7-7341-4b25-9e06-2aa946dedc1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e4435d7-7341-4b25-9e06-2aa946dedc1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f012786-384c-4f34-ad2f-0917bb86c33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f012786-384c-4f34-ad2f-0917bb86c33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d7675c8-8dae-4e68-b1c9-a407e690d78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d7675c8-8dae-4e68-b1c9-a407e690d78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474ead0-4aae-49ee-97ce-9cbac6c5b26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474ead0-4aae-49ee-97ce-9cbac6c5b26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d164cf5-520c-4e14-ae0c-e29415494f4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d164cf5-520c-4e14-ae0c-e29415494f4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57d25d0-084c-4576-b0ac-3e44dbb6609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57d25d0-084c-4576-b0ac-3e44dbb6609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0914d00-6861-4f6a-b2e9-511670f23f6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0914d00-6861-4f6a-b2e9-511670f23f6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fae6ef0-0af1-45ea-aef9-a58ecbc8e4c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fae6ef0-0af1-45ea-aef9-a58ecbc8e4c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b125f65-3976-4278-a5e4-b9f19999fcd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b125f65-3976-4278-a5e4-b9f19999fcd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7a348d4-2a88-41c6-9773-f84626da9d3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7a348d4-2a88-41c6-9773-f84626da9d3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37a21b5-1b54-4deb-b20b-200f113e266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37a21b5-1b54-4deb-b20b-200f113e266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b5550cb-7053-4466-ad98-855e0f07dd9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b5550cb-7053-4466-ad98-855e0f07dd9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569634d-b797-42eb-a6be-ce5eef9285c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569634d-b797-42eb-a6be-ce5eef9285c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fc182f4-5980-4b16-a639-51e1f68aaf8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fc182f4-5980-4b16-a639-51e1f68aaf8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7956355-c8e8-47ca-b607-2c683eedf11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7956355-c8e8-47ca-b607-2c683eedf11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536855b-f0ac-4441-879d-793aa75fad9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536855b-f0ac-4441-879d-793aa75fad9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83cfa4a-c595-4a0e-bab7-92e6be29cee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83cfa4a-c595-4a0e-bab7-92e6be29cee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233e811-213c-4b44-b12d-9851e7bd7e4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233e811-213c-4b44-b12d-9851e7bd7e4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7c91dc3-fae8-41cc-b08f-e444afad37b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7c91dc3-fae8-41cc-b08f-e444afad37b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d647df4-1c96-4566-bee4-bdbf1842ebd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d647df4-1c96-4566-bee4-bdbf1842ebd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403cd6d-f49f-4e55-b93c-40b58ca2320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403cd6d-f49f-4e55-b93c-40b58ca2320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05775d4-1468-491b-bb86-78020b6d362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05775d4-1468-491b-bb86-78020b6d362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8df11eb-c53b-4ae8-9e8b-57fb3c76060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8df11eb-c53b-4ae8-9e8b-57fb3c76060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3be51aa-cb54-42fe-bd39-fcc2ffef932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3be51aa-cb54-42fe-bd39-fcc2ffef932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e5329fe-dcf4-4b1e-8b13-abd6b453ca9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e5329fe-dcf4-4b1e-8b13-abd6b453ca9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c3d5dd7-3c21-42f5-9c62-3dacd23ac17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c3d5dd7-3c21-42f5-9c62-3dacd23ac17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0c5d988-1445-48cb-bb88-3e72515c1a7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0c5d988-1445-48cb-bb88-3e72515c1a7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4d8fdec-2674-4456-9b92-17939cb7626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4d8fdec-2674-4456-9b92-17939cb7626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7bbe8eb-f748-425f-b6f7-b368790bdab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7bbe8eb-f748-425f-b6f7-b368790bdab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9c13117-b5e7-4c29-b035-a45d5851d5a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9c13117-b5e7-4c29-b035-a45d5851d5a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cfed608-007e-4240-9a71-799e8523a83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cfed608-007e-4240-9a71-799e8523a83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42a3d67-c09b-45d3-a7aa-78e0ee71c4a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42a3d67-c09b-45d3-a7aa-78e0ee71c4a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014658f-c666-4951-86a2-8624894c189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014658f-c666-4951-86a2-8624894c189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4185046-6c61-419b-ad2b-5e4a712de6d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4185046-6c61-419b-ad2b-5e4a712de6d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3cac03d-2910-4c02-9fbf-49bf5108ed7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3cac03d-2910-4c02-9fbf-49bf5108ed7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903d6f9-8c23-4425-9727-c2e0000d043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903d6f9-8c23-4425-9727-c2e0000d043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f5baa21-c2eb-4fbe-a8bb-897fe2eec43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f5baa21-c2eb-4fbe-a8bb-897fe2eec43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c7cab65-514e-4f40-82fc-426492ce338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c7cab65-514e-4f40-82fc-426492ce338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a0b5a52-51b3-4106-bc68-9b37b0f75af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a0b5a52-51b3-4106-bc68-9b37b0f75af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d23cf2a-e821-4d03-9ac4-a00ce3c4696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d23cf2a-e821-4d03-9ac4-a00ce3c4696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ba59e97-77b8-40a8-951a-27eed4c00c4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ba59e97-77b8-40a8-951a-27eed4c00c4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d489faf-640b-4ab4-9745-25e3ec1a476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d489faf-640b-4ab4-9745-25e3ec1a476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f5775d2-e824-4771-9c5f-17514d7ec6d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f5775d2-e824-4771-9c5f-17514d7ec6d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40630c9-6651-46f1-b810-900c63a059c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40630c9-6651-46f1-b810-900c63a059c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1d5c810-983c-4a84-959f-03270152ca3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1d5c810-983c-4a84-959f-03270152ca3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19a0af0-0688-4e25-84fc-b4b3817d9ac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19a0af0-0688-4e25-84fc-b4b3817d9ac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400f0a9-6546-4dab-9ba2-b4d3280217b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400f0a9-6546-4dab-9ba2-b4d3280217b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a616446-fbfa-4627-9d8a-0b3f0816343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a616446-fbfa-4627-9d8a-0b3f0816343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91ab0e4-038f-454a-a1de-ed55fbc0b60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91ab0e4-038f-454a-a1de-ed55fbc0b60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c5b0609-bf4d-4ac0-95f8-22bec63d176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c5b0609-bf4d-4ac0-95f8-22bec63d176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ae4c9ee-42bb-4b7e-85c6-a339c6edc8c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ae4c9ee-42bb-4b7e-85c6-a339c6edc8c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2e5278a-0bb3-499e-8fd2-3a725cf9dd7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2e5278a-0bb3-499e-8fd2-3a725cf9dd7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3bac0cd-9dd9-4667-8f0d-7bc3d721b2a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3bac0cd-9dd9-4667-8f0d-7bc3d721b2a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39d1dc2-b0e8-49a7-8ac8-3f746af1ed8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39d1dc2-b0e8-49a7-8ac8-3f746af1ed8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864c4b4-b425-40db-b191-dc1dea4dbc4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864c4b4-b425-40db-b191-dc1dea4dbc4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049ebd0-2720-4b1b-98e9-63b90b509c0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049ebd0-2720-4b1b-98e9-63b90b509c0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6eff6da-e611-4453-b599-c9f2f04f4d5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6eff6da-e611-4453-b599-c9f2f04f4d5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800d955-e756-454c-be19-a6499ce5e6c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800d955-e756-454c-be19-a6499ce5e6c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7eea0f3-681d-4f21-9a14-b0495bd8509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7eea0f3-681d-4f21-9a14-b0495bd8509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40eb09d-6f8e-4c96-ab07-18f7fb70555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40eb09d-6f8e-4c96-ab07-18f7fb70555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96f1f15-9448-4be7-a104-3310d20aa0a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96f1f15-9448-4be7-a104-3310d20aa0a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aaaf173-34e8-4101-af30-b897167d7a3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aaaf173-34e8-4101-af30-b897167d7a3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4668f28-59f2-48e5-aab5-a5341ed6b17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4668f28-59f2-48e5-aab5-a5341ed6b17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3c96853-7915-4b20-8bd9-fad0db017dd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3c96853-7915-4b20-8bd9-fad0db017dd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f13e88f-fcbf-4953-adf0-02d06aca22e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f13e88f-fcbf-4953-adf0-02d06aca22e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ecda634-c702-4c89-93cb-8811c80bc67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ecda634-c702-4c89-93cb-8811c80bc67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cdcc5c1-3eee-4149-aa61-7a6c1617783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cdcc5c1-3eee-4149-aa61-7a6c1617783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03e8f69-33d0-4609-9a2b-8a78c659dd7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03e8f69-33d0-4609-9a2b-8a78c659dd7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ea0adc0-4420-4a3a-b3d9-ab3908ea454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ea0adc0-4420-4a3a-b3d9-ab3908ea454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143c902-6e2b-4066-90df-63fbab53ab6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143c902-6e2b-4066-90df-63fbab53ab6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f636174-f057-412a-a604-65f50b22ba2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f636174-f057-412a-a604-65f50b22ba2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3c2c95b-39f3-4007-a7f1-217ec0b4a2a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3c2c95b-39f3-4007-a7f1-217ec0b4a2a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Office_11.1.0.8567_F1E327BC-269C-435d-A152-05C5408002CA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2023-12-21T02:26:00Z</dcterms:created>
  <dc:creator>haoyu</dc:creator>
  <cp:lastModifiedBy>haoyu</cp:lastModifiedBy>
  <dcterms:modified xsi:type="dcterms:W3CDTF">2024-01-03T08:05:34Z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2052-11.1.0.8567</vt:lpwstr>
  </property>
</Properties>
</file>