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4E39" w14:textId="7003C164" w:rsidR="0025394A" w:rsidRPr="00222132" w:rsidRDefault="0025394A">
      <w:pPr>
        <w:rPr>
          <w:sz w:val="72"/>
          <w:szCs w:val="72"/>
        </w:rPr>
      </w:pPr>
    </w:p>
    <w:p w14:paraId="2FC04377" w14:textId="5CDCC301" w:rsidR="0025394A" w:rsidRPr="00F87F2A" w:rsidRDefault="00222132" w:rsidP="00826617">
      <w:pPr>
        <w:pStyle w:val="Otsikko"/>
        <w:rPr>
          <w:color w:val="552E99"/>
          <w:lang w:val="fi-FI"/>
        </w:rPr>
      </w:pPr>
      <w:r w:rsidRPr="00F87F2A">
        <w:rPr>
          <w:color w:val="552E99"/>
          <w:lang w:val="fi-FI"/>
        </w:rPr>
        <w:t>tietosuojapolitiikka</w:t>
      </w:r>
    </w:p>
    <w:p w14:paraId="0C7D0FBF" w14:textId="6CA5CEE2" w:rsidR="00826617" w:rsidRPr="00F87F2A" w:rsidRDefault="00826617" w:rsidP="00826617">
      <w:pPr>
        <w:rPr>
          <w:lang w:val="fi-FI"/>
        </w:rPr>
      </w:pPr>
    </w:p>
    <w:p w14:paraId="7815DEFF" w14:textId="4798A7A3" w:rsidR="00451516" w:rsidRPr="00F87F2A" w:rsidRDefault="00222132" w:rsidP="00451516">
      <w:pPr>
        <w:rPr>
          <w:sz w:val="24"/>
          <w:szCs w:val="24"/>
          <w:lang w:val="fi-FI"/>
        </w:rPr>
      </w:pPr>
      <w:r w:rsidRPr="00F87F2A">
        <w:rPr>
          <w:b/>
          <w:bCs/>
          <w:sz w:val="28"/>
          <w:szCs w:val="28"/>
          <w:lang w:val="fi-FI"/>
        </w:rPr>
        <w:t>Luokitus</w:t>
      </w:r>
      <w:r w:rsidR="00451516" w:rsidRPr="00F87F2A">
        <w:rPr>
          <w:color w:val="008CC8"/>
          <w:sz w:val="28"/>
          <w:szCs w:val="28"/>
          <w:lang w:val="fi-FI"/>
        </w:rPr>
        <w:t>:</w:t>
      </w:r>
      <w:r w:rsidR="00451516" w:rsidRPr="00F87F2A">
        <w:rPr>
          <w:lang w:val="fi-FI"/>
        </w:rPr>
        <w:t xml:space="preserve"> </w:t>
      </w:r>
      <w:r w:rsidRPr="00F87F2A">
        <w:rPr>
          <w:sz w:val="24"/>
          <w:szCs w:val="24"/>
          <w:lang w:val="fi-FI"/>
        </w:rPr>
        <w:t>Julkinen</w:t>
      </w:r>
    </w:p>
    <w:p w14:paraId="7A18C888" w14:textId="6162985C" w:rsidR="00451516" w:rsidRPr="00B42526" w:rsidRDefault="00B42526" w:rsidP="00451516">
      <w:pPr>
        <w:jc w:val="both"/>
        <w:rPr>
          <w:lang w:val="fi-FI"/>
        </w:rPr>
      </w:pPr>
      <w:r w:rsidRPr="00B42526">
        <w:rPr>
          <w:lang w:val="fi-FI"/>
        </w:rPr>
        <w:t xml:space="preserve">Tätä </w:t>
      </w:r>
      <w:r w:rsidR="00F87F2A">
        <w:rPr>
          <w:lang w:val="fi-FI"/>
        </w:rPr>
        <w:t>asiakirjaa</w:t>
      </w:r>
      <w:r w:rsidRPr="00B42526">
        <w:rPr>
          <w:lang w:val="fi-FI"/>
        </w:rPr>
        <w:t xml:space="preserve"> voidaan jakaa [Yrityksen] ulkopuolisille kiinno</w:t>
      </w:r>
      <w:r>
        <w:rPr>
          <w:lang w:val="fi-FI"/>
        </w:rPr>
        <w:t>stuneille osapuolille</w:t>
      </w:r>
      <w:r w:rsidRPr="00B42526">
        <w:rPr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222132" w:rsidRPr="00254355" w14:paraId="4E0B3003" w14:textId="77777777" w:rsidTr="004F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A4C7D7C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376B7F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C7C683C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BB76FAF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74454A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37080D4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222132" w:rsidRPr="00254355" w14:paraId="54E4F9C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E3DCB9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3B92EC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3244AC5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F9343F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FA4335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951DF0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7414208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F4E83E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228365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BB9DBF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3827DC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95E054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6FE47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3FAB85C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3303A86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C42071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C17B4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788CA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B9B81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2D926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579B494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238830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D078BE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58F912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FC197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0E205D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A074F4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6003FE7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91184C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01FBF86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D0373D7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87FB1D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5D61118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05AA1F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C734F66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446A3C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506D7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28ADB0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401ADE1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7860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824F262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3E8CDDE6" w14:textId="4E51B312" w:rsidR="00451516" w:rsidRDefault="00222132" w:rsidP="00222132">
      <w:r>
        <w:br w:type="page"/>
      </w:r>
    </w:p>
    <w:p w14:paraId="494D780A" w14:textId="0148E785" w:rsidR="00BD0F0B" w:rsidRPr="009320B1" w:rsidRDefault="00224D20" w:rsidP="00181F1E">
      <w:pPr>
        <w:pStyle w:val="Otsikko1"/>
      </w:pPr>
      <w:r w:rsidRPr="00224D20">
        <w:rPr>
          <w:color w:val="552E99"/>
          <w:lang w:val="fi-FI"/>
        </w:rPr>
        <w:lastRenderedPageBreak/>
        <w:t>Sisällysluettelo</w:t>
      </w:r>
    </w:p>
    <w:sdt>
      <w:sdtPr>
        <w:id w:val="1291376392"/>
        <w:docPartObj>
          <w:docPartGallery w:val="Table of Contents"/>
          <w:docPartUnique/>
        </w:docPartObj>
      </w:sdtPr>
      <w:sdtEndPr/>
      <w:sdtContent>
        <w:p w14:paraId="1EB7B842" w14:textId="4C864F31" w:rsidR="00224D20" w:rsidRDefault="002655ED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>
            <w:fldChar w:fldCharType="begin"/>
          </w:r>
          <w:r w:rsidR="000020A4">
            <w:instrText>TOC \o "1-3" \h \z \u</w:instrText>
          </w:r>
          <w:r>
            <w:fldChar w:fldCharType="separate"/>
          </w:r>
          <w:hyperlink w:anchor="_Toc196732891" w:history="1">
            <w:r w:rsidR="00224D20" w:rsidRPr="00973E6E">
              <w:rPr>
                <w:rStyle w:val="Hyperlinkki"/>
                <w:noProof/>
                <w:lang w:val="fi-FI"/>
              </w:rPr>
              <w:t>Tämän asiakirjan tarkoitus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_Toc196732891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09248077" w14:textId="61873ADE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2" w:history="1">
            <w:r w:rsidR="00224D20" w:rsidRPr="00973E6E">
              <w:rPr>
                <w:rStyle w:val="Hyperlinkki"/>
                <w:noProof/>
                <w:lang w:val="fi-FI"/>
              </w:rPr>
              <w:t>Määritelmät ja soveltamisala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_Toc196732892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8610974" w14:textId="0E298EB5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3" w:history="1">
            <w:r w:rsidR="00224D20" w:rsidRPr="00973E6E">
              <w:rPr>
                <w:rStyle w:val="Hyperlinkki"/>
                <w:noProof/>
              </w:rPr>
              <w:t>Tietosuojan periaatteet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_Toc196732893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1DB49823" w14:textId="14A2C136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4" w:history="1">
            <w:r w:rsidR="00224D20" w:rsidRPr="00973E6E">
              <w:rPr>
                <w:rStyle w:val="Hyperlinkki"/>
                <w:noProof/>
              </w:rPr>
              <w:t>Yleiset säännökset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_Toc196732894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343D26E5" w14:textId="4DC68F99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5" w:history="1">
            <w:r w:rsidR="00224D20" w:rsidRPr="00973E6E">
              <w:rPr>
                <w:rStyle w:val="Hyperlinkki"/>
                <w:noProof/>
              </w:rPr>
              <w:t>Lainmukainen ja läpinäkyvä käsittely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_Toc196732895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2909F12A" w14:textId="4588A41A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6" w:history="1">
            <w:r w:rsidR="00224D20" w:rsidRPr="00973E6E">
              <w:rPr>
                <w:rStyle w:val="Hyperlinkki"/>
                <w:noProof/>
              </w:rPr>
              <w:t>Käsittelyn lainmukainen tarkoitus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_Toc196732896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4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7D75A727" w14:textId="11B6B844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7" w:history="1">
            <w:r w:rsidR="00224D20" w:rsidRPr="00973E6E">
              <w:rPr>
                <w:rStyle w:val="Hyperlinkki"/>
                <w:noProof/>
              </w:rPr>
              <w:t>Tietojen minimointi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_Toc196732897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259A8DA3" w14:textId="638BB017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8" w:history="1">
            <w:r w:rsidR="00224D20" w:rsidRPr="00973E6E">
              <w:rPr>
                <w:rStyle w:val="Hyperlinkki"/>
                <w:noProof/>
              </w:rPr>
              <w:t>Tietojen täsmällisyys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_Toc196732898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35387378" w14:textId="554AA90C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9" w:history="1">
            <w:r w:rsidR="00224D20" w:rsidRPr="00973E6E">
              <w:rPr>
                <w:rStyle w:val="Hyperlinkki"/>
                <w:noProof/>
              </w:rPr>
              <w:t>Arkistointi ja poistaminen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_Toc196732899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1B2807C" w14:textId="46B1E521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0" w:history="1">
            <w:r w:rsidR="00224D20" w:rsidRPr="00973E6E">
              <w:rPr>
                <w:rStyle w:val="Hyperlinkki"/>
                <w:noProof/>
              </w:rPr>
              <w:t>Tietoturva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_Toc196732900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47F7F03C" w14:textId="3645EB98" w:rsidR="00224D20" w:rsidRDefault="005D0C22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1" w:history="1">
            <w:r w:rsidR="00224D20" w:rsidRPr="00973E6E">
              <w:rPr>
                <w:rStyle w:val="Hyperlinkki"/>
                <w:noProof/>
                <w:lang w:val="fi-FI"/>
              </w:rPr>
              <w:t>Henkilötietojen tietoturvaloukkaukset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_Toc196732901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5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556F9E9E" w14:textId="0DC809D0" w:rsidR="00C35AB5" w:rsidRDefault="002655ED" w:rsidP="2332E47C">
          <w:pPr>
            <w:pStyle w:val="Sisluet1"/>
            <w:tabs>
              <w:tab w:val="right" w:leader="dot" w:pos="9015"/>
            </w:tabs>
            <w:rPr>
              <w:noProof/>
              <w:lang w:val="en-US" w:eastAsia="ja-JP"/>
            </w:rPr>
          </w:pPr>
          <w:r>
            <w:fldChar w:fldCharType="end"/>
          </w:r>
        </w:p>
      </w:sdtContent>
    </w:sdt>
    <w:p w14:paraId="5DE6F37B" w14:textId="77777777" w:rsidR="006F3780" w:rsidRDefault="006F3780">
      <w:pPr>
        <w:rPr>
          <w:rFonts w:asciiTheme="majorHAnsi" w:eastAsiaTheme="majorEastAsia" w:hAnsiTheme="majorHAnsi" w:cstheme="majorBidi"/>
          <w:color w:val="552E99"/>
          <w:sz w:val="36"/>
          <w:szCs w:val="36"/>
          <w:lang w:val="fi-FI"/>
        </w:rPr>
      </w:pPr>
      <w:r>
        <w:rPr>
          <w:color w:val="552E99"/>
          <w:lang w:val="fi-FI"/>
        </w:rPr>
        <w:br w:type="page"/>
      </w:r>
    </w:p>
    <w:p w14:paraId="537C0A3B" w14:textId="19A1592E" w:rsidR="00065B37" w:rsidRPr="006F3780" w:rsidRDefault="00007B14" w:rsidP="21A169ED">
      <w:pPr>
        <w:pStyle w:val="Otsikko1"/>
        <w:rPr>
          <w:lang w:val="fi-FI"/>
        </w:rPr>
      </w:pPr>
      <w:bookmarkStart w:id="0" w:name="_Toc196732891"/>
      <w:r w:rsidRPr="006F3780">
        <w:rPr>
          <w:color w:val="552E99"/>
          <w:lang w:val="fi-FI"/>
        </w:rPr>
        <w:lastRenderedPageBreak/>
        <w:t>Tämän asiakirjan tarkoitus</w:t>
      </w:r>
      <w:bookmarkEnd w:id="0"/>
    </w:p>
    <w:p w14:paraId="5015B46D" w14:textId="2F3E58A6" w:rsidR="0E410AF2" w:rsidRPr="00B14260" w:rsidRDefault="00B14260" w:rsidP="030AF594">
      <w:pPr>
        <w:rPr>
          <w:lang w:val="fi-FI"/>
        </w:rPr>
      </w:pPr>
      <w:r w:rsidRPr="00B14260">
        <w:rPr>
          <w:lang w:val="fi-FI"/>
        </w:rPr>
        <w:t>Tämä politiikka määrittelee, miten [Yritys]:</w:t>
      </w:r>
    </w:p>
    <w:p w14:paraId="500294FD" w14:textId="28D790DD" w:rsidR="003E6FE4" w:rsidRPr="00B14260" w:rsidRDefault="00B14260" w:rsidP="00336AF2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lang w:val="fi-FI"/>
        </w:rPr>
      </w:pPr>
      <w:r w:rsidRPr="00B14260">
        <w:rPr>
          <w:lang w:val="fi-FI"/>
        </w:rPr>
        <w:t xml:space="preserve">Suojaa, käsittelee ja säilyttää hallussaan </w:t>
      </w:r>
      <w:r>
        <w:rPr>
          <w:lang w:val="fi-FI"/>
        </w:rPr>
        <w:t>o</w:t>
      </w:r>
      <w:r w:rsidRPr="00B14260">
        <w:rPr>
          <w:lang w:val="fi-FI"/>
        </w:rPr>
        <w:t>levia henkilötietoja</w:t>
      </w:r>
      <w:r>
        <w:rPr>
          <w:lang w:val="fi-FI"/>
        </w:rPr>
        <w:t>, jotka koskevat työntekijöitä, allekirjoittajia tai asiakkaita</w:t>
      </w:r>
      <w:r w:rsidR="003E6FE4" w:rsidRPr="00B14260">
        <w:rPr>
          <w:lang w:val="fi-FI"/>
        </w:rPr>
        <w:t>.</w:t>
      </w:r>
    </w:p>
    <w:p w14:paraId="316C364B" w14:textId="2DB0A6E6" w:rsidR="0E410AF2" w:rsidRPr="00B14260" w:rsidRDefault="00B14260" w:rsidP="6B738F5A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sz w:val="20"/>
          <w:szCs w:val="20"/>
          <w:lang w:val="fi-FI"/>
        </w:rPr>
      </w:pPr>
      <w:r w:rsidRPr="00B14260">
        <w:rPr>
          <w:lang w:val="fi-FI"/>
        </w:rPr>
        <w:t>Noudattaa tietosuojalainsäädäntöä, mukaan lukien Suomen tietosuo</w:t>
      </w:r>
      <w:r>
        <w:rPr>
          <w:lang w:val="fi-FI"/>
        </w:rPr>
        <w:t>jalakia ja EU</w:t>
      </w:r>
      <w:r w:rsidR="001E4988">
        <w:rPr>
          <w:lang w:val="fi-FI"/>
        </w:rPr>
        <w:t>:n</w:t>
      </w:r>
      <w:r>
        <w:rPr>
          <w:lang w:val="fi-FI"/>
        </w:rPr>
        <w:t xml:space="preserve"> yleistä tietosuoja-asetusta (GDPR), ja käyttää näitä vertailu</w:t>
      </w:r>
      <w:r w:rsidR="001E4988">
        <w:rPr>
          <w:lang w:val="fi-FI"/>
        </w:rPr>
        <w:t>kohtana henkilötietojen suojaamisen ohjeistuks</w:t>
      </w:r>
      <w:r w:rsidR="00CE2FB0">
        <w:rPr>
          <w:lang w:val="fi-FI"/>
        </w:rPr>
        <w:t>i</w:t>
      </w:r>
      <w:r w:rsidR="001E4988">
        <w:rPr>
          <w:lang w:val="fi-FI"/>
        </w:rPr>
        <w:t>ssa</w:t>
      </w:r>
      <w:r w:rsidR="000F5959" w:rsidRPr="00B14260">
        <w:rPr>
          <w:lang w:val="fi-FI"/>
        </w:rPr>
        <w:t>.</w:t>
      </w:r>
    </w:p>
    <w:p w14:paraId="3B0B997F" w14:textId="63A6742D" w:rsidR="56EFDC33" w:rsidRPr="006F3780" w:rsidRDefault="003159C6" w:rsidP="030AF594">
      <w:pPr>
        <w:pStyle w:val="Otsikko1"/>
        <w:rPr>
          <w:lang w:val="fi-FI"/>
        </w:rPr>
      </w:pPr>
      <w:bookmarkStart w:id="1" w:name="_Toc196732892"/>
      <w:r w:rsidRPr="006F3780">
        <w:rPr>
          <w:color w:val="552E99"/>
          <w:lang w:val="fi-FI"/>
        </w:rPr>
        <w:t>Määritelmät ja soveltamisala</w:t>
      </w:r>
      <w:bookmarkEnd w:id="1"/>
    </w:p>
    <w:p w14:paraId="1F18189F" w14:textId="6224ECC3" w:rsidR="58D05D08" w:rsidRPr="001E4988" w:rsidRDefault="001E4988" w:rsidP="00D07013">
      <w:pPr>
        <w:jc w:val="both"/>
        <w:rPr>
          <w:lang w:val="fi-FI"/>
        </w:rPr>
      </w:pPr>
      <w:r w:rsidRPr="001E4988">
        <w:rPr>
          <w:lang w:val="fi-FI"/>
        </w:rPr>
        <w:t>Henkilötiedoilla tarkoitetaan kaikkia tunnistettuun tai tunniste</w:t>
      </w:r>
      <w:r>
        <w:rPr>
          <w:lang w:val="fi-FI"/>
        </w:rPr>
        <w:t>ttavissa olevaan elossa olevaan luonnolliseen henkilöön liittyviä tietoja, kuten</w:t>
      </w:r>
      <w:r w:rsidRPr="001E4988">
        <w:rPr>
          <w:lang w:val="fi-FI"/>
        </w:rPr>
        <w:t>:</w:t>
      </w:r>
    </w:p>
    <w:p w14:paraId="18C23418" w14:textId="28AF14CD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Henkilöiden</w:t>
      </w:r>
      <w:proofErr w:type="spellEnd"/>
      <w:r>
        <w:t xml:space="preserve"> </w:t>
      </w:r>
      <w:proofErr w:type="spellStart"/>
      <w:r>
        <w:t>nimet</w:t>
      </w:r>
      <w:proofErr w:type="spellEnd"/>
    </w:p>
    <w:p w14:paraId="42E6B828" w14:textId="7C0DC20A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Postiosoitteet</w:t>
      </w:r>
      <w:proofErr w:type="spellEnd"/>
    </w:p>
    <w:p w14:paraId="3ED69CB3" w14:textId="149266EC" w:rsidR="102125CD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Sähköpostiosoitteet</w:t>
      </w:r>
      <w:proofErr w:type="spellEnd"/>
    </w:p>
    <w:p w14:paraId="3758C20A" w14:textId="19BD5B58" w:rsidR="58D05D08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Puhelinnumerot</w:t>
      </w:r>
      <w:proofErr w:type="spellEnd"/>
    </w:p>
    <w:p w14:paraId="1065F3B9" w14:textId="0E16C2CC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Henkilökortin</w:t>
      </w:r>
      <w:proofErr w:type="spellEnd"/>
      <w:r>
        <w:t xml:space="preserve"> </w:t>
      </w:r>
      <w:proofErr w:type="spellStart"/>
      <w:r>
        <w:t>numero</w:t>
      </w:r>
      <w:proofErr w:type="spellEnd"/>
    </w:p>
    <w:p w14:paraId="1A3BC0A3" w14:textId="343E0B22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Auton</w:t>
      </w:r>
      <w:proofErr w:type="spellEnd"/>
      <w:r>
        <w:t xml:space="preserve"> </w:t>
      </w:r>
      <w:proofErr w:type="spellStart"/>
      <w:r>
        <w:t>rekisterinumero</w:t>
      </w:r>
      <w:proofErr w:type="spellEnd"/>
    </w:p>
    <w:p w14:paraId="4B3DF77C" w14:textId="0C7091B9" w:rsidR="00B41658" w:rsidRDefault="00B41658" w:rsidP="0574E079">
      <w:pPr>
        <w:pStyle w:val="Luettelokappale"/>
        <w:numPr>
          <w:ilvl w:val="0"/>
          <w:numId w:val="2"/>
        </w:numPr>
      </w:pPr>
      <w:proofErr w:type="spellStart"/>
      <w:r>
        <w:t>Paikannustiedot</w:t>
      </w:r>
      <w:proofErr w:type="spellEnd"/>
    </w:p>
    <w:p w14:paraId="559313C3" w14:textId="57697934" w:rsidR="00B41658" w:rsidRDefault="00B41658" w:rsidP="0574E079">
      <w:pPr>
        <w:pStyle w:val="Luettelokappale"/>
        <w:numPr>
          <w:ilvl w:val="0"/>
          <w:numId w:val="2"/>
        </w:numPr>
      </w:pPr>
      <w:r>
        <w:t>IP-</w:t>
      </w:r>
      <w:proofErr w:type="spellStart"/>
      <w:r>
        <w:t>osoite</w:t>
      </w:r>
      <w:proofErr w:type="spellEnd"/>
    </w:p>
    <w:p w14:paraId="5F49B17F" w14:textId="399DD645" w:rsidR="3B090A33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Valokuvat</w:t>
      </w:r>
      <w:proofErr w:type="spellEnd"/>
    </w:p>
    <w:p w14:paraId="465540AC" w14:textId="1C9BBFA6" w:rsidR="58D05D08" w:rsidRDefault="00B41658" w:rsidP="0574E079">
      <w:pPr>
        <w:pStyle w:val="Luettelokappale"/>
        <w:numPr>
          <w:ilvl w:val="0"/>
          <w:numId w:val="2"/>
        </w:numPr>
        <w:rPr>
          <w:sz w:val="20"/>
          <w:szCs w:val="20"/>
        </w:rPr>
      </w:pPr>
      <w:proofErr w:type="spellStart"/>
      <w:r>
        <w:t>Lemmikin</w:t>
      </w:r>
      <w:proofErr w:type="spellEnd"/>
      <w:r>
        <w:t xml:space="preserve"> </w:t>
      </w:r>
      <w:proofErr w:type="spellStart"/>
      <w:r>
        <w:t>eläinlääkäritiedot</w:t>
      </w:r>
      <w:proofErr w:type="spellEnd"/>
      <w:r w:rsidR="00F94445">
        <w:br/>
      </w:r>
    </w:p>
    <w:p w14:paraId="06509F4F" w14:textId="449DD2D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 xml:space="preserve">Tietosuojalaki tai GDPR ei koske </w:t>
      </w:r>
      <w:proofErr w:type="spellStart"/>
      <w:r w:rsidRPr="001E4988">
        <w:rPr>
          <w:lang w:val="fi-FI"/>
        </w:rPr>
        <w:t>anonymisoituja</w:t>
      </w:r>
      <w:proofErr w:type="spellEnd"/>
      <w:r w:rsidRPr="001E4988">
        <w:rPr>
          <w:lang w:val="fi-FI"/>
        </w:rPr>
        <w:t xml:space="preserve"> tietoja, jos nii</w:t>
      </w:r>
      <w:r>
        <w:rPr>
          <w:lang w:val="fi-FI"/>
        </w:rPr>
        <w:t xml:space="preserve">tä ei voida </w:t>
      </w:r>
      <w:proofErr w:type="spellStart"/>
      <w:r>
        <w:rPr>
          <w:lang w:val="fi-FI"/>
        </w:rPr>
        <w:t>takaisinmallintaa</w:t>
      </w:r>
      <w:proofErr w:type="spellEnd"/>
      <w:r>
        <w:rPr>
          <w:lang w:val="fi-FI"/>
        </w:rPr>
        <w:t xml:space="preserve"> henkilön tunnistamiseksi</w:t>
      </w:r>
      <w:r w:rsidR="58D05D08" w:rsidRPr="001E4988">
        <w:rPr>
          <w:lang w:val="fi-FI"/>
        </w:rPr>
        <w:t>.</w:t>
      </w:r>
    </w:p>
    <w:p w14:paraId="5414D679" w14:textId="4A124CE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>Jotkin tiedot ovat erityisen arkaluonteisia ja niille tulisi ant</w:t>
      </w:r>
      <w:r>
        <w:rPr>
          <w:lang w:val="fi-FI"/>
        </w:rPr>
        <w:t>aa vahvempi suoja, mukaan lukien:</w:t>
      </w:r>
    </w:p>
    <w:p w14:paraId="1296AE68" w14:textId="2D665B92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Terveystiedot</w:t>
      </w:r>
      <w:proofErr w:type="spellEnd"/>
    </w:p>
    <w:p w14:paraId="76783E63" w14:textId="6EFB139A" w:rsidR="58D05D08" w:rsidRPr="006A439A" w:rsidRDefault="001E4988" w:rsidP="0574E079">
      <w:pPr>
        <w:pStyle w:val="Luettelokappale"/>
        <w:numPr>
          <w:ilvl w:val="0"/>
          <w:numId w:val="1"/>
        </w:numPr>
      </w:pPr>
      <w:proofErr w:type="spellStart"/>
      <w:r>
        <w:t>Poliittiset</w:t>
      </w:r>
      <w:proofErr w:type="spellEnd"/>
      <w:r>
        <w:t xml:space="preserve"> </w:t>
      </w:r>
      <w:proofErr w:type="spellStart"/>
      <w:r>
        <w:t>mielipiteet</w:t>
      </w:r>
      <w:proofErr w:type="spellEnd"/>
    </w:p>
    <w:p w14:paraId="516764EF" w14:textId="6873BB0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Uskonnollinen</w:t>
      </w:r>
      <w:proofErr w:type="spellEnd"/>
      <w:r>
        <w:t xml:space="preserve"> tai </w:t>
      </w:r>
      <w:proofErr w:type="spellStart"/>
      <w:r>
        <w:t>filosofinen</w:t>
      </w:r>
      <w:proofErr w:type="spellEnd"/>
      <w:r>
        <w:t xml:space="preserve"> </w:t>
      </w:r>
      <w:proofErr w:type="spellStart"/>
      <w:r>
        <w:t>vakaumus</w:t>
      </w:r>
      <w:proofErr w:type="spellEnd"/>
    </w:p>
    <w:p w14:paraId="13A52887" w14:textId="20E6C538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Ammattiliiton</w:t>
      </w:r>
      <w:proofErr w:type="spellEnd"/>
      <w:r>
        <w:t xml:space="preserve"> </w:t>
      </w:r>
      <w:proofErr w:type="spellStart"/>
      <w:r>
        <w:t>jäsenyys</w:t>
      </w:r>
      <w:proofErr w:type="spellEnd"/>
    </w:p>
    <w:p w14:paraId="54CB8386" w14:textId="13F13D25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Geneettiset</w:t>
      </w:r>
      <w:proofErr w:type="spellEnd"/>
      <w:r>
        <w:t xml:space="preserve"> </w:t>
      </w:r>
      <w:proofErr w:type="spellStart"/>
      <w:r>
        <w:t>tiedot</w:t>
      </w:r>
      <w:proofErr w:type="spellEnd"/>
    </w:p>
    <w:p w14:paraId="413FE980" w14:textId="5477882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Biometriset</w:t>
      </w:r>
      <w:proofErr w:type="spellEnd"/>
      <w:r>
        <w:t xml:space="preserve"> </w:t>
      </w:r>
      <w:proofErr w:type="spellStart"/>
      <w:r>
        <w:t>tunnistetiedot</w:t>
      </w:r>
      <w:proofErr w:type="spellEnd"/>
    </w:p>
    <w:p w14:paraId="409E4BD4" w14:textId="6270BE66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Rotu</w:t>
      </w:r>
      <w:proofErr w:type="spellEnd"/>
      <w:r>
        <w:t xml:space="preserve"> tai </w:t>
      </w:r>
      <w:proofErr w:type="spellStart"/>
      <w:r>
        <w:t>etninen</w:t>
      </w:r>
      <w:proofErr w:type="spellEnd"/>
      <w:r>
        <w:t xml:space="preserve"> </w:t>
      </w:r>
      <w:proofErr w:type="spellStart"/>
      <w:r>
        <w:t>alkuperä</w:t>
      </w:r>
      <w:proofErr w:type="spellEnd"/>
    </w:p>
    <w:p w14:paraId="3C8E8DE6" w14:textId="522F0A74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Seksuaalinen</w:t>
      </w:r>
      <w:proofErr w:type="spellEnd"/>
      <w:r>
        <w:t xml:space="preserve"> </w:t>
      </w:r>
      <w:proofErr w:type="spellStart"/>
      <w:r>
        <w:t>suuntautuminen</w:t>
      </w:r>
      <w:proofErr w:type="spellEnd"/>
    </w:p>
    <w:p w14:paraId="12B42A82" w14:textId="154F0FE5" w:rsidR="58D05D08" w:rsidRPr="00B84BAB" w:rsidRDefault="00B84BAB" w:rsidP="0574E079">
      <w:pPr>
        <w:pStyle w:val="Luettelokappale"/>
        <w:numPr>
          <w:ilvl w:val="0"/>
          <w:numId w:val="1"/>
        </w:numPr>
        <w:rPr>
          <w:lang w:val="fi-FI"/>
        </w:rPr>
      </w:pPr>
      <w:r w:rsidRPr="00B84BAB">
        <w:rPr>
          <w:lang w:val="fi-FI"/>
        </w:rPr>
        <w:t>Rikoksiin liittyvät tiedot (tuomiot j</w:t>
      </w:r>
      <w:r>
        <w:rPr>
          <w:lang w:val="fi-FI"/>
        </w:rPr>
        <w:t>a rikkomukset)</w:t>
      </w:r>
      <w:r w:rsidR="00F94445">
        <w:rPr>
          <w:lang w:val="fi-FI"/>
        </w:rPr>
        <w:br/>
      </w:r>
    </w:p>
    <w:p w14:paraId="6E146239" w14:textId="65C65AF2" w:rsidR="030AF594" w:rsidRPr="00B84BAB" w:rsidRDefault="00B84BAB" w:rsidP="006A439A">
      <w:pPr>
        <w:jc w:val="both"/>
        <w:rPr>
          <w:lang w:val="fi-FI"/>
        </w:rPr>
      </w:pPr>
      <w:r w:rsidRPr="00B84BAB">
        <w:rPr>
          <w:lang w:val="fi-FI"/>
        </w:rPr>
        <w:t xml:space="preserve">Tässä politiikassa </w:t>
      </w:r>
      <w:r w:rsidRPr="00B84BAB">
        <w:rPr>
          <w:i/>
          <w:iCs/>
          <w:lang w:val="fi-FI"/>
        </w:rPr>
        <w:t>Vastuuhenkilöllä</w:t>
      </w:r>
      <w:r w:rsidRPr="00B84BAB">
        <w:rPr>
          <w:lang w:val="fi-FI"/>
        </w:rPr>
        <w:t xml:space="preserve"> tarkoitetaan organisaation s</w:t>
      </w:r>
      <w:r>
        <w:rPr>
          <w:lang w:val="fi-FI"/>
        </w:rPr>
        <w:t>isällä henkilöä, joka omistaa liiketoimintaprosessin ja käsittelee tietoja</w:t>
      </w:r>
      <w:r w:rsidR="61281B79" w:rsidRPr="00B84BAB">
        <w:rPr>
          <w:lang w:val="fi-FI"/>
        </w:rPr>
        <w:t>.</w:t>
      </w:r>
      <w:r w:rsidR="11DA2722" w:rsidRPr="00B84BAB">
        <w:rPr>
          <w:sz w:val="20"/>
          <w:szCs w:val="20"/>
          <w:lang w:val="fi-FI"/>
        </w:rPr>
        <w:t xml:space="preserve"> </w:t>
      </w:r>
    </w:p>
    <w:p w14:paraId="3EF04770" w14:textId="7DDCDFF7" w:rsidR="5F0B744E" w:rsidRDefault="003159C6" w:rsidP="030AF594">
      <w:pPr>
        <w:pStyle w:val="Otsikko1"/>
      </w:pPr>
      <w:bookmarkStart w:id="2" w:name="_Toc196732893"/>
      <w:proofErr w:type="spellStart"/>
      <w:r>
        <w:rPr>
          <w:color w:val="552E99"/>
        </w:rPr>
        <w:t>Tietosuojan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periaatteet</w:t>
      </w:r>
      <w:bookmarkEnd w:id="2"/>
      <w:proofErr w:type="spellEnd"/>
    </w:p>
    <w:p w14:paraId="30BB3D3C" w14:textId="0E8A7573" w:rsidR="797DEA6F" w:rsidRPr="006A439A" w:rsidRDefault="00B43A3B" w:rsidP="0574E079">
      <w:proofErr w:type="spellStart"/>
      <w:r>
        <w:t>Henkilötietoja</w:t>
      </w:r>
      <w:proofErr w:type="spellEnd"/>
      <w:r>
        <w:t xml:space="preserve"> </w:t>
      </w:r>
      <w:proofErr w:type="spellStart"/>
      <w:r>
        <w:t>tulee</w:t>
      </w:r>
      <w:proofErr w:type="spellEnd"/>
      <w:r>
        <w:t>:</w:t>
      </w:r>
    </w:p>
    <w:p w14:paraId="221C3706" w14:textId="54391D16" w:rsidR="16FF4932" w:rsidRPr="00B43A3B" w:rsidRDefault="00B43A3B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43A3B">
        <w:rPr>
          <w:lang w:val="fi-FI"/>
        </w:rPr>
        <w:lastRenderedPageBreak/>
        <w:t>käsitellä lainmukaisesti, asianmukaisesti ja l</w:t>
      </w:r>
      <w:r>
        <w:rPr>
          <w:lang w:val="fi-FI"/>
        </w:rPr>
        <w:t>äpinäkyvästi suhteessa rekisteröityihin</w:t>
      </w:r>
      <w:r w:rsidR="001040E3">
        <w:rPr>
          <w:lang w:val="fi-FI"/>
        </w:rPr>
        <w:t>.</w:t>
      </w:r>
    </w:p>
    <w:p w14:paraId="7A3E3358" w14:textId="2E1DB1FB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kerätä tiettyä, nimenomaista ja l</w:t>
      </w:r>
      <w:r>
        <w:rPr>
          <w:lang w:val="fi-FI"/>
        </w:rPr>
        <w:t>aillista tarkoitusta varten, eikä niitä saa käsitellä myöhemmin näiden tarkoitusten kanssa yhteensopimattomalla tavalla; myöhempi käsittely yleisen edun mukaisia arkistointitarkoituksia taikka tieteellisiä tai historiallisia tutkimustarkoituksia tai tilastollisia tarkoituksia varten ei katsota yhteensopimattomaksi alkuperäisten tarkoitusten kanssa</w:t>
      </w:r>
      <w:r w:rsidR="001040E3">
        <w:rPr>
          <w:lang w:val="fi-FI"/>
        </w:rPr>
        <w:t>.</w:t>
      </w:r>
    </w:p>
    <w:p w14:paraId="7AD04ECB" w14:textId="4441AD9E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rajoittaa siihen, mikä on a</w:t>
      </w:r>
      <w:r>
        <w:rPr>
          <w:lang w:val="fi-FI"/>
        </w:rPr>
        <w:t>sianmukaista, olennaista ja tarpeellista suhteessa tarkoituksiin, joita varten niitä käsitellään</w:t>
      </w:r>
      <w:r w:rsidR="001040E3">
        <w:rPr>
          <w:lang w:val="fi-FI"/>
        </w:rPr>
        <w:t>.</w:t>
      </w:r>
    </w:p>
    <w:p w14:paraId="72F32137" w14:textId="26AE7286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 xml:space="preserve">pitää täsmällisinä ja tarvittaessa </w:t>
      </w:r>
      <w:r>
        <w:rPr>
          <w:lang w:val="fi-FI"/>
        </w:rPr>
        <w:t>päivitettyinä; on toteutettava kaikki kohtuulliset toimenpiteet sen varmistamiseksi, että käsittelyn tarkoituksiin nähden epätarkat ja virheelliset henkilötiedot poistetaan tai oikaistaan viipymättä</w:t>
      </w:r>
      <w:r w:rsidR="001040E3">
        <w:rPr>
          <w:lang w:val="fi-FI"/>
        </w:rPr>
        <w:t>.</w:t>
      </w:r>
    </w:p>
    <w:p w14:paraId="30FB3F42" w14:textId="0D6C3648" w:rsidR="16FF4932" w:rsidRPr="00B73C6C" w:rsidRDefault="00B73C6C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73C6C">
        <w:rPr>
          <w:lang w:val="fi-FI"/>
        </w:rPr>
        <w:t>säilyttää muodossa, josta rekisteröity o</w:t>
      </w:r>
      <w:r>
        <w:rPr>
          <w:lang w:val="fi-FI"/>
        </w:rPr>
        <w:t>n tunnistettavissa ainoastaan niin kauan kuin on tarpeen tietojenkäsittelyn tarkoitusten toteuttamista varten; henkilötietoja voidaan säilyttää pidempiä aikoja, jos henkilötietoja käsitellään ainoastaan yleisen edun mukaisia arkistointitarkoituksia taikka tieteellisiä tai historiallisia tutkimustarkoituksia tai tilastollisia tarkoituksia varten edellyttäen, että tietosuoja-asetuksessa vaaditut asianmukaiset tekniset ja organisatoriset toimenpiteet on toteutettu rekisteröidyn oikeuksien ja vapauksien turvaamiseksi</w:t>
      </w:r>
      <w:r w:rsidR="001040E3">
        <w:rPr>
          <w:lang w:val="fi-FI"/>
        </w:rPr>
        <w:t>.</w:t>
      </w:r>
    </w:p>
    <w:p w14:paraId="29F10FF0" w14:textId="0B6B1318" w:rsidR="16FF4932" w:rsidRPr="00B73C6C" w:rsidRDefault="00B73C6C" w:rsidP="2332E47C">
      <w:pPr>
        <w:pStyle w:val="Luettelokappale"/>
        <w:numPr>
          <w:ilvl w:val="0"/>
          <w:numId w:val="10"/>
        </w:numPr>
        <w:rPr>
          <w:sz w:val="20"/>
          <w:szCs w:val="20"/>
          <w:lang w:val="fi-FI"/>
        </w:rPr>
      </w:pPr>
      <w:r w:rsidRPr="00B73C6C">
        <w:rPr>
          <w:lang w:val="fi-FI"/>
        </w:rPr>
        <w:t xml:space="preserve">käsitellä tavalla, joka varmistaa henkilötietojen asianmukaisen </w:t>
      </w:r>
      <w:r>
        <w:rPr>
          <w:lang w:val="fi-FI"/>
        </w:rPr>
        <w:t>turvallisuuden, mukaan lukien suojaaminen luvattomalta ja lainvastaiselta käsittelyltä sekä vahingossa tapahtuvalta häviämiseltä, tuhoutumiselta tai vahingoittumiselta käyttäen asianmukaisia teknisiä tai organisatorisia toimenpiteitä</w:t>
      </w:r>
      <w:r w:rsidR="001040E3">
        <w:rPr>
          <w:lang w:val="fi-FI"/>
        </w:rPr>
        <w:t>.</w:t>
      </w:r>
    </w:p>
    <w:p w14:paraId="258A367E" w14:textId="441208E2" w:rsidR="14121B89" w:rsidRDefault="003159C6" w:rsidP="030AF594">
      <w:pPr>
        <w:pStyle w:val="Otsikko1"/>
      </w:pPr>
      <w:bookmarkStart w:id="3" w:name="_Toc196732894"/>
      <w:proofErr w:type="spellStart"/>
      <w:r>
        <w:rPr>
          <w:color w:val="552E99"/>
        </w:rPr>
        <w:t>Yleiset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säännökset</w:t>
      </w:r>
      <w:bookmarkEnd w:id="3"/>
      <w:proofErr w:type="spellEnd"/>
    </w:p>
    <w:p w14:paraId="642AAEB5" w14:textId="7B1E3B27" w:rsidR="16FF4932" w:rsidRPr="00B73C6C" w:rsidRDefault="00B73C6C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B73C6C">
        <w:rPr>
          <w:lang w:val="fi-FI"/>
        </w:rPr>
        <w:t>Tämä politiikka koskee kaikkia henkilötietoja, joita [Yritys] kä</w:t>
      </w:r>
      <w:r>
        <w:rPr>
          <w:lang w:val="fi-FI"/>
        </w:rPr>
        <w:t>sittelee, mukaan lukien henkilöstön, konsulttien, allekirjoittajien ja muiden tietoja</w:t>
      </w:r>
      <w:r w:rsidR="00706BD4" w:rsidRPr="00B73C6C">
        <w:rPr>
          <w:lang w:val="fi-FI"/>
        </w:rPr>
        <w:t>.</w:t>
      </w:r>
    </w:p>
    <w:p w14:paraId="5A5CD71C" w14:textId="6BABDA50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tietojen omistajat vastaavat tämän politiikan jatkuvast</w:t>
      </w:r>
      <w:r>
        <w:rPr>
          <w:lang w:val="fi-FI"/>
        </w:rPr>
        <w:t>a noudattamisesta</w:t>
      </w:r>
      <w:r w:rsidR="16FF4932" w:rsidRPr="00A55892">
        <w:rPr>
          <w:lang w:val="fi-FI"/>
        </w:rPr>
        <w:t xml:space="preserve">. </w:t>
      </w:r>
    </w:p>
    <w:p w14:paraId="5E3E16A9" w14:textId="6DA6FFF6" w:rsidR="16FF4932" w:rsidRPr="00A55892" w:rsidRDefault="00A55892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Tämä politiikka on tarkistettava vähintään vuosittain</w:t>
      </w:r>
      <w:r w:rsidR="16FF4932" w:rsidRPr="00A55892">
        <w:rPr>
          <w:lang w:val="fi-FI"/>
        </w:rPr>
        <w:t xml:space="preserve">. </w:t>
      </w:r>
    </w:p>
    <w:p w14:paraId="12D73307" w14:textId="3B5C93E2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rekisteröityy tietosuojavaltuutetun toimistoon henkilöt</w:t>
      </w:r>
      <w:r>
        <w:rPr>
          <w:lang w:val="fi-FI"/>
        </w:rPr>
        <w:t>ietoja käsittelevänä organisaationa</w:t>
      </w:r>
      <w:r w:rsidR="16FF4932" w:rsidRPr="00A55892">
        <w:rPr>
          <w:lang w:val="fi-FI"/>
        </w:rPr>
        <w:t>.</w:t>
      </w:r>
    </w:p>
    <w:p w14:paraId="1C8763EE" w14:textId="65C19EDB" w:rsidR="16FF4932" w:rsidRPr="00A55892" w:rsidRDefault="00A55892" w:rsidP="29B9FD02">
      <w:pPr>
        <w:pStyle w:val="Luettelokappale"/>
        <w:numPr>
          <w:ilvl w:val="0"/>
          <w:numId w:val="9"/>
        </w:numPr>
        <w:rPr>
          <w:sz w:val="20"/>
          <w:szCs w:val="20"/>
          <w:lang w:val="fi-FI"/>
        </w:rPr>
      </w:pPr>
      <w:r w:rsidRPr="00A55892">
        <w:rPr>
          <w:lang w:val="fi-FI"/>
        </w:rPr>
        <w:t xml:space="preserve">[Yritys] tarkistaa vuosittain tietosuojavastaavan tunnistamista </w:t>
      </w:r>
      <w:r>
        <w:rPr>
          <w:lang w:val="fi-FI"/>
        </w:rPr>
        <w:t>ja nimittämistä koskevat vaatimukset</w:t>
      </w:r>
      <w:r w:rsidR="001F0018" w:rsidRPr="00A55892">
        <w:rPr>
          <w:lang w:val="fi-FI"/>
        </w:rPr>
        <w:t>.</w:t>
      </w:r>
    </w:p>
    <w:p w14:paraId="326D0A77" w14:textId="2E669858" w:rsidR="374D08D7" w:rsidRDefault="003159C6" w:rsidP="030AF594">
      <w:pPr>
        <w:pStyle w:val="Otsikko1"/>
      </w:pPr>
      <w:bookmarkStart w:id="4" w:name="_Toc196732895"/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läpinäkyvä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käsittely</w:t>
      </w:r>
      <w:bookmarkEnd w:id="4"/>
      <w:proofErr w:type="spellEnd"/>
    </w:p>
    <w:p w14:paraId="6EC829D1" w14:textId="53B3AA84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Varmistaakseen, että tietojen käsittely on lainmukaista, oikeude</w:t>
      </w:r>
      <w:r>
        <w:rPr>
          <w:lang w:val="fi-FI"/>
        </w:rPr>
        <w:t>nmukaista ja läpinäkyvää, [Yritys] ylläpitää henkilötietoja käsittelevien järjestelmien rekisteriä</w:t>
      </w:r>
      <w:r w:rsidR="16FF4932" w:rsidRPr="00DD6946">
        <w:rPr>
          <w:lang w:val="fi-FI"/>
        </w:rPr>
        <w:t xml:space="preserve">. </w:t>
      </w:r>
    </w:p>
    <w:p w14:paraId="017909B4" w14:textId="4D5EC8DD" w:rsidR="16FF4932" w:rsidRPr="006A439A" w:rsidRDefault="00DD6946" w:rsidP="2332E47C">
      <w:pPr>
        <w:pStyle w:val="Luettelokappale"/>
        <w:numPr>
          <w:ilvl w:val="0"/>
          <w:numId w:val="8"/>
        </w:numPr>
      </w:pPr>
      <w:proofErr w:type="spellStart"/>
      <w:r>
        <w:t>Järjestelmärekisteri</w:t>
      </w:r>
      <w:proofErr w:type="spellEnd"/>
      <w:r>
        <w:t xml:space="preserve"> </w:t>
      </w:r>
      <w:proofErr w:type="spellStart"/>
      <w:r>
        <w:t>tarkistetaan</w:t>
      </w:r>
      <w:proofErr w:type="spellEnd"/>
      <w:r>
        <w:t xml:space="preserve">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vuosittain</w:t>
      </w:r>
      <w:proofErr w:type="spellEnd"/>
      <w:r w:rsidR="16FF4932" w:rsidRPr="006A439A">
        <w:t xml:space="preserve">. </w:t>
      </w:r>
    </w:p>
    <w:p w14:paraId="3A968568" w14:textId="35A8D679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Yksilöillä on oikeus päästä käsiksi omiin tietoihinsa, ja kaikki</w:t>
      </w:r>
      <w:r>
        <w:rPr>
          <w:lang w:val="fi-FI"/>
        </w:rPr>
        <w:t xml:space="preserve"> tulevat pyynnöt käsitellään viipymättä</w:t>
      </w:r>
      <w:r w:rsidR="16FF4932" w:rsidRPr="00DD6946">
        <w:rPr>
          <w:lang w:val="fi-FI"/>
        </w:rPr>
        <w:t xml:space="preserve">. </w:t>
      </w:r>
    </w:p>
    <w:p w14:paraId="5DDA353D" w14:textId="110F49C2" w:rsidR="1DB05980" w:rsidRDefault="003159C6" w:rsidP="030AF594">
      <w:pPr>
        <w:pStyle w:val="Otsikko1"/>
      </w:pPr>
      <w:bookmarkStart w:id="5" w:name="_Toc196732896"/>
      <w:proofErr w:type="spellStart"/>
      <w:r>
        <w:rPr>
          <w:color w:val="552E99"/>
        </w:rPr>
        <w:t>Käsittelyn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tarkoitus</w:t>
      </w:r>
      <w:bookmarkEnd w:id="5"/>
      <w:proofErr w:type="spellEnd"/>
    </w:p>
    <w:p w14:paraId="6A24B053" w14:textId="07383A21" w:rsidR="16FF4932" w:rsidRPr="00C35CAA" w:rsidRDefault="00C35CAA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C35CAA">
        <w:rPr>
          <w:lang w:val="fi-FI"/>
        </w:rPr>
        <w:t>Kaiken [Yritys] käsittelemän tiedon tulee perustua yhteen seuraa</w:t>
      </w:r>
      <w:r>
        <w:rPr>
          <w:lang w:val="fi-FI"/>
        </w:rPr>
        <w:t xml:space="preserve">vista lainmukaisista perusteista: suostumus, sopimus, lakisääteinen velvoite, elintärkeä etu, yleinen etu tai </w:t>
      </w:r>
      <w:r w:rsidR="00235EC6">
        <w:rPr>
          <w:lang w:val="fi-FI"/>
        </w:rPr>
        <w:t>oikeutettu etu (lisätietoa tietosuojavaltuutetun ohjeistuksesta)</w:t>
      </w:r>
      <w:r w:rsidR="16FF4932" w:rsidRPr="00C35CAA">
        <w:rPr>
          <w:lang w:val="fi-FI"/>
        </w:rPr>
        <w:t xml:space="preserve">. </w:t>
      </w:r>
    </w:p>
    <w:p w14:paraId="1CC2A33E" w14:textId="0334A49C" w:rsidR="16FF4932" w:rsidRPr="00235EC6" w:rsidRDefault="00235EC6" w:rsidP="29B9FD02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t>[Yritys] dokumentoi käsittelyn lainmukaisen perusteen tarvittaes</w:t>
      </w:r>
      <w:r>
        <w:rPr>
          <w:lang w:val="fi-FI"/>
        </w:rPr>
        <w:t>sa</w:t>
      </w:r>
      <w:r w:rsidR="16FF4932" w:rsidRPr="00235EC6">
        <w:rPr>
          <w:lang w:val="fi-FI"/>
        </w:rPr>
        <w:t>.</w:t>
      </w:r>
    </w:p>
    <w:p w14:paraId="4F60A01B" w14:textId="02C8465A" w:rsidR="16FF4932" w:rsidRPr="00235EC6" w:rsidRDefault="00235EC6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lastRenderedPageBreak/>
        <w:t>Kun suostumusta käytetään tietojenkäsittelyn lainmukaisena perus</w:t>
      </w:r>
      <w:r>
        <w:rPr>
          <w:lang w:val="fi-FI"/>
        </w:rPr>
        <w:t xml:space="preserve">teena, todiste </w:t>
      </w:r>
      <w:proofErr w:type="spellStart"/>
      <w:r>
        <w:rPr>
          <w:lang w:val="fi-FI"/>
        </w:rPr>
        <w:t>opt</w:t>
      </w:r>
      <w:proofErr w:type="spellEnd"/>
      <w:r>
        <w:rPr>
          <w:lang w:val="fi-FI"/>
        </w:rPr>
        <w:t>-in-suostumuksesta säilytetään henkilötietojen yhteydessä</w:t>
      </w:r>
      <w:r w:rsidR="16FF4932" w:rsidRPr="00235EC6">
        <w:rPr>
          <w:lang w:val="fi-FI"/>
        </w:rPr>
        <w:t xml:space="preserve">. </w:t>
      </w:r>
    </w:p>
    <w:p w14:paraId="6A47C54E" w14:textId="2FA9EB00" w:rsidR="16FF4932" w:rsidRPr="00235EC6" w:rsidRDefault="00235EC6" w:rsidP="2332E47C">
      <w:pPr>
        <w:pStyle w:val="Luettelokappale"/>
        <w:numPr>
          <w:ilvl w:val="0"/>
          <w:numId w:val="7"/>
        </w:numPr>
        <w:rPr>
          <w:sz w:val="20"/>
          <w:szCs w:val="20"/>
          <w:lang w:val="fi-FI"/>
        </w:rPr>
      </w:pPr>
      <w:r w:rsidRPr="00235EC6">
        <w:rPr>
          <w:lang w:val="fi-FI"/>
        </w:rPr>
        <w:t>Kun viestintää lähetetään henkilöille heidän suostumuksensa peru</w:t>
      </w:r>
      <w:r>
        <w:rPr>
          <w:lang w:val="fi-FI"/>
        </w:rPr>
        <w:t>steella, mahdollisuus suostumuksen peruuttamiseen tulee olla selkeästi saatavilla, ja käytössä tulee olla järjestelmät, jotka varmistavat, että tällainen peruutus näkyy asianmukaisesti [Yritys] järjestelmissä</w:t>
      </w:r>
      <w:r w:rsidR="16FF4932" w:rsidRPr="00235EC6">
        <w:rPr>
          <w:lang w:val="fi-FI"/>
        </w:rPr>
        <w:t>.</w:t>
      </w:r>
      <w:r w:rsidR="16FF4932" w:rsidRPr="00235EC6">
        <w:rPr>
          <w:sz w:val="20"/>
          <w:szCs w:val="20"/>
          <w:lang w:val="fi-FI"/>
        </w:rPr>
        <w:t xml:space="preserve">  </w:t>
      </w:r>
    </w:p>
    <w:p w14:paraId="3B5249A3" w14:textId="04DFE8D5" w:rsidR="3EDEA614" w:rsidRDefault="003159C6" w:rsidP="030AF594">
      <w:pPr>
        <w:pStyle w:val="Otsikko1"/>
      </w:pPr>
      <w:bookmarkStart w:id="6" w:name="_Toc196732897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minimointi</w:t>
      </w:r>
      <w:bookmarkEnd w:id="6"/>
      <w:proofErr w:type="spellEnd"/>
    </w:p>
    <w:p w14:paraId="3AEFF0FD" w14:textId="47E9AF4A" w:rsidR="16FF4932" w:rsidRPr="00235EC6" w:rsidRDefault="00235EC6" w:rsidP="2332E47C">
      <w:pPr>
        <w:pStyle w:val="Luettelokappale"/>
        <w:numPr>
          <w:ilvl w:val="0"/>
          <w:numId w:val="6"/>
        </w:numPr>
        <w:rPr>
          <w:lang w:val="fi-FI"/>
        </w:rPr>
      </w:pPr>
      <w:r w:rsidRPr="00235EC6">
        <w:rPr>
          <w:lang w:val="fi-FI"/>
        </w:rPr>
        <w:t>[Yritys] varmistaa, että henkilötiedot ovat asianmukaisia, ole</w:t>
      </w:r>
      <w:r>
        <w:rPr>
          <w:lang w:val="fi-FI"/>
        </w:rPr>
        <w:t>nnaisia ja rajoitettu siihen, mikä on tarpeellista suhteessa tarkoituksiin, joita varten niitä käsitellään</w:t>
      </w:r>
      <w:r w:rsidR="16FF4932" w:rsidRPr="00235EC6">
        <w:rPr>
          <w:lang w:val="fi-FI"/>
        </w:rPr>
        <w:t xml:space="preserve">. </w:t>
      </w:r>
    </w:p>
    <w:p w14:paraId="2D914661" w14:textId="2C9CD463" w:rsidR="66C3C7FC" w:rsidRDefault="003159C6" w:rsidP="030AF594">
      <w:pPr>
        <w:pStyle w:val="Otsikko1"/>
      </w:pPr>
      <w:bookmarkStart w:id="7" w:name="_Toc196732898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täsmällisyys</w:t>
      </w:r>
      <w:bookmarkEnd w:id="7"/>
      <w:proofErr w:type="spellEnd"/>
    </w:p>
    <w:p w14:paraId="752D2FF4" w14:textId="5D801369" w:rsidR="16FF4932" w:rsidRPr="00D07013" w:rsidRDefault="00D07013" w:rsidP="2332E47C">
      <w:pPr>
        <w:pStyle w:val="Luettelokappale"/>
        <w:numPr>
          <w:ilvl w:val="0"/>
          <w:numId w:val="5"/>
        </w:numPr>
        <w:rPr>
          <w:lang w:val="fi-FI"/>
        </w:rPr>
      </w:pPr>
      <w:r w:rsidRPr="00D07013">
        <w:rPr>
          <w:lang w:val="fi-FI"/>
        </w:rPr>
        <w:t>[Yritys] toteuttaa asianmukaiset ja konkreettiset toimenpiteet v</w:t>
      </w:r>
      <w:r>
        <w:rPr>
          <w:lang w:val="fi-FI"/>
        </w:rPr>
        <w:t>armistaakseen henkilötietojen täsmällisyyden</w:t>
      </w:r>
      <w:r w:rsidR="16FF4932" w:rsidRPr="00D07013">
        <w:rPr>
          <w:lang w:val="fi-FI"/>
        </w:rPr>
        <w:t xml:space="preserve">. </w:t>
      </w:r>
    </w:p>
    <w:p w14:paraId="49046BB6" w14:textId="6168B330" w:rsidR="16FF4932" w:rsidRPr="00D07013" w:rsidRDefault="00D07013" w:rsidP="2332E47C">
      <w:pPr>
        <w:pStyle w:val="Luettelokappale"/>
        <w:numPr>
          <w:ilvl w:val="0"/>
          <w:numId w:val="5"/>
        </w:numPr>
        <w:rPr>
          <w:sz w:val="20"/>
          <w:szCs w:val="20"/>
          <w:lang w:val="fi-FI"/>
        </w:rPr>
      </w:pPr>
      <w:r w:rsidRPr="00D07013">
        <w:rPr>
          <w:lang w:val="fi-FI"/>
        </w:rPr>
        <w:t>Kun se on tarpeellista tietojen käsittelyn lainmukaisen perustee</w:t>
      </w:r>
      <w:r>
        <w:rPr>
          <w:lang w:val="fi-FI"/>
        </w:rPr>
        <w:t>n kannalta, toteutetaan toimenpiteitä sen varmistamiseksi, että henkilötiedot pidetään ajan tasalla</w:t>
      </w:r>
      <w:r w:rsidR="16FF4932" w:rsidRPr="00D07013">
        <w:rPr>
          <w:lang w:val="fi-FI"/>
        </w:rPr>
        <w:t>.</w:t>
      </w:r>
      <w:r w:rsidR="16FF4932" w:rsidRPr="00D07013">
        <w:rPr>
          <w:sz w:val="20"/>
          <w:szCs w:val="20"/>
          <w:lang w:val="fi-FI"/>
        </w:rPr>
        <w:t xml:space="preserve"> </w:t>
      </w:r>
    </w:p>
    <w:p w14:paraId="1443A9D2" w14:textId="63D88206" w:rsidR="2D91E473" w:rsidRDefault="003159C6" w:rsidP="030AF594">
      <w:pPr>
        <w:pStyle w:val="Otsikko1"/>
      </w:pPr>
      <w:bookmarkStart w:id="8" w:name="_Toc196732899"/>
      <w:proofErr w:type="spellStart"/>
      <w:r>
        <w:rPr>
          <w:color w:val="552E99"/>
        </w:rPr>
        <w:t>Arkistointi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poistaminen</w:t>
      </w:r>
      <w:bookmarkEnd w:id="8"/>
      <w:proofErr w:type="spellEnd"/>
    </w:p>
    <w:p w14:paraId="312F2323" w14:textId="1247C3AF" w:rsidR="16FF4932" w:rsidRPr="002B7C99" w:rsidRDefault="002B7C99" w:rsidP="2332E47C">
      <w:pPr>
        <w:pStyle w:val="Luettelokappale"/>
        <w:numPr>
          <w:ilvl w:val="0"/>
          <w:numId w:val="4"/>
        </w:numPr>
        <w:rPr>
          <w:lang w:val="fi-FI"/>
        </w:rPr>
      </w:pPr>
      <w:r w:rsidRPr="002B7C99">
        <w:rPr>
          <w:lang w:val="fi-FI"/>
        </w:rPr>
        <w:t xml:space="preserve">Varmistaakseen, että henkilötietoja ei säilytetä pidempään kuin </w:t>
      </w:r>
      <w:r>
        <w:rPr>
          <w:lang w:val="fi-FI"/>
        </w:rPr>
        <w:t>on tarpeen, [Yritys] ottaa käyttöön arkistointikäytännön kullekin henkilötietojen käsittelyalueelle ja tarkistaa tämän prosessin vuosittain</w:t>
      </w:r>
      <w:r w:rsidR="16FF4932" w:rsidRPr="002B7C99">
        <w:rPr>
          <w:lang w:val="fi-FI"/>
        </w:rPr>
        <w:t xml:space="preserve">. </w:t>
      </w:r>
    </w:p>
    <w:p w14:paraId="1E61F2A8" w14:textId="419018AE" w:rsidR="16FF4932" w:rsidRPr="002B7C99" w:rsidRDefault="002B7C99" w:rsidP="2332E47C">
      <w:pPr>
        <w:pStyle w:val="Luettelokappale"/>
        <w:numPr>
          <w:ilvl w:val="0"/>
          <w:numId w:val="4"/>
        </w:numPr>
        <w:rPr>
          <w:sz w:val="20"/>
          <w:szCs w:val="20"/>
          <w:lang w:val="fi-FI"/>
        </w:rPr>
      </w:pPr>
      <w:r w:rsidRPr="002B7C99">
        <w:rPr>
          <w:lang w:val="fi-FI"/>
        </w:rPr>
        <w:t>Arkistointikäytännössä huomioidaan mitä tietoja tulisi/täytyy s</w:t>
      </w:r>
      <w:r>
        <w:rPr>
          <w:lang w:val="fi-FI"/>
        </w:rPr>
        <w:t>äilyttää, kuinka kauan ja miksi</w:t>
      </w:r>
      <w:r w:rsidR="16FF4932" w:rsidRPr="002B7C99">
        <w:rPr>
          <w:lang w:val="fi-FI"/>
        </w:rPr>
        <w:t xml:space="preserve">. </w:t>
      </w:r>
    </w:p>
    <w:p w14:paraId="73371434" w14:textId="290D4120" w:rsidR="0A57CA17" w:rsidRDefault="003159C6" w:rsidP="030AF594">
      <w:pPr>
        <w:pStyle w:val="Otsikko1"/>
      </w:pPr>
      <w:bookmarkStart w:id="9" w:name="_Toc196732900"/>
      <w:proofErr w:type="spellStart"/>
      <w:r>
        <w:rPr>
          <w:color w:val="552E99"/>
        </w:rPr>
        <w:t>Tietoturva</w:t>
      </w:r>
      <w:bookmarkEnd w:id="9"/>
      <w:proofErr w:type="spellEnd"/>
    </w:p>
    <w:p w14:paraId="043D2264" w14:textId="2341F57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>[Yritys] varmistaa, että henkilötiedot tallennetaan turvallisest</w:t>
      </w:r>
      <w:r>
        <w:rPr>
          <w:lang w:val="fi-FI"/>
        </w:rPr>
        <w:t>i käyttäen nykyaikaisia, ajantasaisia ohjelmistoja</w:t>
      </w:r>
      <w:r w:rsidR="16FF4932" w:rsidRPr="002B7C99">
        <w:rPr>
          <w:lang w:val="fi-FI"/>
        </w:rPr>
        <w:t xml:space="preserve">.  </w:t>
      </w:r>
    </w:p>
    <w:p w14:paraId="0EC8D3BC" w14:textId="630072F6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Pääsy henkilötietoihin rajoitetaan henkilöstöön, joka tarvitsee </w:t>
      </w:r>
      <w:r>
        <w:rPr>
          <w:lang w:val="fi-FI"/>
        </w:rPr>
        <w:t>pääsyn ja asianmukaiset turvatoimet toteutetaan luvattoman tietojen jakamisen välttämiseksi</w:t>
      </w:r>
      <w:r w:rsidR="16FF4932" w:rsidRPr="002B7C99">
        <w:rPr>
          <w:lang w:val="fi-FI"/>
        </w:rPr>
        <w:t xml:space="preserve">. </w:t>
      </w:r>
    </w:p>
    <w:p w14:paraId="0E07A7B2" w14:textId="57777C2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Kun henkilötietoja poistetaan, tämä tehdään turvallisesti niin, </w:t>
      </w:r>
      <w:r>
        <w:rPr>
          <w:lang w:val="fi-FI"/>
        </w:rPr>
        <w:t>että tiedot eivät ole palautettavissa</w:t>
      </w:r>
      <w:r w:rsidR="16FF4932" w:rsidRPr="002B7C99">
        <w:rPr>
          <w:lang w:val="fi-FI"/>
        </w:rPr>
        <w:t xml:space="preserve">. </w:t>
      </w:r>
    </w:p>
    <w:p w14:paraId="4D2AB258" w14:textId="0AB5FAEB" w:rsidR="16FF4932" w:rsidRPr="002B7C99" w:rsidRDefault="002B7C99" w:rsidP="2332E47C">
      <w:pPr>
        <w:pStyle w:val="Luettelokappale"/>
        <w:numPr>
          <w:ilvl w:val="0"/>
          <w:numId w:val="3"/>
        </w:numPr>
        <w:rPr>
          <w:sz w:val="20"/>
          <w:szCs w:val="20"/>
          <w:lang w:val="fi-FI"/>
        </w:rPr>
      </w:pPr>
      <w:r w:rsidRPr="002B7C99">
        <w:rPr>
          <w:lang w:val="fi-FI"/>
        </w:rPr>
        <w:t>Asianmukaiset varmuuskopiointi- ja palautusratkaisut ovat käytös</w:t>
      </w:r>
      <w:r>
        <w:rPr>
          <w:lang w:val="fi-FI"/>
        </w:rPr>
        <w:t>sä</w:t>
      </w:r>
      <w:r w:rsidR="16FF4932" w:rsidRPr="002B7C99">
        <w:rPr>
          <w:lang w:val="fi-FI"/>
        </w:rPr>
        <w:t xml:space="preserve">. </w:t>
      </w:r>
    </w:p>
    <w:p w14:paraId="30B027B9" w14:textId="0B161BAF" w:rsidR="5C553EB1" w:rsidRPr="00F94445" w:rsidRDefault="003159C6" w:rsidP="030AF594">
      <w:pPr>
        <w:pStyle w:val="Otsikko1"/>
        <w:rPr>
          <w:lang w:val="fi-FI"/>
        </w:rPr>
      </w:pPr>
      <w:bookmarkStart w:id="10" w:name="_Toc196732901"/>
      <w:r w:rsidRPr="00F94445">
        <w:rPr>
          <w:color w:val="552E99"/>
          <w:lang w:val="fi-FI"/>
        </w:rPr>
        <w:t>Henkilötietojen tietoturvaloukkaukset</w:t>
      </w:r>
      <w:bookmarkEnd w:id="10"/>
    </w:p>
    <w:p w14:paraId="591035F6" w14:textId="7AE963E6" w:rsidR="009F6BB4" w:rsidRPr="005F3630" w:rsidRDefault="005F3630" w:rsidP="005F3630">
      <w:pPr>
        <w:jc w:val="both"/>
        <w:rPr>
          <w:lang w:val="fi-FI"/>
        </w:rPr>
      </w:pPr>
      <w:r w:rsidRPr="005F3630">
        <w:rPr>
          <w:lang w:val="fi-FI"/>
        </w:rPr>
        <w:t>Jos tapahtuu tietoturvaloukkaus, joka johtaa henkilötietojen tahattomaan tai lainvastaiseen tuhoamiseen, häviämiseen, muuttamiseen, luvattomaan luovuttamiseen tai niihin pääsyyn,</w:t>
      </w:r>
      <w:r w:rsidR="00406984">
        <w:rPr>
          <w:lang w:val="fi-FI"/>
        </w:rPr>
        <w:t xml:space="preserve"> </w:t>
      </w:r>
      <w:r w:rsidRPr="005F3630">
        <w:rPr>
          <w:lang w:val="fi-FI"/>
        </w:rPr>
        <w:t>tulee viipymättä:</w:t>
      </w:r>
    </w:p>
    <w:p w14:paraId="6A0A27EA" w14:textId="46816BAB" w:rsidR="20668F1D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IT-tukeen mahdollisimman nopea</w:t>
      </w:r>
      <w:r>
        <w:rPr>
          <w:lang w:val="fi-FI"/>
        </w:rPr>
        <w:t>sti, jotta he voivat tukea tietoturvaloukkauksen hallinnassa</w:t>
      </w:r>
      <w:r w:rsidR="20668F1D" w:rsidRPr="008D4089">
        <w:rPr>
          <w:lang w:val="fi-FI"/>
        </w:rPr>
        <w:t>.</w:t>
      </w:r>
    </w:p>
    <w:p w14:paraId="2446A7B8" w14:textId="606870EB" w:rsidR="00B53BCA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lähiesimiehelle, joka auttaa v</w:t>
      </w:r>
      <w:r>
        <w:rPr>
          <w:lang w:val="fi-FI"/>
        </w:rPr>
        <w:t>aikutusten arvioinnissa ja valvonnassa</w:t>
      </w:r>
      <w:r w:rsidR="000B1DA3" w:rsidRPr="008D4089">
        <w:rPr>
          <w:lang w:val="fi-FI"/>
        </w:rPr>
        <w:t>.</w:t>
      </w:r>
    </w:p>
    <w:p w14:paraId="78D69B0E" w14:textId="3A81A145" w:rsidR="00B53BCA" w:rsidRPr="00B0191B" w:rsidRDefault="00B0191B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B0191B">
        <w:rPr>
          <w:lang w:val="fi-FI"/>
        </w:rPr>
        <w:lastRenderedPageBreak/>
        <w:t>Ilmoittaa tietoturvaloukkauksesta henkilöstöjohtajalle, jos louk</w:t>
      </w:r>
      <w:r>
        <w:rPr>
          <w:lang w:val="fi-FI"/>
        </w:rPr>
        <w:t>kaus koskee henkilöstön tietoja</w:t>
      </w:r>
      <w:r w:rsidR="1993C037" w:rsidRPr="00B0191B">
        <w:rPr>
          <w:color w:val="000000" w:themeColor="text1"/>
          <w:lang w:val="fi-FI"/>
        </w:rPr>
        <w:t>.</w:t>
      </w:r>
    </w:p>
    <w:p w14:paraId="35E3291C" w14:textId="3C12BE6E" w:rsidR="30DEC5F9" w:rsidRPr="00B0191B" w:rsidRDefault="00406984" w:rsidP="008D4089">
      <w:pPr>
        <w:pStyle w:val="Luettelokappale"/>
        <w:numPr>
          <w:ilvl w:val="0"/>
          <w:numId w:val="25"/>
        </w:numPr>
        <w:rPr>
          <w:lang w:val="fi-FI"/>
        </w:rPr>
      </w:pPr>
      <w:r>
        <w:rPr>
          <w:lang w:val="fi-FI"/>
        </w:rPr>
        <w:t>Arvioida yhdessä esimiehen tai tietosuojavastaavan kanssa ihmisten oikeuksiin tai vapauksiin kohdistuva riski ja tehdä ilmoitus tietosuojavaltuutetulle 72 tunnin kuluessa (GDPR), jos todetaan ilmoitusvelvollisuuden täyttyvän (lisätietoja tietosuojavaltuutetun verkkosivuilta)</w:t>
      </w:r>
      <w:r w:rsidR="00B0191B">
        <w:rPr>
          <w:lang w:val="fi-FI"/>
        </w:rPr>
        <w:t>.</w:t>
      </w:r>
      <w:r w:rsidR="06E42F2D" w:rsidRPr="00B0191B">
        <w:rPr>
          <w:lang w:val="fi-FI"/>
        </w:rPr>
        <w:t xml:space="preserve"> </w:t>
      </w:r>
    </w:p>
    <w:sectPr w:rsidR="30DEC5F9" w:rsidRPr="00B0191B" w:rsidSect="00224D2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7C4F" w14:textId="77777777" w:rsidR="005D0C22" w:rsidRDefault="005D0C22">
      <w:pPr>
        <w:spacing w:after="0"/>
      </w:pPr>
      <w:r>
        <w:separator/>
      </w:r>
    </w:p>
  </w:endnote>
  <w:endnote w:type="continuationSeparator" w:id="0">
    <w:p w14:paraId="0427FF98" w14:textId="77777777" w:rsidR="005D0C22" w:rsidRDefault="005D0C22">
      <w:pPr>
        <w:spacing w:after="0"/>
      </w:pPr>
      <w:r>
        <w:continuationSeparator/>
      </w:r>
    </w:p>
  </w:endnote>
  <w:endnote w:type="continuationNotice" w:id="1">
    <w:p w14:paraId="4940CB46" w14:textId="77777777" w:rsidR="005D0C22" w:rsidRDefault="005D0C2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1B85" w14:textId="464F91A3" w:rsidR="00AC7192" w:rsidRDefault="00222132" w:rsidP="00222132">
    <w:pPr>
      <w:pStyle w:val="Alatunniste"/>
    </w:pPr>
    <w:r>
      <w:rPr>
        <w:lang w:val="fi-FI"/>
      </w:rPr>
      <w:tab/>
    </w:r>
    <w:r>
      <w:rPr>
        <w:lang w:val="fi-FI"/>
      </w:rPr>
      <w:tab/>
    </w:r>
    <w:r w:rsidRPr="005D5D2A">
      <w:rPr>
        <w:lang w:val="fi-FI"/>
      </w:rPr>
      <w:t>Sivu</w:t>
    </w:r>
    <w:r>
      <w:t xml:space="preserve"> </w:t>
    </w:r>
    <w:r w:rsidRPr="7C18D66A">
      <w:rPr>
        <w:b/>
        <w:bCs/>
      </w:rPr>
      <w:fldChar w:fldCharType="begin"/>
    </w:r>
    <w:r w:rsidRPr="7C18D66A">
      <w:rPr>
        <w:b/>
        <w:bCs/>
      </w:rPr>
      <w:instrText xml:space="preserve"> PAGE </w:instrText>
    </w:r>
    <w:r w:rsidRPr="7C18D66A">
      <w:rPr>
        <w:b/>
        <w:bCs/>
      </w:rPr>
      <w:fldChar w:fldCharType="separate"/>
    </w:r>
    <w:r>
      <w:rPr>
        <w:b/>
        <w:bCs/>
      </w:rPr>
      <w:t>1</w:t>
    </w:r>
    <w:r w:rsidRPr="7C18D66A">
      <w:rPr>
        <w:b/>
        <w:bCs/>
      </w:rPr>
      <w:fldChar w:fldCharType="end"/>
    </w:r>
    <w:r>
      <w:t xml:space="preserve"> / </w:t>
    </w:r>
    <w:r w:rsidR="0005352D">
      <w:rPr>
        <w:b/>
        <w:b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3C1E" w14:textId="77777777" w:rsidR="005D0C22" w:rsidRDefault="005D0C22">
      <w:pPr>
        <w:spacing w:after="0"/>
      </w:pPr>
      <w:r>
        <w:separator/>
      </w:r>
    </w:p>
  </w:footnote>
  <w:footnote w:type="continuationSeparator" w:id="0">
    <w:p w14:paraId="10E84BF0" w14:textId="77777777" w:rsidR="005D0C22" w:rsidRDefault="005D0C22">
      <w:pPr>
        <w:spacing w:after="0"/>
      </w:pPr>
      <w:r>
        <w:continuationSeparator/>
      </w:r>
    </w:p>
  </w:footnote>
  <w:footnote w:type="continuationNotice" w:id="1">
    <w:p w14:paraId="6EF49A63" w14:textId="77777777" w:rsidR="005D0C22" w:rsidRDefault="005D0C2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1B" w14:textId="021C1EA9" w:rsidR="00AC7192" w:rsidRPr="00222132" w:rsidRDefault="00222132" w:rsidP="00222132">
    <w:pPr>
      <w:pStyle w:val="Yltunniste"/>
      <w:tabs>
        <w:tab w:val="right" w:pos="9026"/>
        <w:tab w:val="right" w:pos="10080"/>
      </w:tabs>
      <w:rPr>
        <w:iCs/>
        <w:lang w:val="fi-FI"/>
      </w:rPr>
    </w:pPr>
    <w:r>
      <w:rPr>
        <w:iCs/>
        <w:lang w:val="fi-FI"/>
      </w:rPr>
      <w:t>[LOGO]</w:t>
    </w:r>
    <w:r>
      <w:rPr>
        <w:iCs/>
        <w:lang w:val="fi-FI"/>
      </w:rPr>
      <w:tab/>
    </w:r>
    <w:r>
      <w:rPr>
        <w:iCs/>
        <w:lang w:val="fi-FI"/>
      </w:rPr>
      <w:tab/>
      <w:t>Tietosuojapolitiikka</w:t>
    </w:r>
  </w:p>
  <w:p w14:paraId="0451D175" w14:textId="77777777" w:rsidR="00AC7192" w:rsidRDefault="00AC71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121F" w14:textId="289563BC" w:rsidR="0025394A" w:rsidRPr="006F3780" w:rsidRDefault="006F3780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Tietosuojapolitiikka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3A"/>
    <w:multiLevelType w:val="hybridMultilevel"/>
    <w:tmpl w:val="FFFFFFFF"/>
    <w:lvl w:ilvl="0" w:tplc="D8BE971A">
      <w:start w:val="1"/>
      <w:numFmt w:val="lowerLetter"/>
      <w:lvlText w:val="%1."/>
      <w:lvlJc w:val="left"/>
      <w:pPr>
        <w:ind w:left="720" w:hanging="360"/>
      </w:pPr>
    </w:lvl>
    <w:lvl w:ilvl="1" w:tplc="6A48C110">
      <w:start w:val="1"/>
      <w:numFmt w:val="lowerLetter"/>
      <w:lvlText w:val="%2."/>
      <w:lvlJc w:val="left"/>
      <w:pPr>
        <w:ind w:left="1440" w:hanging="360"/>
      </w:pPr>
    </w:lvl>
    <w:lvl w:ilvl="2" w:tplc="1D0E0E90">
      <w:start w:val="1"/>
      <w:numFmt w:val="lowerRoman"/>
      <w:lvlText w:val="%3."/>
      <w:lvlJc w:val="right"/>
      <w:pPr>
        <w:ind w:left="2160" w:hanging="180"/>
      </w:pPr>
    </w:lvl>
    <w:lvl w:ilvl="3" w:tplc="F9DAC874">
      <w:start w:val="1"/>
      <w:numFmt w:val="decimal"/>
      <w:lvlText w:val="%4."/>
      <w:lvlJc w:val="left"/>
      <w:pPr>
        <w:ind w:left="2880" w:hanging="360"/>
      </w:pPr>
    </w:lvl>
    <w:lvl w:ilvl="4" w:tplc="C2F604B4">
      <w:start w:val="1"/>
      <w:numFmt w:val="lowerLetter"/>
      <w:lvlText w:val="%5."/>
      <w:lvlJc w:val="left"/>
      <w:pPr>
        <w:ind w:left="3600" w:hanging="360"/>
      </w:pPr>
    </w:lvl>
    <w:lvl w:ilvl="5" w:tplc="CFC0835E">
      <w:start w:val="1"/>
      <w:numFmt w:val="lowerRoman"/>
      <w:lvlText w:val="%6."/>
      <w:lvlJc w:val="right"/>
      <w:pPr>
        <w:ind w:left="4320" w:hanging="180"/>
      </w:pPr>
    </w:lvl>
    <w:lvl w:ilvl="6" w:tplc="18CE1DEC">
      <w:start w:val="1"/>
      <w:numFmt w:val="decimal"/>
      <w:lvlText w:val="%7."/>
      <w:lvlJc w:val="left"/>
      <w:pPr>
        <w:ind w:left="5040" w:hanging="360"/>
      </w:pPr>
    </w:lvl>
    <w:lvl w:ilvl="7" w:tplc="2D92AEF6">
      <w:start w:val="1"/>
      <w:numFmt w:val="lowerLetter"/>
      <w:lvlText w:val="%8."/>
      <w:lvlJc w:val="left"/>
      <w:pPr>
        <w:ind w:left="5760" w:hanging="360"/>
      </w:pPr>
    </w:lvl>
    <w:lvl w:ilvl="8" w:tplc="959E5E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152F"/>
    <w:multiLevelType w:val="hybridMultilevel"/>
    <w:tmpl w:val="FFFFFFFF"/>
    <w:lvl w:ilvl="0" w:tplc="B8E83918">
      <w:start w:val="1"/>
      <w:numFmt w:val="lowerLetter"/>
      <w:lvlText w:val="%1."/>
      <w:lvlJc w:val="left"/>
      <w:pPr>
        <w:ind w:left="720" w:hanging="360"/>
      </w:pPr>
    </w:lvl>
    <w:lvl w:ilvl="1" w:tplc="96723F26">
      <w:start w:val="1"/>
      <w:numFmt w:val="lowerLetter"/>
      <w:lvlText w:val="%2."/>
      <w:lvlJc w:val="left"/>
      <w:pPr>
        <w:ind w:left="1440" w:hanging="360"/>
      </w:pPr>
    </w:lvl>
    <w:lvl w:ilvl="2" w:tplc="09B83EEA">
      <w:start w:val="1"/>
      <w:numFmt w:val="lowerRoman"/>
      <w:lvlText w:val="%3."/>
      <w:lvlJc w:val="right"/>
      <w:pPr>
        <w:ind w:left="2160" w:hanging="180"/>
      </w:pPr>
    </w:lvl>
    <w:lvl w:ilvl="3" w:tplc="10EA6792">
      <w:start w:val="1"/>
      <w:numFmt w:val="decimal"/>
      <w:lvlText w:val="%4."/>
      <w:lvlJc w:val="left"/>
      <w:pPr>
        <w:ind w:left="2880" w:hanging="360"/>
      </w:pPr>
    </w:lvl>
    <w:lvl w:ilvl="4" w:tplc="CFF699D0">
      <w:start w:val="1"/>
      <w:numFmt w:val="lowerLetter"/>
      <w:lvlText w:val="%5."/>
      <w:lvlJc w:val="left"/>
      <w:pPr>
        <w:ind w:left="3600" w:hanging="360"/>
      </w:pPr>
    </w:lvl>
    <w:lvl w:ilvl="5" w:tplc="415A9DA2">
      <w:start w:val="1"/>
      <w:numFmt w:val="lowerRoman"/>
      <w:lvlText w:val="%6."/>
      <w:lvlJc w:val="right"/>
      <w:pPr>
        <w:ind w:left="4320" w:hanging="180"/>
      </w:pPr>
    </w:lvl>
    <w:lvl w:ilvl="6" w:tplc="D07CD57E">
      <w:start w:val="1"/>
      <w:numFmt w:val="decimal"/>
      <w:lvlText w:val="%7."/>
      <w:lvlJc w:val="left"/>
      <w:pPr>
        <w:ind w:left="5040" w:hanging="360"/>
      </w:pPr>
    </w:lvl>
    <w:lvl w:ilvl="7" w:tplc="D806D83A">
      <w:start w:val="1"/>
      <w:numFmt w:val="lowerLetter"/>
      <w:lvlText w:val="%8."/>
      <w:lvlJc w:val="left"/>
      <w:pPr>
        <w:ind w:left="5760" w:hanging="360"/>
      </w:pPr>
    </w:lvl>
    <w:lvl w:ilvl="8" w:tplc="C3D8E7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DC6"/>
    <w:multiLevelType w:val="hybridMultilevel"/>
    <w:tmpl w:val="AE22C1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3142"/>
    <w:multiLevelType w:val="hybridMultilevel"/>
    <w:tmpl w:val="FFFFFFFF"/>
    <w:lvl w:ilvl="0" w:tplc="BB34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A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4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4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E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81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0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89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0D82"/>
    <w:multiLevelType w:val="hybridMultilevel"/>
    <w:tmpl w:val="B7EA2B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7AE3"/>
    <w:multiLevelType w:val="hybridMultilevel"/>
    <w:tmpl w:val="5FE0B1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158A2"/>
    <w:multiLevelType w:val="hybridMultilevel"/>
    <w:tmpl w:val="FFFFFFFF"/>
    <w:lvl w:ilvl="0" w:tplc="F9CA54F8">
      <w:start w:val="1"/>
      <w:numFmt w:val="lowerLetter"/>
      <w:lvlText w:val="%1."/>
      <w:lvlJc w:val="left"/>
      <w:pPr>
        <w:ind w:left="720" w:hanging="360"/>
      </w:pPr>
    </w:lvl>
    <w:lvl w:ilvl="1" w:tplc="15047B20">
      <w:start w:val="1"/>
      <w:numFmt w:val="lowerLetter"/>
      <w:lvlText w:val="%2."/>
      <w:lvlJc w:val="left"/>
      <w:pPr>
        <w:ind w:left="1440" w:hanging="360"/>
      </w:pPr>
    </w:lvl>
    <w:lvl w:ilvl="2" w:tplc="0770B156">
      <w:start w:val="1"/>
      <w:numFmt w:val="lowerRoman"/>
      <w:lvlText w:val="%3."/>
      <w:lvlJc w:val="right"/>
      <w:pPr>
        <w:ind w:left="2160" w:hanging="180"/>
      </w:pPr>
    </w:lvl>
    <w:lvl w:ilvl="3" w:tplc="BEA6907A">
      <w:start w:val="1"/>
      <w:numFmt w:val="decimal"/>
      <w:lvlText w:val="%4."/>
      <w:lvlJc w:val="left"/>
      <w:pPr>
        <w:ind w:left="2880" w:hanging="360"/>
      </w:pPr>
    </w:lvl>
    <w:lvl w:ilvl="4" w:tplc="21062DC8">
      <w:start w:val="1"/>
      <w:numFmt w:val="lowerLetter"/>
      <w:lvlText w:val="%5."/>
      <w:lvlJc w:val="left"/>
      <w:pPr>
        <w:ind w:left="3600" w:hanging="360"/>
      </w:pPr>
    </w:lvl>
    <w:lvl w:ilvl="5" w:tplc="D0E0BD9A">
      <w:start w:val="1"/>
      <w:numFmt w:val="lowerRoman"/>
      <w:lvlText w:val="%6."/>
      <w:lvlJc w:val="right"/>
      <w:pPr>
        <w:ind w:left="4320" w:hanging="180"/>
      </w:pPr>
    </w:lvl>
    <w:lvl w:ilvl="6" w:tplc="510C8F1A">
      <w:start w:val="1"/>
      <w:numFmt w:val="decimal"/>
      <w:lvlText w:val="%7."/>
      <w:lvlJc w:val="left"/>
      <w:pPr>
        <w:ind w:left="5040" w:hanging="360"/>
      </w:pPr>
    </w:lvl>
    <w:lvl w:ilvl="7" w:tplc="59601624">
      <w:start w:val="1"/>
      <w:numFmt w:val="lowerLetter"/>
      <w:lvlText w:val="%8."/>
      <w:lvlJc w:val="left"/>
      <w:pPr>
        <w:ind w:left="5760" w:hanging="360"/>
      </w:pPr>
    </w:lvl>
    <w:lvl w:ilvl="8" w:tplc="A2DC3C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06C08"/>
    <w:multiLevelType w:val="hybridMultilevel"/>
    <w:tmpl w:val="3DDEC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4C6884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90F86"/>
    <w:multiLevelType w:val="hybridMultilevel"/>
    <w:tmpl w:val="FFFFFFFF"/>
    <w:lvl w:ilvl="0" w:tplc="5708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01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6C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82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EF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E4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07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0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8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B71C0"/>
    <w:multiLevelType w:val="hybridMultilevel"/>
    <w:tmpl w:val="8E283B36"/>
    <w:lvl w:ilvl="0" w:tplc="D02001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81DD4"/>
    <w:multiLevelType w:val="hybridMultilevel"/>
    <w:tmpl w:val="EAB6FC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E5505"/>
    <w:multiLevelType w:val="hybridMultilevel"/>
    <w:tmpl w:val="AD04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6EA8"/>
    <w:multiLevelType w:val="hybridMultilevel"/>
    <w:tmpl w:val="F69EC9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05825"/>
    <w:multiLevelType w:val="hybridMultilevel"/>
    <w:tmpl w:val="FFFFFFFF"/>
    <w:lvl w:ilvl="0" w:tplc="90D4AF98">
      <w:start w:val="1"/>
      <w:numFmt w:val="lowerLetter"/>
      <w:lvlText w:val="%1."/>
      <w:lvlJc w:val="left"/>
      <w:pPr>
        <w:ind w:left="720" w:hanging="360"/>
      </w:pPr>
    </w:lvl>
    <w:lvl w:ilvl="1" w:tplc="0ABE7DDC">
      <w:start w:val="1"/>
      <w:numFmt w:val="lowerLetter"/>
      <w:lvlText w:val="%2."/>
      <w:lvlJc w:val="left"/>
      <w:pPr>
        <w:ind w:left="1440" w:hanging="360"/>
      </w:pPr>
    </w:lvl>
    <w:lvl w:ilvl="2" w:tplc="C7BAAAEE">
      <w:start w:val="1"/>
      <w:numFmt w:val="lowerRoman"/>
      <w:lvlText w:val="%3."/>
      <w:lvlJc w:val="right"/>
      <w:pPr>
        <w:ind w:left="2160" w:hanging="180"/>
      </w:pPr>
    </w:lvl>
    <w:lvl w:ilvl="3" w:tplc="FF9461C4">
      <w:start w:val="1"/>
      <w:numFmt w:val="decimal"/>
      <w:lvlText w:val="%4."/>
      <w:lvlJc w:val="left"/>
      <w:pPr>
        <w:ind w:left="2880" w:hanging="360"/>
      </w:pPr>
    </w:lvl>
    <w:lvl w:ilvl="4" w:tplc="0B4A68CE">
      <w:start w:val="1"/>
      <w:numFmt w:val="lowerLetter"/>
      <w:lvlText w:val="%5."/>
      <w:lvlJc w:val="left"/>
      <w:pPr>
        <w:ind w:left="3600" w:hanging="360"/>
      </w:pPr>
    </w:lvl>
    <w:lvl w:ilvl="5" w:tplc="2DD824E4">
      <w:start w:val="1"/>
      <w:numFmt w:val="lowerRoman"/>
      <w:lvlText w:val="%6."/>
      <w:lvlJc w:val="right"/>
      <w:pPr>
        <w:ind w:left="4320" w:hanging="180"/>
      </w:pPr>
    </w:lvl>
    <w:lvl w:ilvl="6" w:tplc="851AD432">
      <w:start w:val="1"/>
      <w:numFmt w:val="decimal"/>
      <w:lvlText w:val="%7."/>
      <w:lvlJc w:val="left"/>
      <w:pPr>
        <w:ind w:left="5040" w:hanging="360"/>
      </w:pPr>
    </w:lvl>
    <w:lvl w:ilvl="7" w:tplc="291A4718">
      <w:start w:val="1"/>
      <w:numFmt w:val="lowerLetter"/>
      <w:lvlText w:val="%8."/>
      <w:lvlJc w:val="left"/>
      <w:pPr>
        <w:ind w:left="5760" w:hanging="360"/>
      </w:pPr>
    </w:lvl>
    <w:lvl w:ilvl="8" w:tplc="F7D40D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069CF"/>
    <w:multiLevelType w:val="hybridMultilevel"/>
    <w:tmpl w:val="DFC2CF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CD"/>
    <w:multiLevelType w:val="hybridMultilevel"/>
    <w:tmpl w:val="FFFFFFFF"/>
    <w:lvl w:ilvl="0" w:tplc="BD642D72">
      <w:start w:val="1"/>
      <w:numFmt w:val="decimal"/>
      <w:lvlText w:val="%1."/>
      <w:lvlJc w:val="left"/>
      <w:pPr>
        <w:ind w:left="720" w:hanging="360"/>
      </w:pPr>
    </w:lvl>
    <w:lvl w:ilvl="1" w:tplc="B56C7B62">
      <w:start w:val="1"/>
      <w:numFmt w:val="lowerLetter"/>
      <w:lvlText w:val="%2."/>
      <w:lvlJc w:val="left"/>
      <w:pPr>
        <w:ind w:left="1440" w:hanging="360"/>
      </w:pPr>
    </w:lvl>
    <w:lvl w:ilvl="2" w:tplc="EC983232">
      <w:start w:val="1"/>
      <w:numFmt w:val="lowerRoman"/>
      <w:lvlText w:val="%3."/>
      <w:lvlJc w:val="right"/>
      <w:pPr>
        <w:ind w:left="2160" w:hanging="180"/>
      </w:pPr>
    </w:lvl>
    <w:lvl w:ilvl="3" w:tplc="13B0B1B4">
      <w:start w:val="1"/>
      <w:numFmt w:val="decimal"/>
      <w:lvlText w:val="%4."/>
      <w:lvlJc w:val="left"/>
      <w:pPr>
        <w:ind w:left="2880" w:hanging="360"/>
      </w:pPr>
    </w:lvl>
    <w:lvl w:ilvl="4" w:tplc="CEBCA7E2">
      <w:start w:val="1"/>
      <w:numFmt w:val="lowerLetter"/>
      <w:lvlText w:val="%5."/>
      <w:lvlJc w:val="left"/>
      <w:pPr>
        <w:ind w:left="3600" w:hanging="360"/>
      </w:pPr>
    </w:lvl>
    <w:lvl w:ilvl="5" w:tplc="231A0EF4">
      <w:start w:val="1"/>
      <w:numFmt w:val="lowerRoman"/>
      <w:lvlText w:val="%6."/>
      <w:lvlJc w:val="right"/>
      <w:pPr>
        <w:ind w:left="4320" w:hanging="180"/>
      </w:pPr>
    </w:lvl>
    <w:lvl w:ilvl="6" w:tplc="FF669A04">
      <w:start w:val="1"/>
      <w:numFmt w:val="decimal"/>
      <w:lvlText w:val="%7."/>
      <w:lvlJc w:val="left"/>
      <w:pPr>
        <w:ind w:left="5040" w:hanging="360"/>
      </w:pPr>
    </w:lvl>
    <w:lvl w:ilvl="7" w:tplc="F3849CCC">
      <w:start w:val="1"/>
      <w:numFmt w:val="lowerLetter"/>
      <w:lvlText w:val="%8."/>
      <w:lvlJc w:val="left"/>
      <w:pPr>
        <w:ind w:left="5760" w:hanging="360"/>
      </w:pPr>
    </w:lvl>
    <w:lvl w:ilvl="8" w:tplc="B92C52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C3A0E"/>
    <w:multiLevelType w:val="hybridMultilevel"/>
    <w:tmpl w:val="FFFFFFFF"/>
    <w:lvl w:ilvl="0" w:tplc="C2F25450">
      <w:start w:val="1"/>
      <w:numFmt w:val="lowerLetter"/>
      <w:lvlText w:val="%1."/>
      <w:lvlJc w:val="left"/>
      <w:pPr>
        <w:ind w:left="720" w:hanging="360"/>
      </w:pPr>
    </w:lvl>
    <w:lvl w:ilvl="1" w:tplc="08340954">
      <w:start w:val="1"/>
      <w:numFmt w:val="lowerLetter"/>
      <w:lvlText w:val="%2."/>
      <w:lvlJc w:val="left"/>
      <w:pPr>
        <w:ind w:left="1440" w:hanging="360"/>
      </w:pPr>
    </w:lvl>
    <w:lvl w:ilvl="2" w:tplc="5F2C9BC4">
      <w:start w:val="1"/>
      <w:numFmt w:val="lowerRoman"/>
      <w:lvlText w:val="%3."/>
      <w:lvlJc w:val="right"/>
      <w:pPr>
        <w:ind w:left="2160" w:hanging="180"/>
      </w:pPr>
    </w:lvl>
    <w:lvl w:ilvl="3" w:tplc="5F3AA830">
      <w:start w:val="1"/>
      <w:numFmt w:val="decimal"/>
      <w:lvlText w:val="%4."/>
      <w:lvlJc w:val="left"/>
      <w:pPr>
        <w:ind w:left="2880" w:hanging="360"/>
      </w:pPr>
    </w:lvl>
    <w:lvl w:ilvl="4" w:tplc="AB9027B0">
      <w:start w:val="1"/>
      <w:numFmt w:val="lowerLetter"/>
      <w:lvlText w:val="%5."/>
      <w:lvlJc w:val="left"/>
      <w:pPr>
        <w:ind w:left="3600" w:hanging="360"/>
      </w:pPr>
    </w:lvl>
    <w:lvl w:ilvl="5" w:tplc="E88A7DFA">
      <w:start w:val="1"/>
      <w:numFmt w:val="lowerRoman"/>
      <w:lvlText w:val="%6."/>
      <w:lvlJc w:val="right"/>
      <w:pPr>
        <w:ind w:left="4320" w:hanging="180"/>
      </w:pPr>
    </w:lvl>
    <w:lvl w:ilvl="6" w:tplc="63EA7926">
      <w:start w:val="1"/>
      <w:numFmt w:val="decimal"/>
      <w:lvlText w:val="%7."/>
      <w:lvlJc w:val="left"/>
      <w:pPr>
        <w:ind w:left="5040" w:hanging="360"/>
      </w:pPr>
    </w:lvl>
    <w:lvl w:ilvl="7" w:tplc="36EE9AA4">
      <w:start w:val="1"/>
      <w:numFmt w:val="lowerLetter"/>
      <w:lvlText w:val="%8."/>
      <w:lvlJc w:val="left"/>
      <w:pPr>
        <w:ind w:left="5760" w:hanging="360"/>
      </w:pPr>
    </w:lvl>
    <w:lvl w:ilvl="8" w:tplc="357067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C6105"/>
    <w:multiLevelType w:val="hybridMultilevel"/>
    <w:tmpl w:val="FFFFFFFF"/>
    <w:lvl w:ilvl="0" w:tplc="AC0E3AD2">
      <w:start w:val="1"/>
      <w:numFmt w:val="lowerLetter"/>
      <w:lvlText w:val="%1."/>
      <w:lvlJc w:val="left"/>
      <w:pPr>
        <w:ind w:left="720" w:hanging="360"/>
      </w:pPr>
    </w:lvl>
    <w:lvl w:ilvl="1" w:tplc="13DE7D96">
      <w:start w:val="1"/>
      <w:numFmt w:val="lowerLetter"/>
      <w:lvlText w:val="%2."/>
      <w:lvlJc w:val="left"/>
      <w:pPr>
        <w:ind w:left="1440" w:hanging="360"/>
      </w:pPr>
    </w:lvl>
    <w:lvl w:ilvl="2" w:tplc="77B262C8">
      <w:start w:val="1"/>
      <w:numFmt w:val="lowerRoman"/>
      <w:lvlText w:val="%3."/>
      <w:lvlJc w:val="right"/>
      <w:pPr>
        <w:ind w:left="2160" w:hanging="180"/>
      </w:pPr>
    </w:lvl>
    <w:lvl w:ilvl="3" w:tplc="FE3287A8">
      <w:start w:val="1"/>
      <w:numFmt w:val="decimal"/>
      <w:lvlText w:val="%4."/>
      <w:lvlJc w:val="left"/>
      <w:pPr>
        <w:ind w:left="2880" w:hanging="360"/>
      </w:pPr>
    </w:lvl>
    <w:lvl w:ilvl="4" w:tplc="9E0489CA">
      <w:start w:val="1"/>
      <w:numFmt w:val="lowerLetter"/>
      <w:lvlText w:val="%5."/>
      <w:lvlJc w:val="left"/>
      <w:pPr>
        <w:ind w:left="3600" w:hanging="360"/>
      </w:pPr>
    </w:lvl>
    <w:lvl w:ilvl="5" w:tplc="6DF26250">
      <w:start w:val="1"/>
      <w:numFmt w:val="lowerRoman"/>
      <w:lvlText w:val="%6."/>
      <w:lvlJc w:val="right"/>
      <w:pPr>
        <w:ind w:left="4320" w:hanging="180"/>
      </w:pPr>
    </w:lvl>
    <w:lvl w:ilvl="6" w:tplc="F474C29A">
      <w:start w:val="1"/>
      <w:numFmt w:val="decimal"/>
      <w:lvlText w:val="%7."/>
      <w:lvlJc w:val="left"/>
      <w:pPr>
        <w:ind w:left="5040" w:hanging="360"/>
      </w:pPr>
    </w:lvl>
    <w:lvl w:ilvl="7" w:tplc="3BB62EA8">
      <w:start w:val="1"/>
      <w:numFmt w:val="lowerLetter"/>
      <w:lvlText w:val="%8."/>
      <w:lvlJc w:val="left"/>
      <w:pPr>
        <w:ind w:left="5760" w:hanging="360"/>
      </w:pPr>
    </w:lvl>
    <w:lvl w:ilvl="8" w:tplc="4172384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A1118"/>
    <w:multiLevelType w:val="hybridMultilevel"/>
    <w:tmpl w:val="FFFFFFFF"/>
    <w:lvl w:ilvl="0" w:tplc="0B54CFEE">
      <w:start w:val="1"/>
      <w:numFmt w:val="lowerLetter"/>
      <w:lvlText w:val="%1."/>
      <w:lvlJc w:val="left"/>
      <w:pPr>
        <w:ind w:left="720" w:hanging="360"/>
      </w:pPr>
    </w:lvl>
    <w:lvl w:ilvl="1" w:tplc="5F829684">
      <w:start w:val="1"/>
      <w:numFmt w:val="lowerLetter"/>
      <w:lvlText w:val="%2."/>
      <w:lvlJc w:val="left"/>
      <w:pPr>
        <w:ind w:left="1440" w:hanging="360"/>
      </w:pPr>
    </w:lvl>
    <w:lvl w:ilvl="2" w:tplc="DC38D456">
      <w:start w:val="1"/>
      <w:numFmt w:val="lowerRoman"/>
      <w:lvlText w:val="%3."/>
      <w:lvlJc w:val="right"/>
      <w:pPr>
        <w:ind w:left="2160" w:hanging="180"/>
      </w:pPr>
    </w:lvl>
    <w:lvl w:ilvl="3" w:tplc="96E0AB98">
      <w:start w:val="1"/>
      <w:numFmt w:val="decimal"/>
      <w:lvlText w:val="%4."/>
      <w:lvlJc w:val="left"/>
      <w:pPr>
        <w:ind w:left="2880" w:hanging="360"/>
      </w:pPr>
    </w:lvl>
    <w:lvl w:ilvl="4" w:tplc="7ADE2324">
      <w:start w:val="1"/>
      <w:numFmt w:val="lowerLetter"/>
      <w:lvlText w:val="%5."/>
      <w:lvlJc w:val="left"/>
      <w:pPr>
        <w:ind w:left="3600" w:hanging="360"/>
      </w:pPr>
    </w:lvl>
    <w:lvl w:ilvl="5" w:tplc="9912BDD6">
      <w:start w:val="1"/>
      <w:numFmt w:val="lowerRoman"/>
      <w:lvlText w:val="%6."/>
      <w:lvlJc w:val="right"/>
      <w:pPr>
        <w:ind w:left="4320" w:hanging="180"/>
      </w:pPr>
    </w:lvl>
    <w:lvl w:ilvl="6" w:tplc="62EED426">
      <w:start w:val="1"/>
      <w:numFmt w:val="decimal"/>
      <w:lvlText w:val="%7."/>
      <w:lvlJc w:val="left"/>
      <w:pPr>
        <w:ind w:left="5040" w:hanging="360"/>
      </w:pPr>
    </w:lvl>
    <w:lvl w:ilvl="7" w:tplc="698EFCAA">
      <w:start w:val="1"/>
      <w:numFmt w:val="lowerLetter"/>
      <w:lvlText w:val="%8."/>
      <w:lvlJc w:val="left"/>
      <w:pPr>
        <w:ind w:left="5760" w:hanging="360"/>
      </w:pPr>
    </w:lvl>
    <w:lvl w:ilvl="8" w:tplc="CE1464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3F30"/>
    <w:multiLevelType w:val="hybridMultilevel"/>
    <w:tmpl w:val="FFFFFFFF"/>
    <w:lvl w:ilvl="0" w:tplc="A43E88AC">
      <w:start w:val="1"/>
      <w:numFmt w:val="lowerLetter"/>
      <w:lvlText w:val="%1."/>
      <w:lvlJc w:val="left"/>
      <w:pPr>
        <w:ind w:left="720" w:hanging="360"/>
      </w:pPr>
    </w:lvl>
    <w:lvl w:ilvl="1" w:tplc="CA72FB26">
      <w:start w:val="1"/>
      <w:numFmt w:val="lowerLetter"/>
      <w:lvlText w:val="%2."/>
      <w:lvlJc w:val="left"/>
      <w:pPr>
        <w:ind w:left="1440" w:hanging="360"/>
      </w:pPr>
    </w:lvl>
    <w:lvl w:ilvl="2" w:tplc="6A7C9198">
      <w:start w:val="1"/>
      <w:numFmt w:val="lowerRoman"/>
      <w:lvlText w:val="%3."/>
      <w:lvlJc w:val="right"/>
      <w:pPr>
        <w:ind w:left="2160" w:hanging="180"/>
      </w:pPr>
    </w:lvl>
    <w:lvl w:ilvl="3" w:tplc="ED7A168C">
      <w:start w:val="1"/>
      <w:numFmt w:val="decimal"/>
      <w:lvlText w:val="%4."/>
      <w:lvlJc w:val="left"/>
      <w:pPr>
        <w:ind w:left="2880" w:hanging="360"/>
      </w:pPr>
    </w:lvl>
    <w:lvl w:ilvl="4" w:tplc="6660DE44">
      <w:start w:val="1"/>
      <w:numFmt w:val="lowerLetter"/>
      <w:lvlText w:val="%5."/>
      <w:lvlJc w:val="left"/>
      <w:pPr>
        <w:ind w:left="3600" w:hanging="360"/>
      </w:pPr>
    </w:lvl>
    <w:lvl w:ilvl="5" w:tplc="63D2D822">
      <w:start w:val="1"/>
      <w:numFmt w:val="lowerRoman"/>
      <w:lvlText w:val="%6."/>
      <w:lvlJc w:val="right"/>
      <w:pPr>
        <w:ind w:left="4320" w:hanging="180"/>
      </w:pPr>
    </w:lvl>
    <w:lvl w:ilvl="6" w:tplc="2CEE0078">
      <w:start w:val="1"/>
      <w:numFmt w:val="decimal"/>
      <w:lvlText w:val="%7."/>
      <w:lvlJc w:val="left"/>
      <w:pPr>
        <w:ind w:left="5040" w:hanging="360"/>
      </w:pPr>
    </w:lvl>
    <w:lvl w:ilvl="7" w:tplc="358A6696">
      <w:start w:val="1"/>
      <w:numFmt w:val="lowerLetter"/>
      <w:lvlText w:val="%8."/>
      <w:lvlJc w:val="left"/>
      <w:pPr>
        <w:ind w:left="5760" w:hanging="360"/>
      </w:pPr>
    </w:lvl>
    <w:lvl w:ilvl="8" w:tplc="EAEE53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66D82"/>
    <w:multiLevelType w:val="hybridMultilevel"/>
    <w:tmpl w:val="FFFFFFFF"/>
    <w:lvl w:ilvl="0" w:tplc="B7B09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48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CE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2E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23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4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EE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329A3"/>
    <w:multiLevelType w:val="hybridMultilevel"/>
    <w:tmpl w:val="2FD8FE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079A8"/>
    <w:multiLevelType w:val="hybridMultilevel"/>
    <w:tmpl w:val="FFFFFFFF"/>
    <w:lvl w:ilvl="0" w:tplc="0C880220">
      <w:start w:val="1"/>
      <w:numFmt w:val="decimal"/>
      <w:lvlText w:val="%1."/>
      <w:lvlJc w:val="left"/>
      <w:pPr>
        <w:ind w:left="720" w:hanging="360"/>
      </w:pPr>
    </w:lvl>
    <w:lvl w:ilvl="1" w:tplc="F62EE8DC">
      <w:start w:val="1"/>
      <w:numFmt w:val="lowerLetter"/>
      <w:lvlText w:val="%2."/>
      <w:lvlJc w:val="left"/>
      <w:pPr>
        <w:ind w:left="1440" w:hanging="360"/>
      </w:pPr>
    </w:lvl>
    <w:lvl w:ilvl="2" w:tplc="DB4EE138">
      <w:start w:val="1"/>
      <w:numFmt w:val="lowerRoman"/>
      <w:lvlText w:val="%3."/>
      <w:lvlJc w:val="right"/>
      <w:pPr>
        <w:ind w:left="2160" w:hanging="180"/>
      </w:pPr>
    </w:lvl>
    <w:lvl w:ilvl="3" w:tplc="9B5A6202">
      <w:start w:val="1"/>
      <w:numFmt w:val="decimal"/>
      <w:lvlText w:val="%4."/>
      <w:lvlJc w:val="left"/>
      <w:pPr>
        <w:ind w:left="2880" w:hanging="360"/>
      </w:pPr>
    </w:lvl>
    <w:lvl w:ilvl="4" w:tplc="4AAADAB0">
      <w:start w:val="1"/>
      <w:numFmt w:val="lowerLetter"/>
      <w:lvlText w:val="%5."/>
      <w:lvlJc w:val="left"/>
      <w:pPr>
        <w:ind w:left="3600" w:hanging="360"/>
      </w:pPr>
    </w:lvl>
    <w:lvl w:ilvl="5" w:tplc="22F2013E">
      <w:start w:val="1"/>
      <w:numFmt w:val="lowerRoman"/>
      <w:lvlText w:val="%6."/>
      <w:lvlJc w:val="right"/>
      <w:pPr>
        <w:ind w:left="4320" w:hanging="180"/>
      </w:pPr>
    </w:lvl>
    <w:lvl w:ilvl="6" w:tplc="F3C801F4">
      <w:start w:val="1"/>
      <w:numFmt w:val="decimal"/>
      <w:lvlText w:val="%7."/>
      <w:lvlJc w:val="left"/>
      <w:pPr>
        <w:ind w:left="5040" w:hanging="360"/>
      </w:pPr>
    </w:lvl>
    <w:lvl w:ilvl="7" w:tplc="567AF854">
      <w:start w:val="1"/>
      <w:numFmt w:val="lowerLetter"/>
      <w:lvlText w:val="%8."/>
      <w:lvlJc w:val="left"/>
      <w:pPr>
        <w:ind w:left="5760" w:hanging="360"/>
      </w:pPr>
    </w:lvl>
    <w:lvl w:ilvl="8" w:tplc="3CF621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07E55"/>
    <w:multiLevelType w:val="hybridMultilevel"/>
    <w:tmpl w:val="D3D4F9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86159"/>
    <w:multiLevelType w:val="hybridMultilevel"/>
    <w:tmpl w:val="B6CAFC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16"/>
  </w:num>
  <w:num w:numId="8">
    <w:abstractNumId w:val="18"/>
  </w:num>
  <w:num w:numId="9">
    <w:abstractNumId w:val="19"/>
  </w:num>
  <w:num w:numId="10">
    <w:abstractNumId w:val="17"/>
  </w:num>
  <w:num w:numId="11">
    <w:abstractNumId w:val="8"/>
  </w:num>
  <w:num w:numId="12">
    <w:abstractNumId w:val="22"/>
  </w:num>
  <w:num w:numId="13">
    <w:abstractNumId w:val="15"/>
  </w:num>
  <w:num w:numId="14">
    <w:abstractNumId w:val="11"/>
  </w:num>
  <w:num w:numId="15">
    <w:abstractNumId w:val="7"/>
  </w:num>
  <w:num w:numId="16">
    <w:abstractNumId w:val="4"/>
  </w:num>
  <w:num w:numId="17">
    <w:abstractNumId w:val="2"/>
  </w:num>
  <w:num w:numId="18">
    <w:abstractNumId w:val="21"/>
  </w:num>
  <w:num w:numId="19">
    <w:abstractNumId w:val="10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3Nza1sDQyNTFX0lEKTi0uzszPAykwrgUADI/mGywAAAA="/>
  </w:docVars>
  <w:rsids>
    <w:rsidRoot w:val="00065B37"/>
    <w:rsid w:val="000020A4"/>
    <w:rsid w:val="00003405"/>
    <w:rsid w:val="00007B14"/>
    <w:rsid w:val="00032076"/>
    <w:rsid w:val="000525A2"/>
    <w:rsid w:val="0005352D"/>
    <w:rsid w:val="00062CA0"/>
    <w:rsid w:val="00065B37"/>
    <w:rsid w:val="00072367"/>
    <w:rsid w:val="00081634"/>
    <w:rsid w:val="00082080"/>
    <w:rsid w:val="000B1DA3"/>
    <w:rsid w:val="000C2EAC"/>
    <w:rsid w:val="000C7AC9"/>
    <w:rsid w:val="000D6EEA"/>
    <w:rsid w:val="000F30FE"/>
    <w:rsid w:val="000F5959"/>
    <w:rsid w:val="001040E3"/>
    <w:rsid w:val="00111A1B"/>
    <w:rsid w:val="0014700B"/>
    <w:rsid w:val="00181F1E"/>
    <w:rsid w:val="001C66F5"/>
    <w:rsid w:val="001C6C06"/>
    <w:rsid w:val="001D1FCD"/>
    <w:rsid w:val="001E4988"/>
    <w:rsid w:val="001F0018"/>
    <w:rsid w:val="00215EA4"/>
    <w:rsid w:val="00222132"/>
    <w:rsid w:val="0022235E"/>
    <w:rsid w:val="00224D20"/>
    <w:rsid w:val="0023453C"/>
    <w:rsid w:val="00235EC6"/>
    <w:rsid w:val="002446CC"/>
    <w:rsid w:val="00251A40"/>
    <w:rsid w:val="0025394A"/>
    <w:rsid w:val="002655ED"/>
    <w:rsid w:val="002B7C99"/>
    <w:rsid w:val="002C65EC"/>
    <w:rsid w:val="002E0941"/>
    <w:rsid w:val="002E3763"/>
    <w:rsid w:val="003047FE"/>
    <w:rsid w:val="003159C6"/>
    <w:rsid w:val="00336AF2"/>
    <w:rsid w:val="00336F32"/>
    <w:rsid w:val="00341685"/>
    <w:rsid w:val="00346480"/>
    <w:rsid w:val="00361264"/>
    <w:rsid w:val="00362D03"/>
    <w:rsid w:val="003741BB"/>
    <w:rsid w:val="00394933"/>
    <w:rsid w:val="003B6766"/>
    <w:rsid w:val="003C6329"/>
    <w:rsid w:val="003C7C4F"/>
    <w:rsid w:val="003E5D62"/>
    <w:rsid w:val="003E6FE4"/>
    <w:rsid w:val="003F3B0C"/>
    <w:rsid w:val="00406984"/>
    <w:rsid w:val="004301C4"/>
    <w:rsid w:val="00451516"/>
    <w:rsid w:val="0045758F"/>
    <w:rsid w:val="00460F5A"/>
    <w:rsid w:val="004B5A82"/>
    <w:rsid w:val="004C7274"/>
    <w:rsid w:val="004E1152"/>
    <w:rsid w:val="005107B8"/>
    <w:rsid w:val="005107F8"/>
    <w:rsid w:val="005A28A3"/>
    <w:rsid w:val="005A51EA"/>
    <w:rsid w:val="005B3E59"/>
    <w:rsid w:val="005C57D4"/>
    <w:rsid w:val="005D0C22"/>
    <w:rsid w:val="005D2B30"/>
    <w:rsid w:val="005D454A"/>
    <w:rsid w:val="005E654C"/>
    <w:rsid w:val="005F3630"/>
    <w:rsid w:val="00605EA7"/>
    <w:rsid w:val="006173A7"/>
    <w:rsid w:val="006205D7"/>
    <w:rsid w:val="0064582B"/>
    <w:rsid w:val="00651C25"/>
    <w:rsid w:val="00670833"/>
    <w:rsid w:val="00675603"/>
    <w:rsid w:val="00676749"/>
    <w:rsid w:val="00681878"/>
    <w:rsid w:val="006944C6"/>
    <w:rsid w:val="006A439A"/>
    <w:rsid w:val="006A5456"/>
    <w:rsid w:val="006B2168"/>
    <w:rsid w:val="006B3FB0"/>
    <w:rsid w:val="006B7B7A"/>
    <w:rsid w:val="006C6F88"/>
    <w:rsid w:val="006D5F5F"/>
    <w:rsid w:val="006E24BD"/>
    <w:rsid w:val="006E4946"/>
    <w:rsid w:val="006F3780"/>
    <w:rsid w:val="006F750D"/>
    <w:rsid w:val="00706BD4"/>
    <w:rsid w:val="007110BE"/>
    <w:rsid w:val="00725556"/>
    <w:rsid w:val="00732268"/>
    <w:rsid w:val="00747566"/>
    <w:rsid w:val="0077179E"/>
    <w:rsid w:val="007863BE"/>
    <w:rsid w:val="007D597C"/>
    <w:rsid w:val="007F455C"/>
    <w:rsid w:val="00826617"/>
    <w:rsid w:val="008646AD"/>
    <w:rsid w:val="008C4610"/>
    <w:rsid w:val="008D4089"/>
    <w:rsid w:val="008D70DF"/>
    <w:rsid w:val="008F2E1A"/>
    <w:rsid w:val="00924596"/>
    <w:rsid w:val="00930A65"/>
    <w:rsid w:val="00982999"/>
    <w:rsid w:val="00991C7D"/>
    <w:rsid w:val="009923AC"/>
    <w:rsid w:val="009960C1"/>
    <w:rsid w:val="009B45ED"/>
    <w:rsid w:val="009C3056"/>
    <w:rsid w:val="009C4A8A"/>
    <w:rsid w:val="009C66CF"/>
    <w:rsid w:val="009F6BB4"/>
    <w:rsid w:val="00A056F8"/>
    <w:rsid w:val="00A07307"/>
    <w:rsid w:val="00A12F1E"/>
    <w:rsid w:val="00A31A1C"/>
    <w:rsid w:val="00A44303"/>
    <w:rsid w:val="00A535D2"/>
    <w:rsid w:val="00A55892"/>
    <w:rsid w:val="00A70AE4"/>
    <w:rsid w:val="00AB6D9F"/>
    <w:rsid w:val="00AC7192"/>
    <w:rsid w:val="00AD5D93"/>
    <w:rsid w:val="00AE2699"/>
    <w:rsid w:val="00AE7675"/>
    <w:rsid w:val="00AF7C24"/>
    <w:rsid w:val="00B0191B"/>
    <w:rsid w:val="00B0227D"/>
    <w:rsid w:val="00B14260"/>
    <w:rsid w:val="00B30E57"/>
    <w:rsid w:val="00B32BF8"/>
    <w:rsid w:val="00B33A05"/>
    <w:rsid w:val="00B3B020"/>
    <w:rsid w:val="00B41658"/>
    <w:rsid w:val="00B42526"/>
    <w:rsid w:val="00B43A3B"/>
    <w:rsid w:val="00B53BCA"/>
    <w:rsid w:val="00B73C6C"/>
    <w:rsid w:val="00B7506C"/>
    <w:rsid w:val="00B84BAB"/>
    <w:rsid w:val="00BB4BBA"/>
    <w:rsid w:val="00BB6931"/>
    <w:rsid w:val="00BD0F0B"/>
    <w:rsid w:val="00BD3A38"/>
    <w:rsid w:val="00BD63EC"/>
    <w:rsid w:val="00BD7F15"/>
    <w:rsid w:val="00BE370E"/>
    <w:rsid w:val="00C22FC3"/>
    <w:rsid w:val="00C35AB5"/>
    <w:rsid w:val="00C35CAA"/>
    <w:rsid w:val="00C50EFD"/>
    <w:rsid w:val="00C5791B"/>
    <w:rsid w:val="00CB440E"/>
    <w:rsid w:val="00CC4553"/>
    <w:rsid w:val="00CD1828"/>
    <w:rsid w:val="00CE2FB0"/>
    <w:rsid w:val="00CE4238"/>
    <w:rsid w:val="00CF225A"/>
    <w:rsid w:val="00D07013"/>
    <w:rsid w:val="00D12528"/>
    <w:rsid w:val="00D2404A"/>
    <w:rsid w:val="00D57DB7"/>
    <w:rsid w:val="00D60015"/>
    <w:rsid w:val="00D93B31"/>
    <w:rsid w:val="00D979C9"/>
    <w:rsid w:val="00D97C45"/>
    <w:rsid w:val="00DC12E6"/>
    <w:rsid w:val="00DD0075"/>
    <w:rsid w:val="00DD6946"/>
    <w:rsid w:val="00DD71D4"/>
    <w:rsid w:val="00E236DD"/>
    <w:rsid w:val="00E316D9"/>
    <w:rsid w:val="00E433E6"/>
    <w:rsid w:val="00E57C66"/>
    <w:rsid w:val="00E7100D"/>
    <w:rsid w:val="00EB68CF"/>
    <w:rsid w:val="00EE2299"/>
    <w:rsid w:val="00EF22DD"/>
    <w:rsid w:val="00F13358"/>
    <w:rsid w:val="00F207E7"/>
    <w:rsid w:val="00F33439"/>
    <w:rsid w:val="00F352A6"/>
    <w:rsid w:val="00F50047"/>
    <w:rsid w:val="00F71CA3"/>
    <w:rsid w:val="00F741C2"/>
    <w:rsid w:val="00F74F1F"/>
    <w:rsid w:val="00F87F2A"/>
    <w:rsid w:val="00F94445"/>
    <w:rsid w:val="00FF1016"/>
    <w:rsid w:val="014218F9"/>
    <w:rsid w:val="015BB48A"/>
    <w:rsid w:val="015E81D4"/>
    <w:rsid w:val="01ADCA27"/>
    <w:rsid w:val="026D2267"/>
    <w:rsid w:val="02A51D3C"/>
    <w:rsid w:val="02D0D565"/>
    <w:rsid w:val="030AF594"/>
    <w:rsid w:val="039C792E"/>
    <w:rsid w:val="044E6278"/>
    <w:rsid w:val="047A5FEB"/>
    <w:rsid w:val="0514B0A3"/>
    <w:rsid w:val="0574E079"/>
    <w:rsid w:val="05EA32D9"/>
    <w:rsid w:val="06E42F2D"/>
    <w:rsid w:val="072BF992"/>
    <w:rsid w:val="082C1F12"/>
    <w:rsid w:val="08625A12"/>
    <w:rsid w:val="0871F32B"/>
    <w:rsid w:val="08D78211"/>
    <w:rsid w:val="0A57CA17"/>
    <w:rsid w:val="0A9DAF60"/>
    <w:rsid w:val="0BA66C90"/>
    <w:rsid w:val="0C51F321"/>
    <w:rsid w:val="0C969AD5"/>
    <w:rsid w:val="0CC90FD7"/>
    <w:rsid w:val="0CFF7CC4"/>
    <w:rsid w:val="0D51AEC8"/>
    <w:rsid w:val="0E23DC7F"/>
    <w:rsid w:val="0E410AF2"/>
    <w:rsid w:val="0E928CCF"/>
    <w:rsid w:val="0F2560B9"/>
    <w:rsid w:val="102125CD"/>
    <w:rsid w:val="10EF90A2"/>
    <w:rsid w:val="111A0828"/>
    <w:rsid w:val="11530EBD"/>
    <w:rsid w:val="11B1A849"/>
    <w:rsid w:val="11B4414A"/>
    <w:rsid w:val="11CBAF35"/>
    <w:rsid w:val="11DA2722"/>
    <w:rsid w:val="14121B89"/>
    <w:rsid w:val="14BB0C5A"/>
    <w:rsid w:val="160A2695"/>
    <w:rsid w:val="16FA475C"/>
    <w:rsid w:val="16FF4932"/>
    <w:rsid w:val="179C934E"/>
    <w:rsid w:val="17CABEC5"/>
    <w:rsid w:val="188D3813"/>
    <w:rsid w:val="197CF8D8"/>
    <w:rsid w:val="1993C037"/>
    <w:rsid w:val="19C978B6"/>
    <w:rsid w:val="19E600C3"/>
    <w:rsid w:val="1B81D124"/>
    <w:rsid w:val="1C31CB1D"/>
    <w:rsid w:val="1D42B181"/>
    <w:rsid w:val="1D53E3A0"/>
    <w:rsid w:val="1DB05980"/>
    <w:rsid w:val="1DE0FAA6"/>
    <w:rsid w:val="1DEA77CD"/>
    <w:rsid w:val="1EB971E6"/>
    <w:rsid w:val="1FEA0C61"/>
    <w:rsid w:val="1FFC2FD8"/>
    <w:rsid w:val="2019386B"/>
    <w:rsid w:val="20668F1D"/>
    <w:rsid w:val="207A5243"/>
    <w:rsid w:val="20B2AAB8"/>
    <w:rsid w:val="21A169ED"/>
    <w:rsid w:val="2237E198"/>
    <w:rsid w:val="224E7B19"/>
    <w:rsid w:val="2332E47C"/>
    <w:rsid w:val="234AFB73"/>
    <w:rsid w:val="257AF3E5"/>
    <w:rsid w:val="260C2963"/>
    <w:rsid w:val="26640B24"/>
    <w:rsid w:val="27545120"/>
    <w:rsid w:val="27A288D3"/>
    <w:rsid w:val="28B902A8"/>
    <w:rsid w:val="29B9FD02"/>
    <w:rsid w:val="2B484C33"/>
    <w:rsid w:val="2B69CD13"/>
    <w:rsid w:val="2B9FE179"/>
    <w:rsid w:val="2D36B562"/>
    <w:rsid w:val="2D60C2D1"/>
    <w:rsid w:val="2D91E473"/>
    <w:rsid w:val="2DACAE6A"/>
    <w:rsid w:val="2E58751F"/>
    <w:rsid w:val="2EAC7CF7"/>
    <w:rsid w:val="2EDCDD51"/>
    <w:rsid w:val="2F048910"/>
    <w:rsid w:val="2FE8689F"/>
    <w:rsid w:val="30DEC5F9"/>
    <w:rsid w:val="31991EED"/>
    <w:rsid w:val="3218B0F7"/>
    <w:rsid w:val="337079AB"/>
    <w:rsid w:val="344F1483"/>
    <w:rsid w:val="34647C4C"/>
    <w:rsid w:val="354ECA3A"/>
    <w:rsid w:val="36A81A6D"/>
    <w:rsid w:val="36F5667E"/>
    <w:rsid w:val="3729C4E9"/>
    <w:rsid w:val="374D08D7"/>
    <w:rsid w:val="376789D0"/>
    <w:rsid w:val="38821873"/>
    <w:rsid w:val="38DAC5A6"/>
    <w:rsid w:val="392FC03B"/>
    <w:rsid w:val="39DFBB2F"/>
    <w:rsid w:val="3A3A6714"/>
    <w:rsid w:val="3A9829D0"/>
    <w:rsid w:val="3B090A33"/>
    <w:rsid w:val="3BA5BF9D"/>
    <w:rsid w:val="3BC96F19"/>
    <w:rsid w:val="3C2A5794"/>
    <w:rsid w:val="3C6F8AF1"/>
    <w:rsid w:val="3D06EA53"/>
    <w:rsid w:val="3D175BF1"/>
    <w:rsid w:val="3D9096BD"/>
    <w:rsid w:val="3D92DA45"/>
    <w:rsid w:val="3DEE0351"/>
    <w:rsid w:val="3EDEA614"/>
    <w:rsid w:val="3F7A0FC7"/>
    <w:rsid w:val="3F862323"/>
    <w:rsid w:val="410387A5"/>
    <w:rsid w:val="41819DB8"/>
    <w:rsid w:val="426D15B2"/>
    <w:rsid w:val="428070BB"/>
    <w:rsid w:val="4418BFE0"/>
    <w:rsid w:val="45023014"/>
    <w:rsid w:val="45D218FA"/>
    <w:rsid w:val="48CDADBE"/>
    <w:rsid w:val="495856F5"/>
    <w:rsid w:val="4B2B13AF"/>
    <w:rsid w:val="4B7F4593"/>
    <w:rsid w:val="4C92BEB4"/>
    <w:rsid w:val="4D1B15F4"/>
    <w:rsid w:val="4DBA8C6E"/>
    <w:rsid w:val="4EDE6DF3"/>
    <w:rsid w:val="4F48F451"/>
    <w:rsid w:val="5049A1DA"/>
    <w:rsid w:val="507A9212"/>
    <w:rsid w:val="51598BB3"/>
    <w:rsid w:val="51A194BB"/>
    <w:rsid w:val="51AAE236"/>
    <w:rsid w:val="520664D1"/>
    <w:rsid w:val="53296EFD"/>
    <w:rsid w:val="54416DF0"/>
    <w:rsid w:val="54622DC8"/>
    <w:rsid w:val="54FF7612"/>
    <w:rsid w:val="555C0747"/>
    <w:rsid w:val="55A42E63"/>
    <w:rsid w:val="56EFDC33"/>
    <w:rsid w:val="570E4B3D"/>
    <w:rsid w:val="57879F59"/>
    <w:rsid w:val="58D05D08"/>
    <w:rsid w:val="593159AE"/>
    <w:rsid w:val="5A38F591"/>
    <w:rsid w:val="5A5A191D"/>
    <w:rsid w:val="5AD9CF51"/>
    <w:rsid w:val="5C553EB1"/>
    <w:rsid w:val="5C94FBE9"/>
    <w:rsid w:val="5D069D11"/>
    <w:rsid w:val="5D17CA3F"/>
    <w:rsid w:val="5D46F0AE"/>
    <w:rsid w:val="5E62061A"/>
    <w:rsid w:val="5EBBCDDD"/>
    <w:rsid w:val="5F0B744E"/>
    <w:rsid w:val="5F5F4D1F"/>
    <w:rsid w:val="5F82C401"/>
    <w:rsid w:val="5FA0E61F"/>
    <w:rsid w:val="60543D83"/>
    <w:rsid w:val="605C0C43"/>
    <w:rsid w:val="61281B79"/>
    <w:rsid w:val="632FBE9A"/>
    <w:rsid w:val="63AD8712"/>
    <w:rsid w:val="64065289"/>
    <w:rsid w:val="661CA788"/>
    <w:rsid w:val="66278998"/>
    <w:rsid w:val="66C3C7FC"/>
    <w:rsid w:val="66D83CC9"/>
    <w:rsid w:val="68137034"/>
    <w:rsid w:val="6951363B"/>
    <w:rsid w:val="6A3B8B58"/>
    <w:rsid w:val="6AFAFABB"/>
    <w:rsid w:val="6B738F5A"/>
    <w:rsid w:val="6C74B36D"/>
    <w:rsid w:val="6C7E1B53"/>
    <w:rsid w:val="6CE6E157"/>
    <w:rsid w:val="6D77266A"/>
    <w:rsid w:val="6DEC66E6"/>
    <w:rsid w:val="6E0EA373"/>
    <w:rsid w:val="6EF9CE6E"/>
    <w:rsid w:val="700D5867"/>
    <w:rsid w:val="70A58155"/>
    <w:rsid w:val="7189C233"/>
    <w:rsid w:val="71F06B77"/>
    <w:rsid w:val="73673CC7"/>
    <w:rsid w:val="74AD7497"/>
    <w:rsid w:val="75690FF2"/>
    <w:rsid w:val="75B13FE7"/>
    <w:rsid w:val="75B741A0"/>
    <w:rsid w:val="76D5EDEC"/>
    <w:rsid w:val="797D3BAA"/>
    <w:rsid w:val="797DEA6F"/>
    <w:rsid w:val="798946C1"/>
    <w:rsid w:val="79C24D56"/>
    <w:rsid w:val="79E288F7"/>
    <w:rsid w:val="79FB7D5C"/>
    <w:rsid w:val="7B143BFA"/>
    <w:rsid w:val="7B8D2E8B"/>
    <w:rsid w:val="7BF56D09"/>
    <w:rsid w:val="7CA4B866"/>
    <w:rsid w:val="7D331E1E"/>
    <w:rsid w:val="7D36276D"/>
    <w:rsid w:val="7DC75F40"/>
    <w:rsid w:val="7E26E111"/>
    <w:rsid w:val="7E64F532"/>
    <w:rsid w:val="7EB8F875"/>
    <w:rsid w:val="7F17DFBE"/>
    <w:rsid w:val="7F632FA1"/>
    <w:rsid w:val="7F8C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92F2E"/>
  <w15:chartTrackingRefBased/>
  <w15:docId w15:val="{B54B6D35-766D-4D84-B9A2-7A262FCF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81F1E"/>
  </w:style>
  <w:style w:type="paragraph" w:styleId="Otsikko1">
    <w:name w:val="heading 1"/>
    <w:basedOn w:val="Normaali"/>
    <w:next w:val="Normaali"/>
    <w:link w:val="Otsikko1Char"/>
    <w:uiPriority w:val="9"/>
    <w:qFormat/>
    <w:rsid w:val="00181F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81F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81F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81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81F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81F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81F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81F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81F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81F1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0525A2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Kappaleenoletusfontti"/>
    <w:rsid w:val="006F750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0525A2"/>
    <w:pPr>
      <w:ind w:left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0525A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0525A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0525A2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525A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525A2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0525A2"/>
    <w:rPr>
      <w:color w:val="96607D" w:themeColor="followedHyperlink"/>
      <w:u w:val="single"/>
    </w:rPr>
  </w:style>
  <w:style w:type="paragraph" w:styleId="Alatunniste">
    <w:name w:val="footer"/>
    <w:basedOn w:val="Normaali"/>
    <w:link w:val="Ala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525A2"/>
    <w:rPr>
      <w:rFonts w:ascii="Arial" w:eastAsia="Arial" w:hAnsi="Arial" w:cs="Arial"/>
      <w:sz w:val="18"/>
      <w:szCs w:val="18"/>
    </w:rPr>
  </w:style>
  <w:style w:type="table" w:styleId="Tummaruudukkotaulukko5-korostus2">
    <w:name w:val="Grid Table 5 Dark Accent 2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2Char">
    <w:name w:val="Otsikko 2 Char"/>
    <w:basedOn w:val="Kappaleenoletusfontti"/>
    <w:link w:val="Otsikko2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styleId="Hyperlinkki">
    <w:name w:val="Hyperlink"/>
    <w:basedOn w:val="Kappaleenoletusfontti"/>
    <w:uiPriority w:val="99"/>
    <w:unhideWhenUsed/>
    <w:rsid w:val="000525A2"/>
    <w:rPr>
      <w:color w:val="467886" w:themeColor="hyperlink"/>
      <w:u w:val="single"/>
    </w:rPr>
  </w:style>
  <w:style w:type="character" w:styleId="Paikkamerkkiteksti">
    <w:name w:val="Placeholder Text"/>
    <w:basedOn w:val="Kappaleenoletusfontti"/>
    <w:uiPriority w:val="99"/>
    <w:semiHidden/>
    <w:rsid w:val="000525A2"/>
    <w:rPr>
      <w:color w:val="808080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81F1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81F1E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052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052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181F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181F1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isluet1">
    <w:name w:val="toc 1"/>
    <w:basedOn w:val="Normaali"/>
    <w:next w:val="Normaali"/>
    <w:autoRedefine/>
    <w:uiPriority w:val="39"/>
    <w:unhideWhenUsed/>
    <w:rsid w:val="000525A2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525A2"/>
    <w:pPr>
      <w:spacing w:after="100"/>
      <w:ind w:left="180"/>
    </w:pPr>
  </w:style>
  <w:style w:type="paragraph" w:styleId="Sisluet3">
    <w:name w:val="toc 3"/>
    <w:basedOn w:val="Normaali"/>
    <w:next w:val="Normaali"/>
    <w:autoRedefine/>
    <w:uiPriority w:val="39"/>
    <w:unhideWhenUsed/>
    <w:rsid w:val="000525A2"/>
    <w:pPr>
      <w:spacing w:after="100"/>
      <w:ind w:left="360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81F1E"/>
    <w:pPr>
      <w:outlineLvl w:val="9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525A2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5A28A3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table" w:styleId="Ruudukkotaulukko4-korostus4">
    <w:name w:val="Grid Table 4 Accent 4"/>
    <w:basedOn w:val="Normaalitaulukko"/>
    <w:uiPriority w:val="49"/>
    <w:rsid w:val="0045151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6Char">
    <w:name w:val="Otsikko 6 Char"/>
    <w:basedOn w:val="Kappaleenoletusfontti"/>
    <w:link w:val="Otsikko6"/>
    <w:uiPriority w:val="9"/>
    <w:semiHidden/>
    <w:rsid w:val="00181F1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81F1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81F1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81F1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81F1E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81F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81F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181F1E"/>
    <w:rPr>
      <w:b/>
      <w:bCs/>
    </w:rPr>
  </w:style>
  <w:style w:type="character" w:styleId="Korostus">
    <w:name w:val="Emphasis"/>
    <w:basedOn w:val="Kappaleenoletusfontti"/>
    <w:uiPriority w:val="20"/>
    <w:qFormat/>
    <w:rsid w:val="00181F1E"/>
    <w:rPr>
      <w:i/>
      <w:iCs/>
    </w:rPr>
  </w:style>
  <w:style w:type="paragraph" w:styleId="Eivli">
    <w:name w:val="No Spacing"/>
    <w:uiPriority w:val="1"/>
    <w:qFormat/>
    <w:rsid w:val="00181F1E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181F1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181F1E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81F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81F1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181F1E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181F1E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181F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181F1E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181F1E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22213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6</Pages>
  <Words>894</Words>
  <Characters>7248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8126</CharactersWithSpaces>
  <SharedDoc>false</SharedDoc>
  <HLinks>
    <vt:vector size="78" baseType="variant">
      <vt:variant>
        <vt:i4>1703958</vt:i4>
      </vt:variant>
      <vt:variant>
        <vt:i4>72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https://ico.org.uk/for-organisations/guide-to-the-general-data-protection-regulation-gdpr/personal-data-breaches/</vt:lpwstr>
      </vt:variant>
      <vt:variant>
        <vt:lpwstr/>
      </vt:variant>
      <vt:variant>
        <vt:i4>7209086</vt:i4>
      </vt:variant>
      <vt:variant>
        <vt:i4>69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https://ico.org.uk/for-organisations/guide-to-the-general-data-protection-regulation-gdpr/lawful-basis-for-processing/</vt:lpwstr>
      </vt:variant>
      <vt:variant>
        <vt:lpwstr/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_Toc725675515</vt:lpwstr>
      </vt:variant>
      <vt:variant>
        <vt:i4>2424838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_Toc2052665422</vt:lpwstr>
      </vt:variant>
      <vt:variant>
        <vt:i4>3014656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_Toc1408415602</vt:lpwstr>
      </vt:variant>
      <vt:variant>
        <vt:i4>2097166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_Toc2051565696</vt:lpwstr>
      </vt:variant>
      <vt:variant>
        <vt:i4>2752515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_Toc1145034923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_Toc1451080083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_Toc285691322</vt:lpwstr>
      </vt:variant>
      <vt:variant>
        <vt:i4>2162697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_Toc1070689806</vt:lpwstr>
      </vt:variant>
      <vt:variant>
        <vt:i4>3014666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_Toc2112788466</vt:lpwstr>
      </vt:variant>
      <vt:variant>
        <vt:i4>2949134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_Toc1881610113</vt:lpwstr>
      </vt:variant>
      <vt:variant>
        <vt:i4>3080201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_Toc2025961813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38</cp:revision>
  <cp:lastPrinted>2024-07-22T10:37:00Z</cp:lastPrinted>
  <dcterms:created xsi:type="dcterms:W3CDTF">2024-06-13T21:20:00Z</dcterms:created>
  <dcterms:modified xsi:type="dcterms:W3CDTF">2025-05-02T08:56:00Z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3207b5c807794ce82b1310900b5889668a8065ae4e76d595b9e56ff8bf553619</vt:lpwstr>
  </property>
</Properties>
</file>